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425B1D" w14:textId="3ABF5535" w:rsidR="0010603A" w:rsidRDefault="006B23C6" w:rsidP="0010603A">
      <w:r>
        <w:rPr>
          <w:noProof/>
          <w:color w:val="2B579A"/>
          <w:shd w:val="clear" w:color="auto" w:fill="E6E6E6"/>
        </w:rPr>
        <mc:AlternateContent>
          <mc:Choice Requires="wps">
            <w:drawing>
              <wp:anchor distT="45720" distB="45720" distL="114300" distR="114300" simplePos="0" relativeHeight="251658241" behindDoc="0" locked="0" layoutInCell="1" allowOverlap="1" wp14:anchorId="1B73793A" wp14:editId="4FB3DE85">
                <wp:simplePos x="0" y="0"/>
                <wp:positionH relativeFrom="margin">
                  <wp:posOffset>385445</wp:posOffset>
                </wp:positionH>
                <wp:positionV relativeFrom="paragraph">
                  <wp:posOffset>1995170</wp:posOffset>
                </wp:positionV>
                <wp:extent cx="5648325" cy="6524625"/>
                <wp:effectExtent l="0" t="0" r="0" b="0"/>
                <wp:wrapSquare wrapText="bothSides"/>
                <wp:docPr id="217" name="Zone de texte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6524625"/>
                        </a:xfrm>
                        <a:prstGeom prst="rect">
                          <a:avLst/>
                        </a:prstGeom>
                        <a:noFill/>
                        <a:ln w="9525">
                          <a:noFill/>
                          <a:miter lim="800000"/>
                          <a:headEnd/>
                          <a:tailEnd/>
                        </a:ln>
                      </wps:spPr>
                      <wps:txbx>
                        <w:txbxContent>
                          <w:sdt>
                            <w:sdtPr>
                              <w:rPr>
                                <w:rFonts w:ascii="Calibri" w:eastAsia="Times New Roman" w:hAnsi="Calibri" w:cs="Times New Roman"/>
                                <w:color w:val="000000"/>
                                <w:kern w:val="28"/>
                                <w:sz w:val="12"/>
                                <w:szCs w:val="12"/>
                                <w14:ligatures w14:val="standard"/>
                                <w14:cntxtAlts/>
                              </w:rPr>
                              <w:id w:val="895169241"/>
                              <w:docPartObj>
                                <w:docPartGallery w:val="Table of Contents"/>
                                <w:docPartUnique/>
                              </w:docPartObj>
                            </w:sdtPr>
                            <w:sdtEndPr>
                              <w:rPr>
                                <w:b/>
                                <w:bCs/>
                              </w:rPr>
                            </w:sdtEndPr>
                            <w:sdtContent>
                              <w:p w14:paraId="1781F6DA" w14:textId="33DE37A2" w:rsidR="00FC5E7B" w:rsidRPr="004C6570" w:rsidRDefault="00FC5E7B" w:rsidP="008E6529">
                                <w:pPr>
                                  <w:pStyle w:val="En-ttedetabledesmatires"/>
                                  <w:numPr>
                                    <w:ilvl w:val="0"/>
                                    <w:numId w:val="0"/>
                                  </w:numPr>
                                  <w:ind w:left="432"/>
                                </w:pPr>
                                <w:r w:rsidRPr="004C6570">
                                  <w:t>Table des matières</w:t>
                                </w:r>
                              </w:p>
                              <w:p w14:paraId="5C3CB768" w14:textId="3FC23F99" w:rsidR="00102833" w:rsidRDefault="00FC5E7B">
                                <w:pPr>
                                  <w:pStyle w:val="TM1"/>
                                  <w:tabs>
                                    <w:tab w:val="left" w:pos="442"/>
                                    <w:tab w:val="right" w:leader="dot" w:pos="9060"/>
                                  </w:tabs>
                                  <w:rPr>
                                    <w:rFonts w:asciiTheme="minorHAnsi" w:eastAsiaTheme="minorEastAsia" w:hAnsiTheme="minorHAnsi" w:cstheme="minorBidi"/>
                                    <w:b w:val="0"/>
                                    <w:noProof/>
                                    <w:color w:val="auto"/>
                                    <w:kern w:val="2"/>
                                    <w:sz w:val="24"/>
                                    <w:szCs w:val="24"/>
                                    <w14:ligatures w14:val="standardContextual"/>
                                    <w14:cntxtAlts w14:val="0"/>
                                  </w:rPr>
                                </w:pPr>
                                <w:r w:rsidRPr="004C6570">
                                  <w:rPr>
                                    <w:color w:val="2B579A"/>
                                    <w:sz w:val="12"/>
                                    <w:szCs w:val="12"/>
                                    <w:shd w:val="clear" w:color="auto" w:fill="E6E6E6"/>
                                  </w:rPr>
                                  <w:fldChar w:fldCharType="begin"/>
                                </w:r>
                                <w:r w:rsidRPr="004C6570">
                                  <w:rPr>
                                    <w:sz w:val="12"/>
                                    <w:szCs w:val="12"/>
                                  </w:rPr>
                                  <w:instrText xml:space="preserve"> TOC \o "1-3" \h \z \u </w:instrText>
                                </w:r>
                                <w:r w:rsidRPr="004C6570">
                                  <w:rPr>
                                    <w:color w:val="2B579A"/>
                                    <w:sz w:val="12"/>
                                    <w:szCs w:val="12"/>
                                    <w:shd w:val="clear" w:color="auto" w:fill="E6E6E6"/>
                                  </w:rPr>
                                  <w:fldChar w:fldCharType="separate"/>
                                </w:r>
                                <w:hyperlink w:anchor="_Toc186114424" w:history="1">
                                  <w:r w:rsidR="00102833" w:rsidRPr="00F963BA">
                                    <w:rPr>
                                      <w:rStyle w:val="Lienhypertexte"/>
                                      <w:noProof/>
                                    </w:rPr>
                                    <w:t>1.</w:t>
                                  </w:r>
                                  <w:r w:rsidR="00102833">
                                    <w:rPr>
                                      <w:rFonts w:asciiTheme="minorHAnsi" w:eastAsiaTheme="minorEastAsia" w:hAnsiTheme="minorHAnsi" w:cstheme="minorBidi"/>
                                      <w:b w:val="0"/>
                                      <w:noProof/>
                                      <w:color w:val="auto"/>
                                      <w:kern w:val="2"/>
                                      <w:sz w:val="24"/>
                                      <w:szCs w:val="24"/>
                                      <w14:ligatures w14:val="standardContextual"/>
                                      <w14:cntxtAlts w14:val="0"/>
                                    </w:rPr>
                                    <w:tab/>
                                  </w:r>
                                  <w:r w:rsidR="00102833" w:rsidRPr="00F963BA">
                                    <w:rPr>
                                      <w:rStyle w:val="Lienhypertexte"/>
                                      <w:noProof/>
                                    </w:rPr>
                                    <w:t>Description détaillée de l’opération</w:t>
                                  </w:r>
                                  <w:r w:rsidR="00102833">
                                    <w:rPr>
                                      <w:noProof/>
                                      <w:webHidden/>
                                    </w:rPr>
                                    <w:tab/>
                                  </w:r>
                                  <w:r w:rsidR="00102833">
                                    <w:rPr>
                                      <w:noProof/>
                                      <w:webHidden/>
                                    </w:rPr>
                                    <w:fldChar w:fldCharType="begin"/>
                                  </w:r>
                                  <w:r w:rsidR="00102833">
                                    <w:rPr>
                                      <w:noProof/>
                                      <w:webHidden/>
                                    </w:rPr>
                                    <w:instrText xml:space="preserve"> PAGEREF _Toc186114424 \h </w:instrText>
                                  </w:r>
                                  <w:r w:rsidR="00102833">
                                    <w:rPr>
                                      <w:noProof/>
                                      <w:webHidden/>
                                    </w:rPr>
                                  </w:r>
                                  <w:r w:rsidR="00102833">
                                    <w:rPr>
                                      <w:noProof/>
                                      <w:webHidden/>
                                    </w:rPr>
                                    <w:fldChar w:fldCharType="separate"/>
                                  </w:r>
                                  <w:r w:rsidR="00524DCC">
                                    <w:rPr>
                                      <w:noProof/>
                                      <w:webHidden/>
                                    </w:rPr>
                                    <w:t>2</w:t>
                                  </w:r>
                                  <w:r w:rsidR="00102833">
                                    <w:rPr>
                                      <w:noProof/>
                                      <w:webHidden/>
                                    </w:rPr>
                                    <w:fldChar w:fldCharType="end"/>
                                  </w:r>
                                </w:hyperlink>
                              </w:p>
                              <w:p w14:paraId="2054F1D1" w14:textId="756ED912" w:rsidR="00102833" w:rsidRDefault="00102833">
                                <w:pPr>
                                  <w:pStyle w:val="TM2"/>
                                  <w:rPr>
                                    <w:rFonts w:asciiTheme="minorHAnsi" w:eastAsiaTheme="minorEastAsia" w:hAnsiTheme="minorHAnsi" w:cstheme="minorBidi"/>
                                    <w:noProof/>
                                    <w:color w:val="auto"/>
                                    <w:kern w:val="2"/>
                                    <w:sz w:val="24"/>
                                    <w:szCs w:val="24"/>
                                    <w14:ligatures w14:val="standardContextual"/>
                                    <w14:cntxtAlts w14:val="0"/>
                                  </w:rPr>
                                </w:pPr>
                                <w:hyperlink w:anchor="_Toc186114425" w:history="1">
                                  <w:r w:rsidRPr="00F963BA">
                                    <w:rPr>
                                      <w:rStyle w:val="Lienhypertexte"/>
                                      <w:noProof/>
                                    </w:rPr>
                                    <w:t>1.1</w:t>
                                  </w:r>
                                  <w:r>
                                    <w:rPr>
                                      <w:rFonts w:asciiTheme="minorHAnsi" w:eastAsiaTheme="minorEastAsia" w:hAnsiTheme="minorHAnsi" w:cstheme="minorBidi"/>
                                      <w:noProof/>
                                      <w:color w:val="auto"/>
                                      <w:kern w:val="2"/>
                                      <w:sz w:val="24"/>
                                      <w:szCs w:val="24"/>
                                      <w14:ligatures w14:val="standardContextual"/>
                                      <w14:cntxtAlts w14:val="0"/>
                                    </w:rPr>
                                    <w:tab/>
                                  </w:r>
                                  <w:r w:rsidRPr="00F963BA">
                                    <w:rPr>
                                      <w:rStyle w:val="Lienhypertexte"/>
                                      <w:noProof/>
                                    </w:rPr>
                                    <w:t>Objet de l’opération</w:t>
                                  </w:r>
                                  <w:r>
                                    <w:rPr>
                                      <w:noProof/>
                                      <w:webHidden/>
                                    </w:rPr>
                                    <w:tab/>
                                  </w:r>
                                  <w:r>
                                    <w:rPr>
                                      <w:noProof/>
                                      <w:webHidden/>
                                    </w:rPr>
                                    <w:fldChar w:fldCharType="begin"/>
                                  </w:r>
                                  <w:r>
                                    <w:rPr>
                                      <w:noProof/>
                                      <w:webHidden/>
                                    </w:rPr>
                                    <w:instrText xml:space="preserve"> PAGEREF _Toc186114425 \h </w:instrText>
                                  </w:r>
                                  <w:r>
                                    <w:rPr>
                                      <w:noProof/>
                                      <w:webHidden/>
                                    </w:rPr>
                                  </w:r>
                                  <w:r>
                                    <w:rPr>
                                      <w:noProof/>
                                      <w:webHidden/>
                                    </w:rPr>
                                    <w:fldChar w:fldCharType="separate"/>
                                  </w:r>
                                  <w:r w:rsidR="00524DCC">
                                    <w:rPr>
                                      <w:noProof/>
                                      <w:webHidden/>
                                    </w:rPr>
                                    <w:t>2</w:t>
                                  </w:r>
                                  <w:r>
                                    <w:rPr>
                                      <w:noProof/>
                                      <w:webHidden/>
                                    </w:rPr>
                                    <w:fldChar w:fldCharType="end"/>
                                  </w:r>
                                </w:hyperlink>
                              </w:p>
                              <w:p w14:paraId="75CD9B04" w14:textId="447FB278" w:rsidR="00102833" w:rsidRDefault="00102833">
                                <w:pPr>
                                  <w:pStyle w:val="TM2"/>
                                  <w:rPr>
                                    <w:rFonts w:asciiTheme="minorHAnsi" w:eastAsiaTheme="minorEastAsia" w:hAnsiTheme="minorHAnsi" w:cstheme="minorBidi"/>
                                    <w:noProof/>
                                    <w:color w:val="auto"/>
                                    <w:kern w:val="2"/>
                                    <w:sz w:val="24"/>
                                    <w:szCs w:val="24"/>
                                    <w14:ligatures w14:val="standardContextual"/>
                                    <w14:cntxtAlts w14:val="0"/>
                                  </w:rPr>
                                </w:pPr>
                                <w:hyperlink w:anchor="_Toc186114426" w:history="1">
                                  <w:r w:rsidRPr="00F963BA">
                                    <w:rPr>
                                      <w:rStyle w:val="Lienhypertexte"/>
                                      <w:noProof/>
                                    </w:rPr>
                                    <w:t>1.2</w:t>
                                  </w:r>
                                  <w:r>
                                    <w:rPr>
                                      <w:rFonts w:asciiTheme="minorHAnsi" w:eastAsiaTheme="minorEastAsia" w:hAnsiTheme="minorHAnsi" w:cstheme="minorBidi"/>
                                      <w:noProof/>
                                      <w:color w:val="auto"/>
                                      <w:kern w:val="2"/>
                                      <w:sz w:val="24"/>
                                      <w:szCs w:val="24"/>
                                      <w14:ligatures w14:val="standardContextual"/>
                                      <w14:cntxtAlts w14:val="0"/>
                                    </w:rPr>
                                    <w:tab/>
                                  </w:r>
                                  <w:r w:rsidRPr="00F963BA">
                                    <w:rPr>
                                      <w:rStyle w:val="Lienhypertexte"/>
                                      <w:noProof/>
                                    </w:rPr>
                                    <w:t>Cadre général de l’organisation de l’opération</w:t>
                                  </w:r>
                                  <w:r>
                                    <w:rPr>
                                      <w:noProof/>
                                      <w:webHidden/>
                                    </w:rPr>
                                    <w:tab/>
                                  </w:r>
                                  <w:r>
                                    <w:rPr>
                                      <w:noProof/>
                                      <w:webHidden/>
                                    </w:rPr>
                                    <w:fldChar w:fldCharType="begin"/>
                                  </w:r>
                                  <w:r>
                                    <w:rPr>
                                      <w:noProof/>
                                      <w:webHidden/>
                                    </w:rPr>
                                    <w:instrText xml:space="preserve"> PAGEREF _Toc186114426 \h </w:instrText>
                                  </w:r>
                                  <w:r>
                                    <w:rPr>
                                      <w:noProof/>
                                      <w:webHidden/>
                                    </w:rPr>
                                  </w:r>
                                  <w:r>
                                    <w:rPr>
                                      <w:noProof/>
                                      <w:webHidden/>
                                    </w:rPr>
                                    <w:fldChar w:fldCharType="separate"/>
                                  </w:r>
                                  <w:r w:rsidR="00524DCC">
                                    <w:rPr>
                                      <w:noProof/>
                                      <w:webHidden/>
                                    </w:rPr>
                                    <w:t>3</w:t>
                                  </w:r>
                                  <w:r>
                                    <w:rPr>
                                      <w:noProof/>
                                      <w:webHidden/>
                                    </w:rPr>
                                    <w:fldChar w:fldCharType="end"/>
                                  </w:r>
                                </w:hyperlink>
                              </w:p>
                              <w:p w14:paraId="6BC0DC37" w14:textId="725825B5" w:rsidR="00102833" w:rsidRDefault="00102833">
                                <w:pPr>
                                  <w:pStyle w:val="TM2"/>
                                  <w:rPr>
                                    <w:rFonts w:asciiTheme="minorHAnsi" w:eastAsiaTheme="minorEastAsia" w:hAnsiTheme="minorHAnsi" w:cstheme="minorBidi"/>
                                    <w:noProof/>
                                    <w:color w:val="auto"/>
                                    <w:kern w:val="2"/>
                                    <w:sz w:val="24"/>
                                    <w:szCs w:val="24"/>
                                    <w14:ligatures w14:val="standardContextual"/>
                                    <w14:cntxtAlts w14:val="0"/>
                                  </w:rPr>
                                </w:pPr>
                                <w:hyperlink w:anchor="_Toc186114427" w:history="1">
                                  <w:r w:rsidRPr="00F963BA">
                                    <w:rPr>
                                      <w:rStyle w:val="Lienhypertexte"/>
                                      <w:noProof/>
                                    </w:rPr>
                                    <w:t>1.3</w:t>
                                  </w:r>
                                  <w:r>
                                    <w:rPr>
                                      <w:rFonts w:asciiTheme="minorHAnsi" w:eastAsiaTheme="minorEastAsia" w:hAnsiTheme="minorHAnsi" w:cstheme="minorBidi"/>
                                      <w:noProof/>
                                      <w:color w:val="auto"/>
                                      <w:kern w:val="2"/>
                                      <w:sz w:val="24"/>
                                      <w:szCs w:val="24"/>
                                      <w14:ligatures w14:val="standardContextual"/>
                                      <w14:cntxtAlts w14:val="0"/>
                                    </w:rPr>
                                    <w:tab/>
                                  </w:r>
                                  <w:r w:rsidRPr="00F963BA">
                                    <w:rPr>
                                      <w:rStyle w:val="Lienhypertexte"/>
                                      <w:noProof/>
                                    </w:rPr>
                                    <w:t>Intégration au territoire, historique de la situation existante</w:t>
                                  </w:r>
                                  <w:r>
                                    <w:rPr>
                                      <w:noProof/>
                                      <w:webHidden/>
                                    </w:rPr>
                                    <w:tab/>
                                  </w:r>
                                  <w:r>
                                    <w:rPr>
                                      <w:noProof/>
                                      <w:webHidden/>
                                    </w:rPr>
                                    <w:fldChar w:fldCharType="begin"/>
                                  </w:r>
                                  <w:r>
                                    <w:rPr>
                                      <w:noProof/>
                                      <w:webHidden/>
                                    </w:rPr>
                                    <w:instrText xml:space="preserve"> PAGEREF _Toc186114427 \h </w:instrText>
                                  </w:r>
                                  <w:r>
                                    <w:rPr>
                                      <w:noProof/>
                                      <w:webHidden/>
                                    </w:rPr>
                                  </w:r>
                                  <w:r>
                                    <w:rPr>
                                      <w:noProof/>
                                      <w:webHidden/>
                                    </w:rPr>
                                    <w:fldChar w:fldCharType="separate"/>
                                  </w:r>
                                  <w:r w:rsidR="00524DCC">
                                    <w:rPr>
                                      <w:noProof/>
                                      <w:webHidden/>
                                    </w:rPr>
                                    <w:t>3</w:t>
                                  </w:r>
                                  <w:r>
                                    <w:rPr>
                                      <w:noProof/>
                                      <w:webHidden/>
                                    </w:rPr>
                                    <w:fldChar w:fldCharType="end"/>
                                  </w:r>
                                </w:hyperlink>
                              </w:p>
                              <w:p w14:paraId="60CD1C3F" w14:textId="55887263" w:rsidR="00102833" w:rsidRDefault="00102833">
                                <w:pPr>
                                  <w:pStyle w:val="TM2"/>
                                  <w:rPr>
                                    <w:rFonts w:asciiTheme="minorHAnsi" w:eastAsiaTheme="minorEastAsia" w:hAnsiTheme="minorHAnsi" w:cstheme="minorBidi"/>
                                    <w:noProof/>
                                    <w:color w:val="auto"/>
                                    <w:kern w:val="2"/>
                                    <w:sz w:val="24"/>
                                    <w:szCs w:val="24"/>
                                    <w14:ligatures w14:val="standardContextual"/>
                                    <w14:cntxtAlts w14:val="0"/>
                                  </w:rPr>
                                </w:pPr>
                                <w:hyperlink w:anchor="_Toc186114428" w:history="1">
                                  <w:r w:rsidRPr="00F963BA">
                                    <w:rPr>
                                      <w:rStyle w:val="Lienhypertexte"/>
                                      <w:noProof/>
                                    </w:rPr>
                                    <w:t>1.4</w:t>
                                  </w:r>
                                  <w:r>
                                    <w:rPr>
                                      <w:rFonts w:asciiTheme="minorHAnsi" w:eastAsiaTheme="minorEastAsia" w:hAnsiTheme="minorHAnsi" w:cstheme="minorBidi"/>
                                      <w:noProof/>
                                      <w:color w:val="auto"/>
                                      <w:kern w:val="2"/>
                                      <w:sz w:val="24"/>
                                      <w:szCs w:val="24"/>
                                      <w14:ligatures w14:val="standardContextual"/>
                                      <w14:cntxtAlts w14:val="0"/>
                                    </w:rPr>
                                    <w:tab/>
                                  </w:r>
                                  <w:r w:rsidRPr="00F963BA">
                                    <w:rPr>
                                      <w:rStyle w:val="Lienhypertexte"/>
                                      <w:noProof/>
                                    </w:rPr>
                                    <w:t>Actions et études de faisabilité réalisées pour le montage du projet (schéma directeur…)</w:t>
                                  </w:r>
                                  <w:r>
                                    <w:rPr>
                                      <w:noProof/>
                                      <w:webHidden/>
                                    </w:rPr>
                                    <w:tab/>
                                  </w:r>
                                  <w:r>
                                    <w:rPr>
                                      <w:noProof/>
                                      <w:webHidden/>
                                    </w:rPr>
                                    <w:fldChar w:fldCharType="begin"/>
                                  </w:r>
                                  <w:r>
                                    <w:rPr>
                                      <w:noProof/>
                                      <w:webHidden/>
                                    </w:rPr>
                                    <w:instrText xml:space="preserve"> PAGEREF _Toc186114428 \h </w:instrText>
                                  </w:r>
                                  <w:r>
                                    <w:rPr>
                                      <w:noProof/>
                                      <w:webHidden/>
                                    </w:rPr>
                                  </w:r>
                                  <w:r>
                                    <w:rPr>
                                      <w:noProof/>
                                      <w:webHidden/>
                                    </w:rPr>
                                    <w:fldChar w:fldCharType="separate"/>
                                  </w:r>
                                  <w:r w:rsidR="00524DCC">
                                    <w:rPr>
                                      <w:noProof/>
                                      <w:webHidden/>
                                    </w:rPr>
                                    <w:t>4</w:t>
                                  </w:r>
                                  <w:r>
                                    <w:rPr>
                                      <w:noProof/>
                                      <w:webHidden/>
                                    </w:rPr>
                                    <w:fldChar w:fldCharType="end"/>
                                  </w:r>
                                </w:hyperlink>
                              </w:p>
                              <w:p w14:paraId="37C176E0" w14:textId="483628D4" w:rsidR="00102833" w:rsidRDefault="00102833">
                                <w:pPr>
                                  <w:pStyle w:val="TM2"/>
                                  <w:rPr>
                                    <w:rFonts w:asciiTheme="minorHAnsi" w:eastAsiaTheme="minorEastAsia" w:hAnsiTheme="minorHAnsi" w:cstheme="minorBidi"/>
                                    <w:noProof/>
                                    <w:color w:val="auto"/>
                                    <w:kern w:val="2"/>
                                    <w:sz w:val="24"/>
                                    <w:szCs w:val="24"/>
                                    <w14:ligatures w14:val="standardContextual"/>
                                    <w14:cntxtAlts w14:val="0"/>
                                  </w:rPr>
                                </w:pPr>
                                <w:hyperlink w:anchor="_Toc186114429" w:history="1">
                                  <w:r w:rsidRPr="00F963BA">
                                    <w:rPr>
                                      <w:rStyle w:val="Lienhypertexte"/>
                                      <w:noProof/>
                                    </w:rPr>
                                    <w:t>1.5</w:t>
                                  </w:r>
                                  <w:r>
                                    <w:rPr>
                                      <w:rFonts w:asciiTheme="minorHAnsi" w:eastAsiaTheme="minorEastAsia" w:hAnsiTheme="minorHAnsi" w:cstheme="minorBidi"/>
                                      <w:noProof/>
                                      <w:color w:val="auto"/>
                                      <w:kern w:val="2"/>
                                      <w:sz w:val="24"/>
                                      <w:szCs w:val="24"/>
                                      <w14:ligatures w14:val="standardContextual"/>
                                      <w14:cntxtAlts w14:val="0"/>
                                    </w:rPr>
                                    <w:tab/>
                                  </w:r>
                                  <w:r w:rsidRPr="00F963BA">
                                    <w:rPr>
                                      <w:rStyle w:val="Lienhypertexte"/>
                                      <w:noProof/>
                                    </w:rPr>
                                    <w:t>Démarche d’économie d’énergie</w:t>
                                  </w:r>
                                  <w:r>
                                    <w:rPr>
                                      <w:noProof/>
                                      <w:webHidden/>
                                    </w:rPr>
                                    <w:tab/>
                                  </w:r>
                                  <w:r>
                                    <w:rPr>
                                      <w:noProof/>
                                      <w:webHidden/>
                                    </w:rPr>
                                    <w:fldChar w:fldCharType="begin"/>
                                  </w:r>
                                  <w:r>
                                    <w:rPr>
                                      <w:noProof/>
                                      <w:webHidden/>
                                    </w:rPr>
                                    <w:instrText xml:space="preserve"> PAGEREF _Toc186114429 \h </w:instrText>
                                  </w:r>
                                  <w:r>
                                    <w:rPr>
                                      <w:noProof/>
                                      <w:webHidden/>
                                    </w:rPr>
                                  </w:r>
                                  <w:r>
                                    <w:rPr>
                                      <w:noProof/>
                                      <w:webHidden/>
                                    </w:rPr>
                                    <w:fldChar w:fldCharType="separate"/>
                                  </w:r>
                                  <w:r w:rsidR="00524DCC">
                                    <w:rPr>
                                      <w:noProof/>
                                      <w:webHidden/>
                                    </w:rPr>
                                    <w:t>5</w:t>
                                  </w:r>
                                  <w:r>
                                    <w:rPr>
                                      <w:noProof/>
                                      <w:webHidden/>
                                    </w:rPr>
                                    <w:fldChar w:fldCharType="end"/>
                                  </w:r>
                                </w:hyperlink>
                              </w:p>
                              <w:p w14:paraId="13FA4EFD" w14:textId="5950E6BD" w:rsidR="00102833" w:rsidRDefault="00102833">
                                <w:pPr>
                                  <w:pStyle w:val="TM2"/>
                                  <w:rPr>
                                    <w:rFonts w:asciiTheme="minorHAnsi" w:eastAsiaTheme="minorEastAsia" w:hAnsiTheme="minorHAnsi" w:cstheme="minorBidi"/>
                                    <w:noProof/>
                                    <w:color w:val="auto"/>
                                    <w:kern w:val="2"/>
                                    <w:sz w:val="24"/>
                                    <w:szCs w:val="24"/>
                                    <w14:ligatures w14:val="standardContextual"/>
                                    <w14:cntxtAlts w14:val="0"/>
                                  </w:rPr>
                                </w:pPr>
                                <w:hyperlink w:anchor="_Toc186114430" w:history="1">
                                  <w:r w:rsidRPr="00F963BA">
                                    <w:rPr>
                                      <w:rStyle w:val="Lienhypertexte"/>
                                      <w:noProof/>
                                    </w:rPr>
                                    <w:t>1.6</w:t>
                                  </w:r>
                                  <w:r>
                                    <w:rPr>
                                      <w:rFonts w:asciiTheme="minorHAnsi" w:eastAsiaTheme="minorEastAsia" w:hAnsiTheme="minorHAnsi" w:cstheme="minorBidi"/>
                                      <w:noProof/>
                                      <w:color w:val="auto"/>
                                      <w:kern w:val="2"/>
                                      <w:sz w:val="24"/>
                                      <w:szCs w:val="24"/>
                                      <w14:ligatures w14:val="standardContextual"/>
                                      <w14:cntxtAlts w14:val="0"/>
                                    </w:rPr>
                                    <w:tab/>
                                  </w:r>
                                  <w:r w:rsidRPr="00F963BA">
                                    <w:rPr>
                                      <w:rStyle w:val="Lienhypertexte"/>
                                      <w:noProof/>
                                    </w:rPr>
                                    <w:t>Description des besoins thermiques</w:t>
                                  </w:r>
                                  <w:r>
                                    <w:rPr>
                                      <w:noProof/>
                                      <w:webHidden/>
                                    </w:rPr>
                                    <w:tab/>
                                  </w:r>
                                  <w:r>
                                    <w:rPr>
                                      <w:noProof/>
                                      <w:webHidden/>
                                    </w:rPr>
                                    <w:fldChar w:fldCharType="begin"/>
                                  </w:r>
                                  <w:r>
                                    <w:rPr>
                                      <w:noProof/>
                                      <w:webHidden/>
                                    </w:rPr>
                                    <w:instrText xml:space="preserve"> PAGEREF _Toc186114430 \h </w:instrText>
                                  </w:r>
                                  <w:r>
                                    <w:rPr>
                                      <w:noProof/>
                                      <w:webHidden/>
                                    </w:rPr>
                                  </w:r>
                                  <w:r>
                                    <w:rPr>
                                      <w:noProof/>
                                      <w:webHidden/>
                                    </w:rPr>
                                    <w:fldChar w:fldCharType="separate"/>
                                  </w:r>
                                  <w:r w:rsidR="00524DCC">
                                    <w:rPr>
                                      <w:noProof/>
                                      <w:webHidden/>
                                    </w:rPr>
                                    <w:t>5</w:t>
                                  </w:r>
                                  <w:r>
                                    <w:rPr>
                                      <w:noProof/>
                                      <w:webHidden/>
                                    </w:rPr>
                                    <w:fldChar w:fldCharType="end"/>
                                  </w:r>
                                </w:hyperlink>
                              </w:p>
                              <w:p w14:paraId="04B4EAB3" w14:textId="3F7D4499" w:rsidR="00102833" w:rsidRDefault="00102833">
                                <w:pPr>
                                  <w:pStyle w:val="TM2"/>
                                  <w:rPr>
                                    <w:rFonts w:asciiTheme="minorHAnsi" w:eastAsiaTheme="minorEastAsia" w:hAnsiTheme="minorHAnsi" w:cstheme="minorBidi"/>
                                    <w:noProof/>
                                    <w:color w:val="auto"/>
                                    <w:kern w:val="2"/>
                                    <w:sz w:val="24"/>
                                    <w:szCs w:val="24"/>
                                    <w14:ligatures w14:val="standardContextual"/>
                                    <w14:cntxtAlts w14:val="0"/>
                                  </w:rPr>
                                </w:pPr>
                                <w:hyperlink w:anchor="_Toc186114431" w:history="1">
                                  <w:r w:rsidRPr="00F963BA">
                                    <w:rPr>
                                      <w:rStyle w:val="Lienhypertexte"/>
                                      <w:noProof/>
                                    </w:rPr>
                                    <w:t>1.7</w:t>
                                  </w:r>
                                  <w:r>
                                    <w:rPr>
                                      <w:rFonts w:asciiTheme="minorHAnsi" w:eastAsiaTheme="minorEastAsia" w:hAnsiTheme="minorHAnsi" w:cstheme="minorBidi"/>
                                      <w:noProof/>
                                      <w:color w:val="auto"/>
                                      <w:kern w:val="2"/>
                                      <w:sz w:val="24"/>
                                      <w:szCs w:val="24"/>
                                      <w14:ligatures w14:val="standardContextual"/>
                                      <w14:cntxtAlts w14:val="0"/>
                                    </w:rPr>
                                    <w:tab/>
                                  </w:r>
                                  <w:r w:rsidRPr="00F963BA">
                                    <w:rPr>
                                      <w:rStyle w:val="Lienhypertexte"/>
                                      <w:noProof/>
                                    </w:rPr>
                                    <w:t>Bilan énergétique avant et après opération</w:t>
                                  </w:r>
                                  <w:r>
                                    <w:rPr>
                                      <w:noProof/>
                                      <w:webHidden/>
                                    </w:rPr>
                                    <w:tab/>
                                  </w:r>
                                  <w:r>
                                    <w:rPr>
                                      <w:noProof/>
                                      <w:webHidden/>
                                    </w:rPr>
                                    <w:fldChar w:fldCharType="begin"/>
                                  </w:r>
                                  <w:r>
                                    <w:rPr>
                                      <w:noProof/>
                                      <w:webHidden/>
                                    </w:rPr>
                                    <w:instrText xml:space="preserve"> PAGEREF _Toc186114431 \h </w:instrText>
                                  </w:r>
                                  <w:r>
                                    <w:rPr>
                                      <w:noProof/>
                                      <w:webHidden/>
                                    </w:rPr>
                                  </w:r>
                                  <w:r>
                                    <w:rPr>
                                      <w:noProof/>
                                      <w:webHidden/>
                                    </w:rPr>
                                    <w:fldChar w:fldCharType="separate"/>
                                  </w:r>
                                  <w:r w:rsidR="00524DCC">
                                    <w:rPr>
                                      <w:noProof/>
                                      <w:webHidden/>
                                    </w:rPr>
                                    <w:t>7</w:t>
                                  </w:r>
                                  <w:r>
                                    <w:rPr>
                                      <w:noProof/>
                                      <w:webHidden/>
                                    </w:rPr>
                                    <w:fldChar w:fldCharType="end"/>
                                  </w:r>
                                </w:hyperlink>
                              </w:p>
                              <w:p w14:paraId="2B9C7DA4" w14:textId="34029011" w:rsidR="00102833" w:rsidRDefault="00102833">
                                <w:pPr>
                                  <w:pStyle w:val="TM2"/>
                                  <w:rPr>
                                    <w:rFonts w:asciiTheme="minorHAnsi" w:eastAsiaTheme="minorEastAsia" w:hAnsiTheme="minorHAnsi" w:cstheme="minorBidi"/>
                                    <w:noProof/>
                                    <w:color w:val="auto"/>
                                    <w:kern w:val="2"/>
                                    <w:sz w:val="24"/>
                                    <w:szCs w:val="24"/>
                                    <w14:ligatures w14:val="standardContextual"/>
                                    <w14:cntxtAlts w14:val="0"/>
                                  </w:rPr>
                                </w:pPr>
                                <w:hyperlink w:anchor="_Toc186114432" w:history="1">
                                  <w:r w:rsidRPr="00F963BA">
                                    <w:rPr>
                                      <w:rStyle w:val="Lienhypertexte"/>
                                      <w:noProof/>
                                    </w:rPr>
                                    <w:t>1.8</w:t>
                                  </w:r>
                                  <w:r>
                                    <w:rPr>
                                      <w:rFonts w:asciiTheme="minorHAnsi" w:eastAsiaTheme="minorEastAsia" w:hAnsiTheme="minorHAnsi" w:cstheme="minorBidi"/>
                                      <w:noProof/>
                                      <w:color w:val="auto"/>
                                      <w:kern w:val="2"/>
                                      <w:sz w:val="24"/>
                                      <w:szCs w:val="24"/>
                                      <w14:ligatures w14:val="standardContextual"/>
                                      <w14:cntxtAlts w14:val="0"/>
                                    </w:rPr>
                                    <w:tab/>
                                  </w:r>
                                  <w:r w:rsidRPr="00F963BA">
                                    <w:rPr>
                                      <w:rStyle w:val="Lienhypertexte"/>
                                      <w:noProof/>
                                    </w:rPr>
                                    <w:t>Financement et prix de chaleur avant et après opération</w:t>
                                  </w:r>
                                  <w:r>
                                    <w:rPr>
                                      <w:noProof/>
                                      <w:webHidden/>
                                    </w:rPr>
                                    <w:tab/>
                                  </w:r>
                                  <w:r>
                                    <w:rPr>
                                      <w:noProof/>
                                      <w:webHidden/>
                                    </w:rPr>
                                    <w:fldChar w:fldCharType="begin"/>
                                  </w:r>
                                  <w:r>
                                    <w:rPr>
                                      <w:noProof/>
                                      <w:webHidden/>
                                    </w:rPr>
                                    <w:instrText xml:space="preserve"> PAGEREF _Toc186114432 \h </w:instrText>
                                  </w:r>
                                  <w:r>
                                    <w:rPr>
                                      <w:noProof/>
                                      <w:webHidden/>
                                    </w:rPr>
                                  </w:r>
                                  <w:r>
                                    <w:rPr>
                                      <w:noProof/>
                                      <w:webHidden/>
                                    </w:rPr>
                                    <w:fldChar w:fldCharType="separate"/>
                                  </w:r>
                                  <w:r w:rsidR="00524DCC">
                                    <w:rPr>
                                      <w:noProof/>
                                      <w:webHidden/>
                                    </w:rPr>
                                    <w:t>7</w:t>
                                  </w:r>
                                  <w:r>
                                    <w:rPr>
                                      <w:noProof/>
                                      <w:webHidden/>
                                    </w:rPr>
                                    <w:fldChar w:fldCharType="end"/>
                                  </w:r>
                                </w:hyperlink>
                              </w:p>
                              <w:p w14:paraId="2AFA40B8" w14:textId="4EFF74F5" w:rsidR="00102833" w:rsidRDefault="00102833">
                                <w:pPr>
                                  <w:pStyle w:val="TM2"/>
                                  <w:rPr>
                                    <w:rFonts w:asciiTheme="minorHAnsi" w:eastAsiaTheme="minorEastAsia" w:hAnsiTheme="minorHAnsi" w:cstheme="minorBidi"/>
                                    <w:noProof/>
                                    <w:color w:val="auto"/>
                                    <w:kern w:val="2"/>
                                    <w:sz w:val="24"/>
                                    <w:szCs w:val="24"/>
                                    <w14:ligatures w14:val="standardContextual"/>
                                    <w14:cntxtAlts w14:val="0"/>
                                  </w:rPr>
                                </w:pPr>
                                <w:hyperlink w:anchor="_Toc186114435" w:history="1">
                                  <w:r w:rsidRPr="00F963BA">
                                    <w:rPr>
                                      <w:rStyle w:val="Lienhypertexte"/>
                                      <w:noProof/>
                                    </w:rPr>
                                    <w:t>1.9</w:t>
                                  </w:r>
                                  <w:r>
                                    <w:rPr>
                                      <w:rFonts w:asciiTheme="minorHAnsi" w:eastAsiaTheme="minorEastAsia" w:hAnsiTheme="minorHAnsi" w:cstheme="minorBidi"/>
                                      <w:noProof/>
                                      <w:color w:val="auto"/>
                                      <w:kern w:val="2"/>
                                      <w:sz w:val="24"/>
                                      <w:szCs w:val="24"/>
                                      <w14:ligatures w14:val="standardContextual"/>
                                      <w14:cntxtAlts w14:val="0"/>
                                    </w:rPr>
                                    <w:tab/>
                                  </w:r>
                                  <w:r w:rsidRPr="00F963BA">
                                    <w:rPr>
                                      <w:rStyle w:val="Lienhypertexte"/>
                                      <w:noProof/>
                                    </w:rPr>
                                    <w:t>Dimensionnement de l'installation de production Enr&amp;R</w:t>
                                  </w:r>
                                  <w:r>
                                    <w:rPr>
                                      <w:noProof/>
                                      <w:webHidden/>
                                    </w:rPr>
                                    <w:tab/>
                                  </w:r>
                                  <w:r>
                                    <w:rPr>
                                      <w:noProof/>
                                      <w:webHidden/>
                                    </w:rPr>
                                    <w:fldChar w:fldCharType="begin"/>
                                  </w:r>
                                  <w:r>
                                    <w:rPr>
                                      <w:noProof/>
                                      <w:webHidden/>
                                    </w:rPr>
                                    <w:instrText xml:space="preserve"> PAGEREF _Toc186114435 \h </w:instrText>
                                  </w:r>
                                  <w:r>
                                    <w:rPr>
                                      <w:noProof/>
                                      <w:webHidden/>
                                    </w:rPr>
                                  </w:r>
                                  <w:r>
                                    <w:rPr>
                                      <w:noProof/>
                                      <w:webHidden/>
                                    </w:rPr>
                                    <w:fldChar w:fldCharType="separate"/>
                                  </w:r>
                                  <w:r w:rsidR="00524DCC">
                                    <w:rPr>
                                      <w:noProof/>
                                      <w:webHidden/>
                                    </w:rPr>
                                    <w:t>10</w:t>
                                  </w:r>
                                  <w:r>
                                    <w:rPr>
                                      <w:noProof/>
                                      <w:webHidden/>
                                    </w:rPr>
                                    <w:fldChar w:fldCharType="end"/>
                                  </w:r>
                                </w:hyperlink>
                              </w:p>
                              <w:p w14:paraId="5D91AA82" w14:textId="2BDFB7BB" w:rsidR="00102833" w:rsidRDefault="00102833">
                                <w:pPr>
                                  <w:pStyle w:val="TM2"/>
                                  <w:rPr>
                                    <w:rFonts w:asciiTheme="minorHAnsi" w:eastAsiaTheme="minorEastAsia" w:hAnsiTheme="minorHAnsi" w:cstheme="minorBidi"/>
                                    <w:noProof/>
                                    <w:color w:val="auto"/>
                                    <w:kern w:val="2"/>
                                    <w:sz w:val="24"/>
                                    <w:szCs w:val="24"/>
                                    <w14:ligatures w14:val="standardContextual"/>
                                    <w14:cntxtAlts w14:val="0"/>
                                  </w:rPr>
                                </w:pPr>
                                <w:hyperlink w:anchor="_Toc186114436" w:history="1">
                                  <w:r w:rsidRPr="00F963BA">
                                    <w:rPr>
                                      <w:rStyle w:val="Lienhypertexte"/>
                                      <w:noProof/>
                                    </w:rPr>
                                    <w:t>1.10</w:t>
                                  </w:r>
                                  <w:r>
                                    <w:rPr>
                                      <w:rFonts w:asciiTheme="minorHAnsi" w:eastAsiaTheme="minorEastAsia" w:hAnsiTheme="minorHAnsi" w:cstheme="minorBidi"/>
                                      <w:noProof/>
                                      <w:color w:val="auto"/>
                                      <w:kern w:val="2"/>
                                      <w:sz w:val="24"/>
                                      <w:szCs w:val="24"/>
                                      <w14:ligatures w14:val="standardContextual"/>
                                      <w14:cntxtAlts w14:val="0"/>
                                    </w:rPr>
                                    <w:tab/>
                                  </w:r>
                                  <w:r w:rsidRPr="00F963BA">
                                    <w:rPr>
                                      <w:rStyle w:val="Lienhypertexte"/>
                                      <w:noProof/>
                                    </w:rPr>
                                    <w:t>Descriptif technique de l'installation et de ses performances</w:t>
                                  </w:r>
                                  <w:r w:rsidRPr="00F963BA">
                                    <w:rPr>
                                      <w:rStyle w:val="Lienhypertexte"/>
                                      <w:rFonts w:ascii="Calibri" w:hAnsi="Calibri" w:cs="Calibri"/>
                                      <w:noProof/>
                                    </w:rPr>
                                    <w:t> </w:t>
                                  </w:r>
                                  <w:r w:rsidRPr="00F963BA">
                                    <w:rPr>
                                      <w:rStyle w:val="Lienhypertexte"/>
                                      <w:noProof/>
                                    </w:rPr>
                                    <w:t>:</w:t>
                                  </w:r>
                                  <w:r>
                                    <w:rPr>
                                      <w:noProof/>
                                      <w:webHidden/>
                                    </w:rPr>
                                    <w:tab/>
                                  </w:r>
                                  <w:r>
                                    <w:rPr>
                                      <w:noProof/>
                                      <w:webHidden/>
                                    </w:rPr>
                                    <w:fldChar w:fldCharType="begin"/>
                                  </w:r>
                                  <w:r>
                                    <w:rPr>
                                      <w:noProof/>
                                      <w:webHidden/>
                                    </w:rPr>
                                    <w:instrText xml:space="preserve"> PAGEREF _Toc186114436 \h </w:instrText>
                                  </w:r>
                                  <w:r>
                                    <w:rPr>
                                      <w:noProof/>
                                      <w:webHidden/>
                                    </w:rPr>
                                  </w:r>
                                  <w:r>
                                    <w:rPr>
                                      <w:noProof/>
                                      <w:webHidden/>
                                    </w:rPr>
                                    <w:fldChar w:fldCharType="separate"/>
                                  </w:r>
                                  <w:r w:rsidR="00524DCC">
                                    <w:rPr>
                                      <w:noProof/>
                                      <w:webHidden/>
                                    </w:rPr>
                                    <w:t>10</w:t>
                                  </w:r>
                                  <w:r>
                                    <w:rPr>
                                      <w:noProof/>
                                      <w:webHidden/>
                                    </w:rPr>
                                    <w:fldChar w:fldCharType="end"/>
                                  </w:r>
                                </w:hyperlink>
                              </w:p>
                              <w:p w14:paraId="38472AFF" w14:textId="00E89771" w:rsidR="00102833" w:rsidRDefault="00102833">
                                <w:pPr>
                                  <w:pStyle w:val="TM2"/>
                                  <w:rPr>
                                    <w:rFonts w:asciiTheme="minorHAnsi" w:eastAsiaTheme="minorEastAsia" w:hAnsiTheme="minorHAnsi" w:cstheme="minorBidi"/>
                                    <w:noProof/>
                                    <w:color w:val="auto"/>
                                    <w:kern w:val="2"/>
                                    <w:sz w:val="24"/>
                                    <w:szCs w:val="24"/>
                                    <w14:ligatures w14:val="standardContextual"/>
                                    <w14:cntxtAlts w14:val="0"/>
                                  </w:rPr>
                                </w:pPr>
                                <w:hyperlink w:anchor="_Toc186114437" w:history="1">
                                  <w:r w:rsidRPr="00F963BA">
                                    <w:rPr>
                                      <w:rStyle w:val="Lienhypertexte"/>
                                      <w:noProof/>
                                    </w:rPr>
                                    <w:t>1.11</w:t>
                                  </w:r>
                                  <w:r>
                                    <w:rPr>
                                      <w:rFonts w:asciiTheme="minorHAnsi" w:eastAsiaTheme="minorEastAsia" w:hAnsiTheme="minorHAnsi" w:cstheme="minorBidi"/>
                                      <w:noProof/>
                                      <w:color w:val="auto"/>
                                      <w:kern w:val="2"/>
                                      <w:sz w:val="24"/>
                                      <w:szCs w:val="24"/>
                                      <w14:ligatures w14:val="standardContextual"/>
                                      <w14:cntxtAlts w14:val="0"/>
                                    </w:rPr>
                                    <w:tab/>
                                  </w:r>
                                  <w:r w:rsidRPr="00F963BA">
                                    <w:rPr>
                                      <w:rStyle w:val="Lienhypertexte"/>
                                      <w:noProof/>
                                    </w:rPr>
                                    <w:t>Mode d'approvisionnement en ressources EnR&amp;R</w:t>
                                  </w:r>
                                  <w:r>
                                    <w:rPr>
                                      <w:noProof/>
                                      <w:webHidden/>
                                    </w:rPr>
                                    <w:tab/>
                                  </w:r>
                                  <w:r>
                                    <w:rPr>
                                      <w:noProof/>
                                      <w:webHidden/>
                                    </w:rPr>
                                    <w:fldChar w:fldCharType="begin"/>
                                  </w:r>
                                  <w:r>
                                    <w:rPr>
                                      <w:noProof/>
                                      <w:webHidden/>
                                    </w:rPr>
                                    <w:instrText xml:space="preserve"> PAGEREF _Toc186114437 \h </w:instrText>
                                  </w:r>
                                  <w:r>
                                    <w:rPr>
                                      <w:noProof/>
                                      <w:webHidden/>
                                    </w:rPr>
                                  </w:r>
                                  <w:r>
                                    <w:rPr>
                                      <w:noProof/>
                                      <w:webHidden/>
                                    </w:rPr>
                                    <w:fldChar w:fldCharType="separate"/>
                                  </w:r>
                                  <w:r w:rsidR="00524DCC">
                                    <w:rPr>
                                      <w:noProof/>
                                      <w:webHidden/>
                                    </w:rPr>
                                    <w:t>11</w:t>
                                  </w:r>
                                  <w:r>
                                    <w:rPr>
                                      <w:noProof/>
                                      <w:webHidden/>
                                    </w:rPr>
                                    <w:fldChar w:fldCharType="end"/>
                                  </w:r>
                                </w:hyperlink>
                              </w:p>
                              <w:p w14:paraId="1D495673" w14:textId="15FD7BF4" w:rsidR="00102833" w:rsidRDefault="00102833">
                                <w:pPr>
                                  <w:pStyle w:val="TM2"/>
                                  <w:rPr>
                                    <w:rFonts w:asciiTheme="minorHAnsi" w:eastAsiaTheme="minorEastAsia" w:hAnsiTheme="minorHAnsi" w:cstheme="minorBidi"/>
                                    <w:noProof/>
                                    <w:color w:val="auto"/>
                                    <w:kern w:val="2"/>
                                    <w:sz w:val="24"/>
                                    <w:szCs w:val="24"/>
                                    <w14:ligatures w14:val="standardContextual"/>
                                    <w14:cntxtAlts w14:val="0"/>
                                  </w:rPr>
                                </w:pPr>
                                <w:hyperlink w:anchor="_Toc186114438" w:history="1">
                                  <w:r w:rsidRPr="00F963BA">
                                    <w:rPr>
                                      <w:rStyle w:val="Lienhypertexte"/>
                                      <w:noProof/>
                                    </w:rPr>
                                    <w:t>1.12</w:t>
                                  </w:r>
                                  <w:r>
                                    <w:rPr>
                                      <w:rFonts w:asciiTheme="minorHAnsi" w:eastAsiaTheme="minorEastAsia" w:hAnsiTheme="minorHAnsi" w:cstheme="minorBidi"/>
                                      <w:noProof/>
                                      <w:color w:val="auto"/>
                                      <w:kern w:val="2"/>
                                      <w:sz w:val="24"/>
                                      <w:szCs w:val="24"/>
                                      <w14:ligatures w14:val="standardContextual"/>
                                      <w14:cntxtAlts w14:val="0"/>
                                    </w:rPr>
                                    <w:tab/>
                                  </w:r>
                                  <w:r w:rsidRPr="00F963BA">
                                    <w:rPr>
                                      <w:rStyle w:val="Lienhypertexte"/>
                                      <w:noProof/>
                                    </w:rPr>
                                    <w:t>Impact environnemental (qualité air, cendres …)</w:t>
                                  </w:r>
                                  <w:r>
                                    <w:rPr>
                                      <w:noProof/>
                                      <w:webHidden/>
                                    </w:rPr>
                                    <w:tab/>
                                  </w:r>
                                  <w:r>
                                    <w:rPr>
                                      <w:noProof/>
                                      <w:webHidden/>
                                    </w:rPr>
                                    <w:fldChar w:fldCharType="begin"/>
                                  </w:r>
                                  <w:r>
                                    <w:rPr>
                                      <w:noProof/>
                                      <w:webHidden/>
                                    </w:rPr>
                                    <w:instrText xml:space="preserve"> PAGEREF _Toc186114438 \h </w:instrText>
                                  </w:r>
                                  <w:r>
                                    <w:rPr>
                                      <w:noProof/>
                                      <w:webHidden/>
                                    </w:rPr>
                                  </w:r>
                                  <w:r>
                                    <w:rPr>
                                      <w:noProof/>
                                      <w:webHidden/>
                                    </w:rPr>
                                    <w:fldChar w:fldCharType="separate"/>
                                  </w:r>
                                  <w:r w:rsidR="00524DCC">
                                    <w:rPr>
                                      <w:noProof/>
                                      <w:webHidden/>
                                    </w:rPr>
                                    <w:t>12</w:t>
                                  </w:r>
                                  <w:r>
                                    <w:rPr>
                                      <w:noProof/>
                                      <w:webHidden/>
                                    </w:rPr>
                                    <w:fldChar w:fldCharType="end"/>
                                  </w:r>
                                </w:hyperlink>
                              </w:p>
                              <w:p w14:paraId="21863D24" w14:textId="24195210" w:rsidR="00102833" w:rsidRDefault="00102833">
                                <w:pPr>
                                  <w:pStyle w:val="TM2"/>
                                  <w:rPr>
                                    <w:rFonts w:asciiTheme="minorHAnsi" w:eastAsiaTheme="minorEastAsia" w:hAnsiTheme="minorHAnsi" w:cstheme="minorBidi"/>
                                    <w:noProof/>
                                    <w:color w:val="auto"/>
                                    <w:kern w:val="2"/>
                                    <w:sz w:val="24"/>
                                    <w:szCs w:val="24"/>
                                    <w14:ligatures w14:val="standardContextual"/>
                                    <w14:cntxtAlts w14:val="0"/>
                                  </w:rPr>
                                </w:pPr>
                                <w:hyperlink w:anchor="_Toc186114439" w:history="1">
                                  <w:r w:rsidRPr="00F963BA">
                                    <w:rPr>
                                      <w:rStyle w:val="Lienhypertexte"/>
                                      <w:noProof/>
                                    </w:rPr>
                                    <w:t>1.13</w:t>
                                  </w:r>
                                  <w:r>
                                    <w:rPr>
                                      <w:rFonts w:asciiTheme="minorHAnsi" w:eastAsiaTheme="minorEastAsia" w:hAnsiTheme="minorHAnsi" w:cstheme="minorBidi"/>
                                      <w:noProof/>
                                      <w:color w:val="auto"/>
                                      <w:kern w:val="2"/>
                                      <w:sz w:val="24"/>
                                      <w:szCs w:val="24"/>
                                      <w14:ligatures w14:val="standardContextual"/>
                                      <w14:cntxtAlts w14:val="0"/>
                                    </w:rPr>
                                    <w:tab/>
                                  </w:r>
                                  <w:r w:rsidRPr="00F963BA">
                                    <w:rPr>
                                      <w:rStyle w:val="Lienhypertexte"/>
                                      <w:noProof/>
                                    </w:rPr>
                                    <w:t>Système de comptage, suivi, reporting de la production EnR&amp;R</w:t>
                                  </w:r>
                                  <w:r>
                                    <w:rPr>
                                      <w:noProof/>
                                      <w:webHidden/>
                                    </w:rPr>
                                    <w:tab/>
                                  </w:r>
                                  <w:r>
                                    <w:rPr>
                                      <w:noProof/>
                                      <w:webHidden/>
                                    </w:rPr>
                                    <w:fldChar w:fldCharType="begin"/>
                                  </w:r>
                                  <w:r>
                                    <w:rPr>
                                      <w:noProof/>
                                      <w:webHidden/>
                                    </w:rPr>
                                    <w:instrText xml:space="preserve"> PAGEREF _Toc186114439 \h </w:instrText>
                                  </w:r>
                                  <w:r>
                                    <w:rPr>
                                      <w:noProof/>
                                      <w:webHidden/>
                                    </w:rPr>
                                  </w:r>
                                  <w:r>
                                    <w:rPr>
                                      <w:noProof/>
                                      <w:webHidden/>
                                    </w:rPr>
                                    <w:fldChar w:fldCharType="separate"/>
                                  </w:r>
                                  <w:r w:rsidR="00524DCC">
                                    <w:rPr>
                                      <w:noProof/>
                                      <w:webHidden/>
                                    </w:rPr>
                                    <w:t>14</w:t>
                                  </w:r>
                                  <w:r>
                                    <w:rPr>
                                      <w:noProof/>
                                      <w:webHidden/>
                                    </w:rPr>
                                    <w:fldChar w:fldCharType="end"/>
                                  </w:r>
                                </w:hyperlink>
                              </w:p>
                              <w:p w14:paraId="35E44CDE" w14:textId="6EC30B45" w:rsidR="00102833" w:rsidRDefault="00102833">
                                <w:pPr>
                                  <w:pStyle w:val="TM2"/>
                                  <w:rPr>
                                    <w:rFonts w:asciiTheme="minorHAnsi" w:eastAsiaTheme="minorEastAsia" w:hAnsiTheme="minorHAnsi" w:cstheme="minorBidi"/>
                                    <w:noProof/>
                                    <w:color w:val="auto"/>
                                    <w:kern w:val="2"/>
                                    <w:sz w:val="24"/>
                                    <w:szCs w:val="24"/>
                                    <w14:ligatures w14:val="standardContextual"/>
                                    <w14:cntxtAlts w14:val="0"/>
                                  </w:rPr>
                                </w:pPr>
                                <w:hyperlink w:anchor="_Toc186114440" w:history="1">
                                  <w:r w:rsidRPr="00F963BA">
                                    <w:rPr>
                                      <w:rStyle w:val="Lienhypertexte"/>
                                      <w:noProof/>
                                    </w:rPr>
                                    <w:t>1.14</w:t>
                                  </w:r>
                                  <w:r>
                                    <w:rPr>
                                      <w:rFonts w:asciiTheme="minorHAnsi" w:eastAsiaTheme="minorEastAsia" w:hAnsiTheme="minorHAnsi" w:cstheme="minorBidi"/>
                                      <w:noProof/>
                                      <w:color w:val="auto"/>
                                      <w:kern w:val="2"/>
                                      <w:sz w:val="24"/>
                                      <w:szCs w:val="24"/>
                                      <w14:ligatures w14:val="standardContextual"/>
                                      <w14:cntxtAlts w14:val="0"/>
                                    </w:rPr>
                                    <w:tab/>
                                  </w:r>
                                  <w:r w:rsidRPr="00F963BA">
                                    <w:rPr>
                                      <w:rStyle w:val="Lienhypertexte"/>
                                      <w:noProof/>
                                    </w:rPr>
                                    <w:t>Caractéristiques principales du réseau de chaleur</w:t>
                                  </w:r>
                                  <w:r>
                                    <w:rPr>
                                      <w:noProof/>
                                      <w:webHidden/>
                                    </w:rPr>
                                    <w:tab/>
                                  </w:r>
                                  <w:r>
                                    <w:rPr>
                                      <w:noProof/>
                                      <w:webHidden/>
                                    </w:rPr>
                                    <w:fldChar w:fldCharType="begin"/>
                                  </w:r>
                                  <w:r>
                                    <w:rPr>
                                      <w:noProof/>
                                      <w:webHidden/>
                                    </w:rPr>
                                    <w:instrText xml:space="preserve"> PAGEREF _Toc186114440 \h </w:instrText>
                                  </w:r>
                                  <w:r>
                                    <w:rPr>
                                      <w:noProof/>
                                      <w:webHidden/>
                                    </w:rPr>
                                  </w:r>
                                  <w:r>
                                    <w:rPr>
                                      <w:noProof/>
                                      <w:webHidden/>
                                    </w:rPr>
                                    <w:fldChar w:fldCharType="separate"/>
                                  </w:r>
                                  <w:r w:rsidR="00524DCC">
                                    <w:rPr>
                                      <w:noProof/>
                                      <w:webHidden/>
                                    </w:rPr>
                                    <w:t>14</w:t>
                                  </w:r>
                                  <w:r>
                                    <w:rPr>
                                      <w:noProof/>
                                      <w:webHidden/>
                                    </w:rPr>
                                    <w:fldChar w:fldCharType="end"/>
                                  </w:r>
                                </w:hyperlink>
                              </w:p>
                              <w:p w14:paraId="1265C2BC" w14:textId="42C40271" w:rsidR="00102833" w:rsidRDefault="00102833">
                                <w:pPr>
                                  <w:pStyle w:val="TM2"/>
                                  <w:rPr>
                                    <w:rFonts w:asciiTheme="minorHAnsi" w:eastAsiaTheme="minorEastAsia" w:hAnsiTheme="minorHAnsi" w:cstheme="minorBidi"/>
                                    <w:noProof/>
                                    <w:color w:val="auto"/>
                                    <w:kern w:val="2"/>
                                    <w:sz w:val="24"/>
                                    <w:szCs w:val="24"/>
                                    <w14:ligatures w14:val="standardContextual"/>
                                    <w14:cntxtAlts w14:val="0"/>
                                  </w:rPr>
                                </w:pPr>
                                <w:hyperlink w:anchor="_Toc186114441" w:history="1">
                                  <w:r w:rsidRPr="00F963BA">
                                    <w:rPr>
                                      <w:rStyle w:val="Lienhypertexte"/>
                                      <w:noProof/>
                                    </w:rPr>
                                    <w:t>1.15</w:t>
                                  </w:r>
                                  <w:r>
                                    <w:rPr>
                                      <w:rFonts w:asciiTheme="minorHAnsi" w:eastAsiaTheme="minorEastAsia" w:hAnsiTheme="minorHAnsi" w:cstheme="minorBidi"/>
                                      <w:noProof/>
                                      <w:color w:val="auto"/>
                                      <w:kern w:val="2"/>
                                      <w:sz w:val="24"/>
                                      <w:szCs w:val="24"/>
                                      <w14:ligatures w14:val="standardContextual"/>
                                      <w14:cntxtAlts w14:val="0"/>
                                    </w:rPr>
                                    <w:tab/>
                                  </w:r>
                                  <w:r w:rsidRPr="00F963BA">
                                    <w:rPr>
                                      <w:rStyle w:val="Lienhypertexte"/>
                                      <w:noProof/>
                                    </w:rPr>
                                    <w:t>Description des travaux réseau de distribution de chaleur</w:t>
                                  </w:r>
                                  <w:r>
                                    <w:rPr>
                                      <w:noProof/>
                                      <w:webHidden/>
                                    </w:rPr>
                                    <w:tab/>
                                  </w:r>
                                  <w:r>
                                    <w:rPr>
                                      <w:noProof/>
                                      <w:webHidden/>
                                    </w:rPr>
                                    <w:fldChar w:fldCharType="begin"/>
                                  </w:r>
                                  <w:r>
                                    <w:rPr>
                                      <w:noProof/>
                                      <w:webHidden/>
                                    </w:rPr>
                                    <w:instrText xml:space="preserve"> PAGEREF _Toc186114441 \h </w:instrText>
                                  </w:r>
                                  <w:r>
                                    <w:rPr>
                                      <w:noProof/>
                                      <w:webHidden/>
                                    </w:rPr>
                                  </w:r>
                                  <w:r>
                                    <w:rPr>
                                      <w:noProof/>
                                      <w:webHidden/>
                                    </w:rPr>
                                    <w:fldChar w:fldCharType="separate"/>
                                  </w:r>
                                  <w:r w:rsidR="00524DCC">
                                    <w:rPr>
                                      <w:noProof/>
                                      <w:webHidden/>
                                    </w:rPr>
                                    <w:t>14</w:t>
                                  </w:r>
                                  <w:r>
                                    <w:rPr>
                                      <w:noProof/>
                                      <w:webHidden/>
                                    </w:rPr>
                                    <w:fldChar w:fldCharType="end"/>
                                  </w:r>
                                </w:hyperlink>
                              </w:p>
                              <w:p w14:paraId="64EC50DB" w14:textId="0CAFA23E" w:rsidR="00102833" w:rsidRDefault="00102833">
                                <w:pPr>
                                  <w:pStyle w:val="TM2"/>
                                  <w:rPr>
                                    <w:rFonts w:asciiTheme="minorHAnsi" w:eastAsiaTheme="minorEastAsia" w:hAnsiTheme="minorHAnsi" w:cstheme="minorBidi"/>
                                    <w:noProof/>
                                    <w:color w:val="auto"/>
                                    <w:kern w:val="2"/>
                                    <w:sz w:val="24"/>
                                    <w:szCs w:val="24"/>
                                    <w14:ligatures w14:val="standardContextual"/>
                                    <w14:cntxtAlts w14:val="0"/>
                                  </w:rPr>
                                </w:pPr>
                                <w:hyperlink w:anchor="_Toc186114442" w:history="1">
                                  <w:r w:rsidRPr="00F963BA">
                                    <w:rPr>
                                      <w:rStyle w:val="Lienhypertexte"/>
                                      <w:noProof/>
                                    </w:rPr>
                                    <w:t>1.16</w:t>
                                  </w:r>
                                  <w:r>
                                    <w:rPr>
                                      <w:rFonts w:asciiTheme="minorHAnsi" w:eastAsiaTheme="minorEastAsia" w:hAnsiTheme="minorHAnsi" w:cstheme="minorBidi"/>
                                      <w:noProof/>
                                      <w:color w:val="auto"/>
                                      <w:kern w:val="2"/>
                                      <w:sz w:val="24"/>
                                      <w:szCs w:val="24"/>
                                      <w14:ligatures w14:val="standardContextual"/>
                                      <w14:cntxtAlts w14:val="0"/>
                                    </w:rPr>
                                    <w:tab/>
                                  </w:r>
                                  <w:r w:rsidRPr="00F963BA">
                                    <w:rPr>
                                      <w:rStyle w:val="Lienhypertexte"/>
                                      <w:noProof/>
                                    </w:rPr>
                                    <w:t>Vérification des critères d’éligibilité</w:t>
                                  </w:r>
                                  <w:r>
                                    <w:rPr>
                                      <w:noProof/>
                                      <w:webHidden/>
                                    </w:rPr>
                                    <w:tab/>
                                  </w:r>
                                  <w:r>
                                    <w:rPr>
                                      <w:noProof/>
                                      <w:webHidden/>
                                    </w:rPr>
                                    <w:fldChar w:fldCharType="begin"/>
                                  </w:r>
                                  <w:r>
                                    <w:rPr>
                                      <w:noProof/>
                                      <w:webHidden/>
                                    </w:rPr>
                                    <w:instrText xml:space="preserve"> PAGEREF _Toc186114442 \h </w:instrText>
                                  </w:r>
                                  <w:r>
                                    <w:rPr>
                                      <w:noProof/>
                                      <w:webHidden/>
                                    </w:rPr>
                                  </w:r>
                                  <w:r>
                                    <w:rPr>
                                      <w:noProof/>
                                      <w:webHidden/>
                                    </w:rPr>
                                    <w:fldChar w:fldCharType="separate"/>
                                  </w:r>
                                  <w:r w:rsidR="00524DCC">
                                    <w:rPr>
                                      <w:noProof/>
                                      <w:webHidden/>
                                    </w:rPr>
                                    <w:t>16</w:t>
                                  </w:r>
                                  <w:r>
                                    <w:rPr>
                                      <w:noProof/>
                                      <w:webHidden/>
                                    </w:rPr>
                                    <w:fldChar w:fldCharType="end"/>
                                  </w:r>
                                </w:hyperlink>
                              </w:p>
                              <w:p w14:paraId="58E6C1FD" w14:textId="537EE20D" w:rsidR="00102833" w:rsidRDefault="00102833">
                                <w:pPr>
                                  <w:pStyle w:val="TM1"/>
                                  <w:tabs>
                                    <w:tab w:val="left" w:pos="442"/>
                                    <w:tab w:val="right" w:leader="dot" w:pos="9060"/>
                                  </w:tabs>
                                  <w:rPr>
                                    <w:rFonts w:asciiTheme="minorHAnsi" w:eastAsiaTheme="minorEastAsia" w:hAnsiTheme="minorHAnsi" w:cstheme="minorBidi"/>
                                    <w:b w:val="0"/>
                                    <w:noProof/>
                                    <w:color w:val="auto"/>
                                    <w:kern w:val="2"/>
                                    <w:sz w:val="24"/>
                                    <w:szCs w:val="24"/>
                                    <w14:ligatures w14:val="standardContextual"/>
                                    <w14:cntxtAlts w14:val="0"/>
                                  </w:rPr>
                                </w:pPr>
                                <w:hyperlink w:anchor="_Toc186114443" w:history="1">
                                  <w:r w:rsidRPr="00F963BA">
                                    <w:rPr>
                                      <w:rStyle w:val="Lienhypertexte"/>
                                      <w:noProof/>
                                    </w:rPr>
                                    <w:t>2.</w:t>
                                  </w:r>
                                  <w:r>
                                    <w:rPr>
                                      <w:rFonts w:asciiTheme="minorHAnsi" w:eastAsiaTheme="minorEastAsia" w:hAnsiTheme="minorHAnsi" w:cstheme="minorBidi"/>
                                      <w:b w:val="0"/>
                                      <w:noProof/>
                                      <w:color w:val="auto"/>
                                      <w:kern w:val="2"/>
                                      <w:sz w:val="24"/>
                                      <w:szCs w:val="24"/>
                                      <w14:ligatures w14:val="standardContextual"/>
                                      <w14:cntxtAlts w14:val="0"/>
                                    </w:rPr>
                                    <w:tab/>
                                  </w:r>
                                  <w:r w:rsidRPr="00F963BA">
                                    <w:rPr>
                                      <w:rStyle w:val="Lienhypertexte"/>
                                      <w:noProof/>
                                    </w:rPr>
                                    <w:t>Suivi et planning du projet</w:t>
                                  </w:r>
                                  <w:r>
                                    <w:rPr>
                                      <w:noProof/>
                                      <w:webHidden/>
                                    </w:rPr>
                                    <w:tab/>
                                  </w:r>
                                  <w:r>
                                    <w:rPr>
                                      <w:noProof/>
                                      <w:webHidden/>
                                    </w:rPr>
                                    <w:fldChar w:fldCharType="begin"/>
                                  </w:r>
                                  <w:r>
                                    <w:rPr>
                                      <w:noProof/>
                                      <w:webHidden/>
                                    </w:rPr>
                                    <w:instrText xml:space="preserve"> PAGEREF _Toc186114443 \h </w:instrText>
                                  </w:r>
                                  <w:r>
                                    <w:rPr>
                                      <w:noProof/>
                                      <w:webHidden/>
                                    </w:rPr>
                                  </w:r>
                                  <w:r>
                                    <w:rPr>
                                      <w:noProof/>
                                      <w:webHidden/>
                                    </w:rPr>
                                    <w:fldChar w:fldCharType="separate"/>
                                  </w:r>
                                  <w:r w:rsidR="00524DCC">
                                    <w:rPr>
                                      <w:noProof/>
                                      <w:webHidden/>
                                    </w:rPr>
                                    <w:t>17</w:t>
                                  </w:r>
                                  <w:r>
                                    <w:rPr>
                                      <w:noProof/>
                                      <w:webHidden/>
                                    </w:rPr>
                                    <w:fldChar w:fldCharType="end"/>
                                  </w:r>
                                </w:hyperlink>
                              </w:p>
                              <w:p w14:paraId="27ACFE59" w14:textId="317F8B08" w:rsidR="00102833" w:rsidRDefault="00102833">
                                <w:pPr>
                                  <w:pStyle w:val="TM1"/>
                                  <w:tabs>
                                    <w:tab w:val="left" w:pos="442"/>
                                    <w:tab w:val="right" w:leader="dot" w:pos="9060"/>
                                  </w:tabs>
                                  <w:rPr>
                                    <w:rFonts w:asciiTheme="minorHAnsi" w:eastAsiaTheme="minorEastAsia" w:hAnsiTheme="minorHAnsi" w:cstheme="minorBidi"/>
                                    <w:b w:val="0"/>
                                    <w:noProof/>
                                    <w:color w:val="auto"/>
                                    <w:kern w:val="2"/>
                                    <w:sz w:val="24"/>
                                    <w:szCs w:val="24"/>
                                    <w14:ligatures w14:val="standardContextual"/>
                                    <w14:cntxtAlts w14:val="0"/>
                                  </w:rPr>
                                </w:pPr>
                                <w:hyperlink w:anchor="_Toc186114444" w:history="1">
                                  <w:r w:rsidRPr="00F963BA">
                                    <w:rPr>
                                      <w:rStyle w:val="Lienhypertexte"/>
                                      <w:noProof/>
                                    </w:rPr>
                                    <w:t>3.</w:t>
                                  </w:r>
                                  <w:r>
                                    <w:rPr>
                                      <w:rFonts w:asciiTheme="minorHAnsi" w:eastAsiaTheme="minorEastAsia" w:hAnsiTheme="minorHAnsi" w:cstheme="minorBidi"/>
                                      <w:b w:val="0"/>
                                      <w:noProof/>
                                      <w:color w:val="auto"/>
                                      <w:kern w:val="2"/>
                                      <w:sz w:val="24"/>
                                      <w:szCs w:val="24"/>
                                      <w14:ligatures w14:val="standardContextual"/>
                                      <w14:cntxtAlts w14:val="0"/>
                                    </w:rPr>
                                    <w:tab/>
                                  </w:r>
                                  <w:r w:rsidRPr="00F963BA">
                                    <w:rPr>
                                      <w:rStyle w:val="Lienhypertexte"/>
                                      <w:noProof/>
                                    </w:rPr>
                                    <w:t>Engagements spécifiques</w:t>
                                  </w:r>
                                  <w:r>
                                    <w:rPr>
                                      <w:noProof/>
                                      <w:webHidden/>
                                    </w:rPr>
                                    <w:tab/>
                                  </w:r>
                                  <w:r>
                                    <w:rPr>
                                      <w:noProof/>
                                      <w:webHidden/>
                                    </w:rPr>
                                    <w:fldChar w:fldCharType="begin"/>
                                  </w:r>
                                  <w:r>
                                    <w:rPr>
                                      <w:noProof/>
                                      <w:webHidden/>
                                    </w:rPr>
                                    <w:instrText xml:space="preserve"> PAGEREF _Toc186114444 \h </w:instrText>
                                  </w:r>
                                  <w:r>
                                    <w:rPr>
                                      <w:noProof/>
                                      <w:webHidden/>
                                    </w:rPr>
                                  </w:r>
                                  <w:r>
                                    <w:rPr>
                                      <w:noProof/>
                                      <w:webHidden/>
                                    </w:rPr>
                                    <w:fldChar w:fldCharType="separate"/>
                                  </w:r>
                                  <w:r w:rsidR="00524DCC">
                                    <w:rPr>
                                      <w:noProof/>
                                      <w:webHidden/>
                                    </w:rPr>
                                    <w:t>17</w:t>
                                  </w:r>
                                  <w:r>
                                    <w:rPr>
                                      <w:noProof/>
                                      <w:webHidden/>
                                    </w:rPr>
                                    <w:fldChar w:fldCharType="end"/>
                                  </w:r>
                                </w:hyperlink>
                              </w:p>
                              <w:p w14:paraId="77FA813C" w14:textId="6502869B" w:rsidR="00102833" w:rsidRDefault="00102833">
                                <w:pPr>
                                  <w:pStyle w:val="TM1"/>
                                  <w:tabs>
                                    <w:tab w:val="left" w:pos="442"/>
                                    <w:tab w:val="right" w:leader="dot" w:pos="9060"/>
                                  </w:tabs>
                                  <w:rPr>
                                    <w:rFonts w:asciiTheme="minorHAnsi" w:eastAsiaTheme="minorEastAsia" w:hAnsiTheme="minorHAnsi" w:cstheme="minorBidi"/>
                                    <w:b w:val="0"/>
                                    <w:noProof/>
                                    <w:color w:val="auto"/>
                                    <w:kern w:val="2"/>
                                    <w:sz w:val="24"/>
                                    <w:szCs w:val="24"/>
                                    <w14:ligatures w14:val="standardContextual"/>
                                    <w14:cntxtAlts w14:val="0"/>
                                  </w:rPr>
                                </w:pPr>
                                <w:hyperlink w:anchor="_Toc186114453" w:history="1">
                                  <w:r w:rsidRPr="00F963BA">
                                    <w:rPr>
                                      <w:rStyle w:val="Lienhypertexte"/>
                                      <w:noProof/>
                                    </w:rPr>
                                    <w:t>4.</w:t>
                                  </w:r>
                                  <w:r>
                                    <w:rPr>
                                      <w:rFonts w:asciiTheme="minorHAnsi" w:eastAsiaTheme="minorEastAsia" w:hAnsiTheme="minorHAnsi" w:cstheme="minorBidi"/>
                                      <w:b w:val="0"/>
                                      <w:noProof/>
                                      <w:color w:val="auto"/>
                                      <w:kern w:val="2"/>
                                      <w:sz w:val="24"/>
                                      <w:szCs w:val="24"/>
                                      <w14:ligatures w14:val="standardContextual"/>
                                      <w14:cntxtAlts w14:val="0"/>
                                    </w:rPr>
                                    <w:tab/>
                                  </w:r>
                                  <w:r w:rsidRPr="00F963BA">
                                    <w:rPr>
                                      <w:rStyle w:val="Lienhypertexte"/>
                                      <w:noProof/>
                                    </w:rPr>
                                    <w:t>Rapports / documents à fournir lors de l’exécution du contrat de financement</w:t>
                                  </w:r>
                                  <w:r>
                                    <w:rPr>
                                      <w:noProof/>
                                      <w:webHidden/>
                                    </w:rPr>
                                    <w:tab/>
                                  </w:r>
                                  <w:r>
                                    <w:rPr>
                                      <w:noProof/>
                                      <w:webHidden/>
                                    </w:rPr>
                                    <w:fldChar w:fldCharType="begin"/>
                                  </w:r>
                                  <w:r>
                                    <w:rPr>
                                      <w:noProof/>
                                      <w:webHidden/>
                                    </w:rPr>
                                    <w:instrText xml:space="preserve"> PAGEREF _Toc186114453 \h </w:instrText>
                                  </w:r>
                                  <w:r>
                                    <w:rPr>
                                      <w:noProof/>
                                      <w:webHidden/>
                                    </w:rPr>
                                  </w:r>
                                  <w:r>
                                    <w:rPr>
                                      <w:noProof/>
                                      <w:webHidden/>
                                    </w:rPr>
                                    <w:fldChar w:fldCharType="separate"/>
                                  </w:r>
                                  <w:r w:rsidR="00524DCC">
                                    <w:rPr>
                                      <w:noProof/>
                                      <w:webHidden/>
                                    </w:rPr>
                                    <w:t>22</w:t>
                                  </w:r>
                                  <w:r>
                                    <w:rPr>
                                      <w:noProof/>
                                      <w:webHidden/>
                                    </w:rPr>
                                    <w:fldChar w:fldCharType="end"/>
                                  </w:r>
                                </w:hyperlink>
                              </w:p>
                              <w:p w14:paraId="603CC678" w14:textId="2526DD5A" w:rsidR="00102833" w:rsidRDefault="00102833">
                                <w:pPr>
                                  <w:pStyle w:val="TM1"/>
                                  <w:tabs>
                                    <w:tab w:val="right" w:leader="dot" w:pos="9060"/>
                                  </w:tabs>
                                  <w:rPr>
                                    <w:rFonts w:asciiTheme="minorHAnsi" w:eastAsiaTheme="minorEastAsia" w:hAnsiTheme="minorHAnsi" w:cstheme="minorBidi"/>
                                    <w:b w:val="0"/>
                                    <w:noProof/>
                                    <w:color w:val="auto"/>
                                    <w:kern w:val="2"/>
                                    <w:sz w:val="24"/>
                                    <w:szCs w:val="24"/>
                                    <w14:ligatures w14:val="standardContextual"/>
                                    <w14:cntxtAlts w14:val="0"/>
                                  </w:rPr>
                                </w:pPr>
                                <w:hyperlink w:anchor="_Toc186114454" w:history="1">
                                  <w:r w:rsidRPr="00F963BA">
                                    <w:rPr>
                                      <w:rStyle w:val="Lienhypertexte"/>
                                      <w:noProof/>
                                    </w:rPr>
                                    <w:t>Annexe 1 / Exigences applicables aux fournisseurs des installations subventionnées par le fonds chaleur</w:t>
                                  </w:r>
                                  <w:r>
                                    <w:rPr>
                                      <w:noProof/>
                                      <w:webHidden/>
                                    </w:rPr>
                                    <w:tab/>
                                  </w:r>
                                  <w:r>
                                    <w:rPr>
                                      <w:noProof/>
                                      <w:webHidden/>
                                    </w:rPr>
                                    <w:fldChar w:fldCharType="begin"/>
                                  </w:r>
                                  <w:r>
                                    <w:rPr>
                                      <w:noProof/>
                                      <w:webHidden/>
                                    </w:rPr>
                                    <w:instrText xml:space="preserve"> PAGEREF _Toc186114454 \h </w:instrText>
                                  </w:r>
                                  <w:r>
                                    <w:rPr>
                                      <w:noProof/>
                                      <w:webHidden/>
                                    </w:rPr>
                                  </w:r>
                                  <w:r>
                                    <w:rPr>
                                      <w:noProof/>
                                      <w:webHidden/>
                                    </w:rPr>
                                    <w:fldChar w:fldCharType="separate"/>
                                  </w:r>
                                  <w:r w:rsidR="00524DCC">
                                    <w:rPr>
                                      <w:noProof/>
                                      <w:webHidden/>
                                    </w:rPr>
                                    <w:t>24</w:t>
                                  </w:r>
                                  <w:r>
                                    <w:rPr>
                                      <w:noProof/>
                                      <w:webHidden/>
                                    </w:rPr>
                                    <w:fldChar w:fldCharType="end"/>
                                  </w:r>
                                </w:hyperlink>
                              </w:p>
                              <w:p w14:paraId="1696C42F" w14:textId="6F265D20" w:rsidR="00102833" w:rsidRDefault="00102833">
                                <w:pPr>
                                  <w:pStyle w:val="TM1"/>
                                  <w:tabs>
                                    <w:tab w:val="right" w:leader="dot" w:pos="9060"/>
                                  </w:tabs>
                                  <w:rPr>
                                    <w:rFonts w:asciiTheme="minorHAnsi" w:eastAsiaTheme="minorEastAsia" w:hAnsiTheme="minorHAnsi" w:cstheme="minorBidi"/>
                                    <w:b w:val="0"/>
                                    <w:noProof/>
                                    <w:color w:val="auto"/>
                                    <w:kern w:val="2"/>
                                    <w:sz w:val="24"/>
                                    <w:szCs w:val="24"/>
                                    <w14:ligatures w14:val="standardContextual"/>
                                    <w14:cntxtAlts w14:val="0"/>
                                  </w:rPr>
                                </w:pPr>
                                <w:hyperlink w:anchor="_Toc186114455" w:history="1">
                                  <w:r w:rsidRPr="00F963BA">
                                    <w:rPr>
                                      <w:rStyle w:val="Lienhypertexte"/>
                                      <w:noProof/>
                                    </w:rPr>
                                    <w:t>Annexe 2</w:t>
                                  </w:r>
                                  <w:r w:rsidRPr="00F963BA">
                                    <w:rPr>
                                      <w:rStyle w:val="Lienhypertexte"/>
                                      <w:rFonts w:ascii="Calibri" w:hAnsi="Calibri" w:cs="Calibri"/>
                                      <w:noProof/>
                                    </w:rPr>
                                    <w:t> </w:t>
                                  </w:r>
                                  <w:r w:rsidRPr="00F963BA">
                                    <w:rPr>
                                      <w:rStyle w:val="Lienhypertexte"/>
                                      <w:noProof/>
                                    </w:rPr>
                                    <w:t>: R</w:t>
                                  </w:r>
                                  <w:r w:rsidRPr="00F963BA">
                                    <w:rPr>
                                      <w:rStyle w:val="Lienhypertexte"/>
                                      <w:rFonts w:cs="Marianne"/>
                                      <w:noProof/>
                                    </w:rPr>
                                    <w:t>é</w:t>
                                  </w:r>
                                  <w:r w:rsidRPr="00F963BA">
                                    <w:rPr>
                                      <w:rStyle w:val="Lienhypertexte"/>
                                      <w:noProof/>
                                    </w:rPr>
                                    <w:t>f</w:t>
                                  </w:r>
                                  <w:r w:rsidRPr="00F963BA">
                                    <w:rPr>
                                      <w:rStyle w:val="Lienhypertexte"/>
                                      <w:rFonts w:cs="Marianne"/>
                                      <w:noProof/>
                                    </w:rPr>
                                    <w:t>é</w:t>
                                  </w:r>
                                  <w:r w:rsidRPr="00F963BA">
                                    <w:rPr>
                                      <w:rStyle w:val="Lienhypertexte"/>
                                      <w:noProof/>
                                    </w:rPr>
                                    <w:t>rentiel pour l’élaboration d’un bilan combustibles biomasse</w:t>
                                  </w:r>
                                  <w:r>
                                    <w:rPr>
                                      <w:noProof/>
                                      <w:webHidden/>
                                    </w:rPr>
                                    <w:tab/>
                                  </w:r>
                                  <w:r>
                                    <w:rPr>
                                      <w:noProof/>
                                      <w:webHidden/>
                                    </w:rPr>
                                    <w:fldChar w:fldCharType="begin"/>
                                  </w:r>
                                  <w:r>
                                    <w:rPr>
                                      <w:noProof/>
                                      <w:webHidden/>
                                    </w:rPr>
                                    <w:instrText xml:space="preserve"> PAGEREF _Toc186114455 \h </w:instrText>
                                  </w:r>
                                  <w:r>
                                    <w:rPr>
                                      <w:noProof/>
                                      <w:webHidden/>
                                    </w:rPr>
                                  </w:r>
                                  <w:r>
                                    <w:rPr>
                                      <w:noProof/>
                                      <w:webHidden/>
                                    </w:rPr>
                                    <w:fldChar w:fldCharType="separate"/>
                                  </w:r>
                                  <w:r w:rsidR="00524DCC">
                                    <w:rPr>
                                      <w:noProof/>
                                      <w:webHidden/>
                                    </w:rPr>
                                    <w:t>26</w:t>
                                  </w:r>
                                  <w:r>
                                    <w:rPr>
                                      <w:noProof/>
                                      <w:webHidden/>
                                    </w:rPr>
                                    <w:fldChar w:fldCharType="end"/>
                                  </w:r>
                                </w:hyperlink>
                              </w:p>
                              <w:p w14:paraId="6FE7C7C2" w14:textId="1E8EE9BD" w:rsidR="00FC5E7B" w:rsidRPr="004C6570" w:rsidRDefault="00FC5E7B">
                                <w:pPr>
                                  <w:rPr>
                                    <w:sz w:val="12"/>
                                    <w:szCs w:val="12"/>
                                  </w:rPr>
                                </w:pPr>
                                <w:r w:rsidRPr="004C6570">
                                  <w:rPr>
                                    <w:b/>
                                    <w:bCs/>
                                    <w:color w:val="2B579A"/>
                                    <w:sz w:val="12"/>
                                    <w:szCs w:val="12"/>
                                    <w:shd w:val="clear" w:color="auto" w:fill="E6E6E6"/>
                                  </w:rPr>
                                  <w:fldChar w:fldCharType="end"/>
                                </w:r>
                              </w:p>
                            </w:sdtContent>
                          </w:sdt>
                          <w:p w14:paraId="52095493" w14:textId="654DAED3" w:rsidR="00FC5E7B" w:rsidRPr="004C6570" w:rsidRDefault="00FC5E7B">
                            <w:pPr>
                              <w:rPr>
                                <w:sz w:val="12"/>
                                <w:szCs w:val="1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73793A" id="_x0000_t202" coordsize="21600,21600" o:spt="202" path="m,l,21600r21600,l21600,xe">
                <v:stroke joinstyle="miter"/>
                <v:path gradientshapeok="t" o:connecttype="rect"/>
              </v:shapetype>
              <v:shape id="Zone de texte 217" o:spid="_x0000_s1026" type="#_x0000_t202" style="position:absolute;margin-left:30.35pt;margin-top:157.1pt;width:444.75pt;height:513.7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UC39gEAAM4DAAAOAAAAZHJzL2Uyb0RvYy54bWysU8tu2zAQvBfoPxC815Jd23UEy0GaNEWB&#10;9AGk/QCaoiyiJJdd0pbcr++SchwjvRXVgeBqydmd2eH6erCGHRQGDa7m00nJmXISGu12Nf/x/f7N&#10;irMQhWuEAadqflSBX29ev1r3vlIz6MA0ChmBuFD1vuZdjL4qiiA7ZUWYgFeOki2gFZFC3BUNip7Q&#10;rSlmZbksesDGI0gVAv29G5N8k/HbVsn4tW2DiszUnHqLecW8btNabNai2qHwnZanNsQ/dGGFdlT0&#10;DHUnomB71H9BWS0RArRxIsEW0LZaqsyB2EzLF2weO+FV5kLiBH+WKfw/WPnl8Oi/IYvDexhogJlE&#10;8A8gfwbm4LYTbqduEKHvlGio8DRJVvQ+VKerSepQhQSy7T9DQ0MW+wgZaGjRJlWIJyN0GsDxLLoa&#10;IpP0c7Gcr97OFpxJyi0Xs/mSglRDVE/XPYb4UYFlaVNzpKlmeHF4CHE8+nQkVXNwr43JkzWO9TW/&#10;WhDki4zVkYxntK35qkzfaIXE8oNr8uUotBn31ItxJ9qJ6cg5DtuBDib6W2iOJADCaDB6ELTpAH9z&#10;1pO5ah5+7QUqzswnRyJeTefz5MYczBfvZhTgZWZ7mRFOElTNI2fj9jZmB4+MbkjsVmcZnjs59Uqm&#10;yUKeDJ5ceRnnU8/PcPMHAAD//wMAUEsDBBQABgAIAAAAIQDZyX+p4AAAAAsBAAAPAAAAZHJzL2Rv&#10;d25yZXYueG1sTI9Nb8IwDIbvk/YfIk/abSSFAqM0RWjTrptgHxK30Ji2onGqJtDu3887bTdbfvT6&#10;efPN6FpxxT40njQkEwUCqfS2oUrDx/vLwyOIEA1Z03pCDd8YYFPc3uQms36gHV73sRIcQiEzGuoY&#10;u0zKUNboTJj4DolvJ987E3ntK2l7M3C4a+VUqYV0piH+UJsOn2osz/uL0/D5ejp8peqtenbzbvCj&#10;kuRWUuv7u3G7BhFxjH8w/OqzOhTsdPQXskG0GhZqyaSGWZJOQTCwmisejkzO0mQJssjl/w7FDwAA&#10;AP//AwBQSwECLQAUAAYACAAAACEAtoM4kv4AAADhAQAAEwAAAAAAAAAAAAAAAAAAAAAAW0NvbnRl&#10;bnRfVHlwZXNdLnhtbFBLAQItABQABgAIAAAAIQA4/SH/1gAAAJQBAAALAAAAAAAAAAAAAAAAAC8B&#10;AABfcmVscy8ucmVsc1BLAQItABQABgAIAAAAIQA24UC39gEAAM4DAAAOAAAAAAAAAAAAAAAAAC4C&#10;AABkcnMvZTJvRG9jLnhtbFBLAQItABQABgAIAAAAIQDZyX+p4AAAAAsBAAAPAAAAAAAAAAAAAAAA&#10;AFAEAABkcnMvZG93bnJldi54bWxQSwUGAAAAAAQABADzAAAAXQUAAAAA&#10;" filled="f" stroked="f">
                <v:textbox>
                  <w:txbxContent>
                    <w:sdt>
                      <w:sdtPr>
                        <w:rPr>
                          <w:rFonts w:ascii="Calibri" w:eastAsia="Times New Roman" w:hAnsi="Calibri" w:cs="Times New Roman"/>
                          <w:color w:val="000000"/>
                          <w:kern w:val="28"/>
                          <w:sz w:val="12"/>
                          <w:szCs w:val="12"/>
                          <w14:ligatures w14:val="standard"/>
                          <w14:cntxtAlts/>
                        </w:rPr>
                        <w:id w:val="895169241"/>
                        <w:docPartObj>
                          <w:docPartGallery w:val="Table of Contents"/>
                          <w:docPartUnique/>
                        </w:docPartObj>
                      </w:sdtPr>
                      <w:sdtEndPr>
                        <w:rPr>
                          <w:b/>
                          <w:bCs/>
                        </w:rPr>
                      </w:sdtEndPr>
                      <w:sdtContent>
                        <w:p w14:paraId="1781F6DA" w14:textId="33DE37A2" w:rsidR="00FC5E7B" w:rsidRPr="004C6570" w:rsidRDefault="00FC5E7B" w:rsidP="008E6529">
                          <w:pPr>
                            <w:pStyle w:val="En-ttedetabledesmatires"/>
                            <w:numPr>
                              <w:ilvl w:val="0"/>
                              <w:numId w:val="0"/>
                            </w:numPr>
                            <w:ind w:left="432"/>
                          </w:pPr>
                          <w:r w:rsidRPr="004C6570">
                            <w:t>Table des matières</w:t>
                          </w:r>
                        </w:p>
                        <w:p w14:paraId="5C3CB768" w14:textId="3FC23F99" w:rsidR="00102833" w:rsidRDefault="00FC5E7B">
                          <w:pPr>
                            <w:pStyle w:val="TM1"/>
                            <w:tabs>
                              <w:tab w:val="left" w:pos="442"/>
                              <w:tab w:val="right" w:leader="dot" w:pos="9060"/>
                            </w:tabs>
                            <w:rPr>
                              <w:rFonts w:asciiTheme="minorHAnsi" w:eastAsiaTheme="minorEastAsia" w:hAnsiTheme="minorHAnsi" w:cstheme="minorBidi"/>
                              <w:b w:val="0"/>
                              <w:noProof/>
                              <w:color w:val="auto"/>
                              <w:kern w:val="2"/>
                              <w:sz w:val="24"/>
                              <w:szCs w:val="24"/>
                              <w14:ligatures w14:val="standardContextual"/>
                              <w14:cntxtAlts w14:val="0"/>
                            </w:rPr>
                          </w:pPr>
                          <w:r w:rsidRPr="004C6570">
                            <w:rPr>
                              <w:color w:val="2B579A"/>
                              <w:sz w:val="12"/>
                              <w:szCs w:val="12"/>
                              <w:shd w:val="clear" w:color="auto" w:fill="E6E6E6"/>
                            </w:rPr>
                            <w:fldChar w:fldCharType="begin"/>
                          </w:r>
                          <w:r w:rsidRPr="004C6570">
                            <w:rPr>
                              <w:sz w:val="12"/>
                              <w:szCs w:val="12"/>
                            </w:rPr>
                            <w:instrText xml:space="preserve"> TOC \o "1-3" \h \z \u </w:instrText>
                          </w:r>
                          <w:r w:rsidRPr="004C6570">
                            <w:rPr>
                              <w:color w:val="2B579A"/>
                              <w:sz w:val="12"/>
                              <w:szCs w:val="12"/>
                              <w:shd w:val="clear" w:color="auto" w:fill="E6E6E6"/>
                            </w:rPr>
                            <w:fldChar w:fldCharType="separate"/>
                          </w:r>
                          <w:hyperlink w:anchor="_Toc186114424" w:history="1">
                            <w:r w:rsidR="00102833" w:rsidRPr="00F963BA">
                              <w:rPr>
                                <w:rStyle w:val="Lienhypertexte"/>
                                <w:noProof/>
                              </w:rPr>
                              <w:t>1.</w:t>
                            </w:r>
                            <w:r w:rsidR="00102833">
                              <w:rPr>
                                <w:rFonts w:asciiTheme="minorHAnsi" w:eastAsiaTheme="minorEastAsia" w:hAnsiTheme="minorHAnsi" w:cstheme="minorBidi"/>
                                <w:b w:val="0"/>
                                <w:noProof/>
                                <w:color w:val="auto"/>
                                <w:kern w:val="2"/>
                                <w:sz w:val="24"/>
                                <w:szCs w:val="24"/>
                                <w14:ligatures w14:val="standardContextual"/>
                                <w14:cntxtAlts w14:val="0"/>
                              </w:rPr>
                              <w:tab/>
                            </w:r>
                            <w:r w:rsidR="00102833" w:rsidRPr="00F963BA">
                              <w:rPr>
                                <w:rStyle w:val="Lienhypertexte"/>
                                <w:noProof/>
                              </w:rPr>
                              <w:t>Description détaillée de l’opération</w:t>
                            </w:r>
                            <w:r w:rsidR="00102833">
                              <w:rPr>
                                <w:noProof/>
                                <w:webHidden/>
                              </w:rPr>
                              <w:tab/>
                            </w:r>
                            <w:r w:rsidR="00102833">
                              <w:rPr>
                                <w:noProof/>
                                <w:webHidden/>
                              </w:rPr>
                              <w:fldChar w:fldCharType="begin"/>
                            </w:r>
                            <w:r w:rsidR="00102833">
                              <w:rPr>
                                <w:noProof/>
                                <w:webHidden/>
                              </w:rPr>
                              <w:instrText xml:space="preserve"> PAGEREF _Toc186114424 \h </w:instrText>
                            </w:r>
                            <w:r w:rsidR="00102833">
                              <w:rPr>
                                <w:noProof/>
                                <w:webHidden/>
                              </w:rPr>
                            </w:r>
                            <w:r w:rsidR="00102833">
                              <w:rPr>
                                <w:noProof/>
                                <w:webHidden/>
                              </w:rPr>
                              <w:fldChar w:fldCharType="separate"/>
                            </w:r>
                            <w:r w:rsidR="00524DCC">
                              <w:rPr>
                                <w:noProof/>
                                <w:webHidden/>
                              </w:rPr>
                              <w:t>2</w:t>
                            </w:r>
                            <w:r w:rsidR="00102833">
                              <w:rPr>
                                <w:noProof/>
                                <w:webHidden/>
                              </w:rPr>
                              <w:fldChar w:fldCharType="end"/>
                            </w:r>
                          </w:hyperlink>
                        </w:p>
                        <w:p w14:paraId="2054F1D1" w14:textId="756ED912" w:rsidR="00102833" w:rsidRDefault="00102833">
                          <w:pPr>
                            <w:pStyle w:val="TM2"/>
                            <w:rPr>
                              <w:rFonts w:asciiTheme="minorHAnsi" w:eastAsiaTheme="minorEastAsia" w:hAnsiTheme="minorHAnsi" w:cstheme="minorBidi"/>
                              <w:noProof/>
                              <w:color w:val="auto"/>
                              <w:kern w:val="2"/>
                              <w:sz w:val="24"/>
                              <w:szCs w:val="24"/>
                              <w14:ligatures w14:val="standardContextual"/>
                              <w14:cntxtAlts w14:val="0"/>
                            </w:rPr>
                          </w:pPr>
                          <w:hyperlink w:anchor="_Toc186114425" w:history="1">
                            <w:r w:rsidRPr="00F963BA">
                              <w:rPr>
                                <w:rStyle w:val="Lienhypertexte"/>
                                <w:noProof/>
                              </w:rPr>
                              <w:t>1.1</w:t>
                            </w:r>
                            <w:r>
                              <w:rPr>
                                <w:rFonts w:asciiTheme="minorHAnsi" w:eastAsiaTheme="minorEastAsia" w:hAnsiTheme="minorHAnsi" w:cstheme="minorBidi"/>
                                <w:noProof/>
                                <w:color w:val="auto"/>
                                <w:kern w:val="2"/>
                                <w:sz w:val="24"/>
                                <w:szCs w:val="24"/>
                                <w14:ligatures w14:val="standardContextual"/>
                                <w14:cntxtAlts w14:val="0"/>
                              </w:rPr>
                              <w:tab/>
                            </w:r>
                            <w:r w:rsidRPr="00F963BA">
                              <w:rPr>
                                <w:rStyle w:val="Lienhypertexte"/>
                                <w:noProof/>
                              </w:rPr>
                              <w:t>Objet de l’opération</w:t>
                            </w:r>
                            <w:r>
                              <w:rPr>
                                <w:noProof/>
                                <w:webHidden/>
                              </w:rPr>
                              <w:tab/>
                            </w:r>
                            <w:r>
                              <w:rPr>
                                <w:noProof/>
                                <w:webHidden/>
                              </w:rPr>
                              <w:fldChar w:fldCharType="begin"/>
                            </w:r>
                            <w:r>
                              <w:rPr>
                                <w:noProof/>
                                <w:webHidden/>
                              </w:rPr>
                              <w:instrText xml:space="preserve"> PAGEREF _Toc186114425 \h </w:instrText>
                            </w:r>
                            <w:r>
                              <w:rPr>
                                <w:noProof/>
                                <w:webHidden/>
                              </w:rPr>
                            </w:r>
                            <w:r>
                              <w:rPr>
                                <w:noProof/>
                                <w:webHidden/>
                              </w:rPr>
                              <w:fldChar w:fldCharType="separate"/>
                            </w:r>
                            <w:r w:rsidR="00524DCC">
                              <w:rPr>
                                <w:noProof/>
                                <w:webHidden/>
                              </w:rPr>
                              <w:t>2</w:t>
                            </w:r>
                            <w:r>
                              <w:rPr>
                                <w:noProof/>
                                <w:webHidden/>
                              </w:rPr>
                              <w:fldChar w:fldCharType="end"/>
                            </w:r>
                          </w:hyperlink>
                        </w:p>
                        <w:p w14:paraId="75CD9B04" w14:textId="447FB278" w:rsidR="00102833" w:rsidRDefault="00102833">
                          <w:pPr>
                            <w:pStyle w:val="TM2"/>
                            <w:rPr>
                              <w:rFonts w:asciiTheme="minorHAnsi" w:eastAsiaTheme="minorEastAsia" w:hAnsiTheme="minorHAnsi" w:cstheme="minorBidi"/>
                              <w:noProof/>
                              <w:color w:val="auto"/>
                              <w:kern w:val="2"/>
                              <w:sz w:val="24"/>
                              <w:szCs w:val="24"/>
                              <w14:ligatures w14:val="standardContextual"/>
                              <w14:cntxtAlts w14:val="0"/>
                            </w:rPr>
                          </w:pPr>
                          <w:hyperlink w:anchor="_Toc186114426" w:history="1">
                            <w:r w:rsidRPr="00F963BA">
                              <w:rPr>
                                <w:rStyle w:val="Lienhypertexte"/>
                                <w:noProof/>
                              </w:rPr>
                              <w:t>1.2</w:t>
                            </w:r>
                            <w:r>
                              <w:rPr>
                                <w:rFonts w:asciiTheme="minorHAnsi" w:eastAsiaTheme="minorEastAsia" w:hAnsiTheme="minorHAnsi" w:cstheme="minorBidi"/>
                                <w:noProof/>
                                <w:color w:val="auto"/>
                                <w:kern w:val="2"/>
                                <w:sz w:val="24"/>
                                <w:szCs w:val="24"/>
                                <w14:ligatures w14:val="standardContextual"/>
                                <w14:cntxtAlts w14:val="0"/>
                              </w:rPr>
                              <w:tab/>
                            </w:r>
                            <w:r w:rsidRPr="00F963BA">
                              <w:rPr>
                                <w:rStyle w:val="Lienhypertexte"/>
                                <w:noProof/>
                              </w:rPr>
                              <w:t>Cadre général de l’organisation de l’opération</w:t>
                            </w:r>
                            <w:r>
                              <w:rPr>
                                <w:noProof/>
                                <w:webHidden/>
                              </w:rPr>
                              <w:tab/>
                            </w:r>
                            <w:r>
                              <w:rPr>
                                <w:noProof/>
                                <w:webHidden/>
                              </w:rPr>
                              <w:fldChar w:fldCharType="begin"/>
                            </w:r>
                            <w:r>
                              <w:rPr>
                                <w:noProof/>
                                <w:webHidden/>
                              </w:rPr>
                              <w:instrText xml:space="preserve"> PAGEREF _Toc186114426 \h </w:instrText>
                            </w:r>
                            <w:r>
                              <w:rPr>
                                <w:noProof/>
                                <w:webHidden/>
                              </w:rPr>
                            </w:r>
                            <w:r>
                              <w:rPr>
                                <w:noProof/>
                                <w:webHidden/>
                              </w:rPr>
                              <w:fldChar w:fldCharType="separate"/>
                            </w:r>
                            <w:r w:rsidR="00524DCC">
                              <w:rPr>
                                <w:noProof/>
                                <w:webHidden/>
                              </w:rPr>
                              <w:t>3</w:t>
                            </w:r>
                            <w:r>
                              <w:rPr>
                                <w:noProof/>
                                <w:webHidden/>
                              </w:rPr>
                              <w:fldChar w:fldCharType="end"/>
                            </w:r>
                          </w:hyperlink>
                        </w:p>
                        <w:p w14:paraId="6BC0DC37" w14:textId="725825B5" w:rsidR="00102833" w:rsidRDefault="00102833">
                          <w:pPr>
                            <w:pStyle w:val="TM2"/>
                            <w:rPr>
                              <w:rFonts w:asciiTheme="minorHAnsi" w:eastAsiaTheme="minorEastAsia" w:hAnsiTheme="minorHAnsi" w:cstheme="minorBidi"/>
                              <w:noProof/>
                              <w:color w:val="auto"/>
                              <w:kern w:val="2"/>
                              <w:sz w:val="24"/>
                              <w:szCs w:val="24"/>
                              <w14:ligatures w14:val="standardContextual"/>
                              <w14:cntxtAlts w14:val="0"/>
                            </w:rPr>
                          </w:pPr>
                          <w:hyperlink w:anchor="_Toc186114427" w:history="1">
                            <w:r w:rsidRPr="00F963BA">
                              <w:rPr>
                                <w:rStyle w:val="Lienhypertexte"/>
                                <w:noProof/>
                              </w:rPr>
                              <w:t>1.3</w:t>
                            </w:r>
                            <w:r>
                              <w:rPr>
                                <w:rFonts w:asciiTheme="minorHAnsi" w:eastAsiaTheme="minorEastAsia" w:hAnsiTheme="minorHAnsi" w:cstheme="minorBidi"/>
                                <w:noProof/>
                                <w:color w:val="auto"/>
                                <w:kern w:val="2"/>
                                <w:sz w:val="24"/>
                                <w:szCs w:val="24"/>
                                <w14:ligatures w14:val="standardContextual"/>
                                <w14:cntxtAlts w14:val="0"/>
                              </w:rPr>
                              <w:tab/>
                            </w:r>
                            <w:r w:rsidRPr="00F963BA">
                              <w:rPr>
                                <w:rStyle w:val="Lienhypertexte"/>
                                <w:noProof/>
                              </w:rPr>
                              <w:t>Intégration au territoire, historique de la situation existante</w:t>
                            </w:r>
                            <w:r>
                              <w:rPr>
                                <w:noProof/>
                                <w:webHidden/>
                              </w:rPr>
                              <w:tab/>
                            </w:r>
                            <w:r>
                              <w:rPr>
                                <w:noProof/>
                                <w:webHidden/>
                              </w:rPr>
                              <w:fldChar w:fldCharType="begin"/>
                            </w:r>
                            <w:r>
                              <w:rPr>
                                <w:noProof/>
                                <w:webHidden/>
                              </w:rPr>
                              <w:instrText xml:space="preserve"> PAGEREF _Toc186114427 \h </w:instrText>
                            </w:r>
                            <w:r>
                              <w:rPr>
                                <w:noProof/>
                                <w:webHidden/>
                              </w:rPr>
                            </w:r>
                            <w:r>
                              <w:rPr>
                                <w:noProof/>
                                <w:webHidden/>
                              </w:rPr>
                              <w:fldChar w:fldCharType="separate"/>
                            </w:r>
                            <w:r w:rsidR="00524DCC">
                              <w:rPr>
                                <w:noProof/>
                                <w:webHidden/>
                              </w:rPr>
                              <w:t>3</w:t>
                            </w:r>
                            <w:r>
                              <w:rPr>
                                <w:noProof/>
                                <w:webHidden/>
                              </w:rPr>
                              <w:fldChar w:fldCharType="end"/>
                            </w:r>
                          </w:hyperlink>
                        </w:p>
                        <w:p w14:paraId="60CD1C3F" w14:textId="55887263" w:rsidR="00102833" w:rsidRDefault="00102833">
                          <w:pPr>
                            <w:pStyle w:val="TM2"/>
                            <w:rPr>
                              <w:rFonts w:asciiTheme="minorHAnsi" w:eastAsiaTheme="minorEastAsia" w:hAnsiTheme="minorHAnsi" w:cstheme="minorBidi"/>
                              <w:noProof/>
                              <w:color w:val="auto"/>
                              <w:kern w:val="2"/>
                              <w:sz w:val="24"/>
                              <w:szCs w:val="24"/>
                              <w14:ligatures w14:val="standardContextual"/>
                              <w14:cntxtAlts w14:val="0"/>
                            </w:rPr>
                          </w:pPr>
                          <w:hyperlink w:anchor="_Toc186114428" w:history="1">
                            <w:r w:rsidRPr="00F963BA">
                              <w:rPr>
                                <w:rStyle w:val="Lienhypertexte"/>
                                <w:noProof/>
                              </w:rPr>
                              <w:t>1.4</w:t>
                            </w:r>
                            <w:r>
                              <w:rPr>
                                <w:rFonts w:asciiTheme="minorHAnsi" w:eastAsiaTheme="minorEastAsia" w:hAnsiTheme="minorHAnsi" w:cstheme="minorBidi"/>
                                <w:noProof/>
                                <w:color w:val="auto"/>
                                <w:kern w:val="2"/>
                                <w:sz w:val="24"/>
                                <w:szCs w:val="24"/>
                                <w14:ligatures w14:val="standardContextual"/>
                                <w14:cntxtAlts w14:val="0"/>
                              </w:rPr>
                              <w:tab/>
                            </w:r>
                            <w:r w:rsidRPr="00F963BA">
                              <w:rPr>
                                <w:rStyle w:val="Lienhypertexte"/>
                                <w:noProof/>
                              </w:rPr>
                              <w:t>Actions et études de faisabilité réalisées pour le montage du projet (schéma directeur…)</w:t>
                            </w:r>
                            <w:r>
                              <w:rPr>
                                <w:noProof/>
                                <w:webHidden/>
                              </w:rPr>
                              <w:tab/>
                            </w:r>
                            <w:r>
                              <w:rPr>
                                <w:noProof/>
                                <w:webHidden/>
                              </w:rPr>
                              <w:fldChar w:fldCharType="begin"/>
                            </w:r>
                            <w:r>
                              <w:rPr>
                                <w:noProof/>
                                <w:webHidden/>
                              </w:rPr>
                              <w:instrText xml:space="preserve"> PAGEREF _Toc186114428 \h </w:instrText>
                            </w:r>
                            <w:r>
                              <w:rPr>
                                <w:noProof/>
                                <w:webHidden/>
                              </w:rPr>
                            </w:r>
                            <w:r>
                              <w:rPr>
                                <w:noProof/>
                                <w:webHidden/>
                              </w:rPr>
                              <w:fldChar w:fldCharType="separate"/>
                            </w:r>
                            <w:r w:rsidR="00524DCC">
                              <w:rPr>
                                <w:noProof/>
                                <w:webHidden/>
                              </w:rPr>
                              <w:t>4</w:t>
                            </w:r>
                            <w:r>
                              <w:rPr>
                                <w:noProof/>
                                <w:webHidden/>
                              </w:rPr>
                              <w:fldChar w:fldCharType="end"/>
                            </w:r>
                          </w:hyperlink>
                        </w:p>
                        <w:p w14:paraId="37C176E0" w14:textId="483628D4" w:rsidR="00102833" w:rsidRDefault="00102833">
                          <w:pPr>
                            <w:pStyle w:val="TM2"/>
                            <w:rPr>
                              <w:rFonts w:asciiTheme="minorHAnsi" w:eastAsiaTheme="minorEastAsia" w:hAnsiTheme="minorHAnsi" w:cstheme="minorBidi"/>
                              <w:noProof/>
                              <w:color w:val="auto"/>
                              <w:kern w:val="2"/>
                              <w:sz w:val="24"/>
                              <w:szCs w:val="24"/>
                              <w14:ligatures w14:val="standardContextual"/>
                              <w14:cntxtAlts w14:val="0"/>
                            </w:rPr>
                          </w:pPr>
                          <w:hyperlink w:anchor="_Toc186114429" w:history="1">
                            <w:r w:rsidRPr="00F963BA">
                              <w:rPr>
                                <w:rStyle w:val="Lienhypertexte"/>
                                <w:noProof/>
                              </w:rPr>
                              <w:t>1.5</w:t>
                            </w:r>
                            <w:r>
                              <w:rPr>
                                <w:rFonts w:asciiTheme="minorHAnsi" w:eastAsiaTheme="minorEastAsia" w:hAnsiTheme="minorHAnsi" w:cstheme="minorBidi"/>
                                <w:noProof/>
                                <w:color w:val="auto"/>
                                <w:kern w:val="2"/>
                                <w:sz w:val="24"/>
                                <w:szCs w:val="24"/>
                                <w14:ligatures w14:val="standardContextual"/>
                                <w14:cntxtAlts w14:val="0"/>
                              </w:rPr>
                              <w:tab/>
                            </w:r>
                            <w:r w:rsidRPr="00F963BA">
                              <w:rPr>
                                <w:rStyle w:val="Lienhypertexte"/>
                                <w:noProof/>
                              </w:rPr>
                              <w:t>Démarche d’économie d’énergie</w:t>
                            </w:r>
                            <w:r>
                              <w:rPr>
                                <w:noProof/>
                                <w:webHidden/>
                              </w:rPr>
                              <w:tab/>
                            </w:r>
                            <w:r>
                              <w:rPr>
                                <w:noProof/>
                                <w:webHidden/>
                              </w:rPr>
                              <w:fldChar w:fldCharType="begin"/>
                            </w:r>
                            <w:r>
                              <w:rPr>
                                <w:noProof/>
                                <w:webHidden/>
                              </w:rPr>
                              <w:instrText xml:space="preserve"> PAGEREF _Toc186114429 \h </w:instrText>
                            </w:r>
                            <w:r>
                              <w:rPr>
                                <w:noProof/>
                                <w:webHidden/>
                              </w:rPr>
                            </w:r>
                            <w:r>
                              <w:rPr>
                                <w:noProof/>
                                <w:webHidden/>
                              </w:rPr>
                              <w:fldChar w:fldCharType="separate"/>
                            </w:r>
                            <w:r w:rsidR="00524DCC">
                              <w:rPr>
                                <w:noProof/>
                                <w:webHidden/>
                              </w:rPr>
                              <w:t>5</w:t>
                            </w:r>
                            <w:r>
                              <w:rPr>
                                <w:noProof/>
                                <w:webHidden/>
                              </w:rPr>
                              <w:fldChar w:fldCharType="end"/>
                            </w:r>
                          </w:hyperlink>
                        </w:p>
                        <w:p w14:paraId="13FA4EFD" w14:textId="5950E6BD" w:rsidR="00102833" w:rsidRDefault="00102833">
                          <w:pPr>
                            <w:pStyle w:val="TM2"/>
                            <w:rPr>
                              <w:rFonts w:asciiTheme="minorHAnsi" w:eastAsiaTheme="minorEastAsia" w:hAnsiTheme="minorHAnsi" w:cstheme="minorBidi"/>
                              <w:noProof/>
                              <w:color w:val="auto"/>
                              <w:kern w:val="2"/>
                              <w:sz w:val="24"/>
                              <w:szCs w:val="24"/>
                              <w14:ligatures w14:val="standardContextual"/>
                              <w14:cntxtAlts w14:val="0"/>
                            </w:rPr>
                          </w:pPr>
                          <w:hyperlink w:anchor="_Toc186114430" w:history="1">
                            <w:r w:rsidRPr="00F963BA">
                              <w:rPr>
                                <w:rStyle w:val="Lienhypertexte"/>
                                <w:noProof/>
                              </w:rPr>
                              <w:t>1.6</w:t>
                            </w:r>
                            <w:r>
                              <w:rPr>
                                <w:rFonts w:asciiTheme="minorHAnsi" w:eastAsiaTheme="minorEastAsia" w:hAnsiTheme="minorHAnsi" w:cstheme="minorBidi"/>
                                <w:noProof/>
                                <w:color w:val="auto"/>
                                <w:kern w:val="2"/>
                                <w:sz w:val="24"/>
                                <w:szCs w:val="24"/>
                                <w14:ligatures w14:val="standardContextual"/>
                                <w14:cntxtAlts w14:val="0"/>
                              </w:rPr>
                              <w:tab/>
                            </w:r>
                            <w:r w:rsidRPr="00F963BA">
                              <w:rPr>
                                <w:rStyle w:val="Lienhypertexte"/>
                                <w:noProof/>
                              </w:rPr>
                              <w:t>Description des besoins thermiques</w:t>
                            </w:r>
                            <w:r>
                              <w:rPr>
                                <w:noProof/>
                                <w:webHidden/>
                              </w:rPr>
                              <w:tab/>
                            </w:r>
                            <w:r>
                              <w:rPr>
                                <w:noProof/>
                                <w:webHidden/>
                              </w:rPr>
                              <w:fldChar w:fldCharType="begin"/>
                            </w:r>
                            <w:r>
                              <w:rPr>
                                <w:noProof/>
                                <w:webHidden/>
                              </w:rPr>
                              <w:instrText xml:space="preserve"> PAGEREF _Toc186114430 \h </w:instrText>
                            </w:r>
                            <w:r>
                              <w:rPr>
                                <w:noProof/>
                                <w:webHidden/>
                              </w:rPr>
                            </w:r>
                            <w:r>
                              <w:rPr>
                                <w:noProof/>
                                <w:webHidden/>
                              </w:rPr>
                              <w:fldChar w:fldCharType="separate"/>
                            </w:r>
                            <w:r w:rsidR="00524DCC">
                              <w:rPr>
                                <w:noProof/>
                                <w:webHidden/>
                              </w:rPr>
                              <w:t>5</w:t>
                            </w:r>
                            <w:r>
                              <w:rPr>
                                <w:noProof/>
                                <w:webHidden/>
                              </w:rPr>
                              <w:fldChar w:fldCharType="end"/>
                            </w:r>
                          </w:hyperlink>
                        </w:p>
                        <w:p w14:paraId="04B4EAB3" w14:textId="3F7D4499" w:rsidR="00102833" w:rsidRDefault="00102833">
                          <w:pPr>
                            <w:pStyle w:val="TM2"/>
                            <w:rPr>
                              <w:rFonts w:asciiTheme="minorHAnsi" w:eastAsiaTheme="minorEastAsia" w:hAnsiTheme="minorHAnsi" w:cstheme="minorBidi"/>
                              <w:noProof/>
                              <w:color w:val="auto"/>
                              <w:kern w:val="2"/>
                              <w:sz w:val="24"/>
                              <w:szCs w:val="24"/>
                              <w14:ligatures w14:val="standardContextual"/>
                              <w14:cntxtAlts w14:val="0"/>
                            </w:rPr>
                          </w:pPr>
                          <w:hyperlink w:anchor="_Toc186114431" w:history="1">
                            <w:r w:rsidRPr="00F963BA">
                              <w:rPr>
                                <w:rStyle w:val="Lienhypertexte"/>
                                <w:noProof/>
                              </w:rPr>
                              <w:t>1.7</w:t>
                            </w:r>
                            <w:r>
                              <w:rPr>
                                <w:rFonts w:asciiTheme="minorHAnsi" w:eastAsiaTheme="minorEastAsia" w:hAnsiTheme="minorHAnsi" w:cstheme="minorBidi"/>
                                <w:noProof/>
                                <w:color w:val="auto"/>
                                <w:kern w:val="2"/>
                                <w:sz w:val="24"/>
                                <w:szCs w:val="24"/>
                                <w14:ligatures w14:val="standardContextual"/>
                                <w14:cntxtAlts w14:val="0"/>
                              </w:rPr>
                              <w:tab/>
                            </w:r>
                            <w:r w:rsidRPr="00F963BA">
                              <w:rPr>
                                <w:rStyle w:val="Lienhypertexte"/>
                                <w:noProof/>
                              </w:rPr>
                              <w:t>Bilan énergétique avant et après opération</w:t>
                            </w:r>
                            <w:r>
                              <w:rPr>
                                <w:noProof/>
                                <w:webHidden/>
                              </w:rPr>
                              <w:tab/>
                            </w:r>
                            <w:r>
                              <w:rPr>
                                <w:noProof/>
                                <w:webHidden/>
                              </w:rPr>
                              <w:fldChar w:fldCharType="begin"/>
                            </w:r>
                            <w:r>
                              <w:rPr>
                                <w:noProof/>
                                <w:webHidden/>
                              </w:rPr>
                              <w:instrText xml:space="preserve"> PAGEREF _Toc186114431 \h </w:instrText>
                            </w:r>
                            <w:r>
                              <w:rPr>
                                <w:noProof/>
                                <w:webHidden/>
                              </w:rPr>
                            </w:r>
                            <w:r>
                              <w:rPr>
                                <w:noProof/>
                                <w:webHidden/>
                              </w:rPr>
                              <w:fldChar w:fldCharType="separate"/>
                            </w:r>
                            <w:r w:rsidR="00524DCC">
                              <w:rPr>
                                <w:noProof/>
                                <w:webHidden/>
                              </w:rPr>
                              <w:t>7</w:t>
                            </w:r>
                            <w:r>
                              <w:rPr>
                                <w:noProof/>
                                <w:webHidden/>
                              </w:rPr>
                              <w:fldChar w:fldCharType="end"/>
                            </w:r>
                          </w:hyperlink>
                        </w:p>
                        <w:p w14:paraId="2B9C7DA4" w14:textId="34029011" w:rsidR="00102833" w:rsidRDefault="00102833">
                          <w:pPr>
                            <w:pStyle w:val="TM2"/>
                            <w:rPr>
                              <w:rFonts w:asciiTheme="minorHAnsi" w:eastAsiaTheme="minorEastAsia" w:hAnsiTheme="minorHAnsi" w:cstheme="minorBidi"/>
                              <w:noProof/>
                              <w:color w:val="auto"/>
                              <w:kern w:val="2"/>
                              <w:sz w:val="24"/>
                              <w:szCs w:val="24"/>
                              <w14:ligatures w14:val="standardContextual"/>
                              <w14:cntxtAlts w14:val="0"/>
                            </w:rPr>
                          </w:pPr>
                          <w:hyperlink w:anchor="_Toc186114432" w:history="1">
                            <w:r w:rsidRPr="00F963BA">
                              <w:rPr>
                                <w:rStyle w:val="Lienhypertexte"/>
                                <w:noProof/>
                              </w:rPr>
                              <w:t>1.8</w:t>
                            </w:r>
                            <w:r>
                              <w:rPr>
                                <w:rFonts w:asciiTheme="minorHAnsi" w:eastAsiaTheme="minorEastAsia" w:hAnsiTheme="minorHAnsi" w:cstheme="minorBidi"/>
                                <w:noProof/>
                                <w:color w:val="auto"/>
                                <w:kern w:val="2"/>
                                <w:sz w:val="24"/>
                                <w:szCs w:val="24"/>
                                <w14:ligatures w14:val="standardContextual"/>
                                <w14:cntxtAlts w14:val="0"/>
                              </w:rPr>
                              <w:tab/>
                            </w:r>
                            <w:r w:rsidRPr="00F963BA">
                              <w:rPr>
                                <w:rStyle w:val="Lienhypertexte"/>
                                <w:noProof/>
                              </w:rPr>
                              <w:t>Financement et prix de chaleur avant et après opération</w:t>
                            </w:r>
                            <w:r>
                              <w:rPr>
                                <w:noProof/>
                                <w:webHidden/>
                              </w:rPr>
                              <w:tab/>
                            </w:r>
                            <w:r>
                              <w:rPr>
                                <w:noProof/>
                                <w:webHidden/>
                              </w:rPr>
                              <w:fldChar w:fldCharType="begin"/>
                            </w:r>
                            <w:r>
                              <w:rPr>
                                <w:noProof/>
                                <w:webHidden/>
                              </w:rPr>
                              <w:instrText xml:space="preserve"> PAGEREF _Toc186114432 \h </w:instrText>
                            </w:r>
                            <w:r>
                              <w:rPr>
                                <w:noProof/>
                                <w:webHidden/>
                              </w:rPr>
                            </w:r>
                            <w:r>
                              <w:rPr>
                                <w:noProof/>
                                <w:webHidden/>
                              </w:rPr>
                              <w:fldChar w:fldCharType="separate"/>
                            </w:r>
                            <w:r w:rsidR="00524DCC">
                              <w:rPr>
                                <w:noProof/>
                                <w:webHidden/>
                              </w:rPr>
                              <w:t>7</w:t>
                            </w:r>
                            <w:r>
                              <w:rPr>
                                <w:noProof/>
                                <w:webHidden/>
                              </w:rPr>
                              <w:fldChar w:fldCharType="end"/>
                            </w:r>
                          </w:hyperlink>
                        </w:p>
                        <w:p w14:paraId="2AFA40B8" w14:textId="4EFF74F5" w:rsidR="00102833" w:rsidRDefault="00102833">
                          <w:pPr>
                            <w:pStyle w:val="TM2"/>
                            <w:rPr>
                              <w:rFonts w:asciiTheme="minorHAnsi" w:eastAsiaTheme="minorEastAsia" w:hAnsiTheme="minorHAnsi" w:cstheme="minorBidi"/>
                              <w:noProof/>
                              <w:color w:val="auto"/>
                              <w:kern w:val="2"/>
                              <w:sz w:val="24"/>
                              <w:szCs w:val="24"/>
                              <w14:ligatures w14:val="standardContextual"/>
                              <w14:cntxtAlts w14:val="0"/>
                            </w:rPr>
                          </w:pPr>
                          <w:hyperlink w:anchor="_Toc186114435" w:history="1">
                            <w:r w:rsidRPr="00F963BA">
                              <w:rPr>
                                <w:rStyle w:val="Lienhypertexte"/>
                                <w:noProof/>
                              </w:rPr>
                              <w:t>1.9</w:t>
                            </w:r>
                            <w:r>
                              <w:rPr>
                                <w:rFonts w:asciiTheme="minorHAnsi" w:eastAsiaTheme="minorEastAsia" w:hAnsiTheme="minorHAnsi" w:cstheme="minorBidi"/>
                                <w:noProof/>
                                <w:color w:val="auto"/>
                                <w:kern w:val="2"/>
                                <w:sz w:val="24"/>
                                <w:szCs w:val="24"/>
                                <w14:ligatures w14:val="standardContextual"/>
                                <w14:cntxtAlts w14:val="0"/>
                              </w:rPr>
                              <w:tab/>
                            </w:r>
                            <w:r w:rsidRPr="00F963BA">
                              <w:rPr>
                                <w:rStyle w:val="Lienhypertexte"/>
                                <w:noProof/>
                              </w:rPr>
                              <w:t>Dimensionnement de l'installation de production Enr&amp;R</w:t>
                            </w:r>
                            <w:r>
                              <w:rPr>
                                <w:noProof/>
                                <w:webHidden/>
                              </w:rPr>
                              <w:tab/>
                            </w:r>
                            <w:r>
                              <w:rPr>
                                <w:noProof/>
                                <w:webHidden/>
                              </w:rPr>
                              <w:fldChar w:fldCharType="begin"/>
                            </w:r>
                            <w:r>
                              <w:rPr>
                                <w:noProof/>
                                <w:webHidden/>
                              </w:rPr>
                              <w:instrText xml:space="preserve"> PAGEREF _Toc186114435 \h </w:instrText>
                            </w:r>
                            <w:r>
                              <w:rPr>
                                <w:noProof/>
                                <w:webHidden/>
                              </w:rPr>
                            </w:r>
                            <w:r>
                              <w:rPr>
                                <w:noProof/>
                                <w:webHidden/>
                              </w:rPr>
                              <w:fldChar w:fldCharType="separate"/>
                            </w:r>
                            <w:r w:rsidR="00524DCC">
                              <w:rPr>
                                <w:noProof/>
                                <w:webHidden/>
                              </w:rPr>
                              <w:t>10</w:t>
                            </w:r>
                            <w:r>
                              <w:rPr>
                                <w:noProof/>
                                <w:webHidden/>
                              </w:rPr>
                              <w:fldChar w:fldCharType="end"/>
                            </w:r>
                          </w:hyperlink>
                        </w:p>
                        <w:p w14:paraId="5D91AA82" w14:textId="2BDFB7BB" w:rsidR="00102833" w:rsidRDefault="00102833">
                          <w:pPr>
                            <w:pStyle w:val="TM2"/>
                            <w:rPr>
                              <w:rFonts w:asciiTheme="minorHAnsi" w:eastAsiaTheme="minorEastAsia" w:hAnsiTheme="minorHAnsi" w:cstheme="minorBidi"/>
                              <w:noProof/>
                              <w:color w:val="auto"/>
                              <w:kern w:val="2"/>
                              <w:sz w:val="24"/>
                              <w:szCs w:val="24"/>
                              <w14:ligatures w14:val="standardContextual"/>
                              <w14:cntxtAlts w14:val="0"/>
                            </w:rPr>
                          </w:pPr>
                          <w:hyperlink w:anchor="_Toc186114436" w:history="1">
                            <w:r w:rsidRPr="00F963BA">
                              <w:rPr>
                                <w:rStyle w:val="Lienhypertexte"/>
                                <w:noProof/>
                              </w:rPr>
                              <w:t>1.10</w:t>
                            </w:r>
                            <w:r>
                              <w:rPr>
                                <w:rFonts w:asciiTheme="minorHAnsi" w:eastAsiaTheme="minorEastAsia" w:hAnsiTheme="minorHAnsi" w:cstheme="minorBidi"/>
                                <w:noProof/>
                                <w:color w:val="auto"/>
                                <w:kern w:val="2"/>
                                <w:sz w:val="24"/>
                                <w:szCs w:val="24"/>
                                <w14:ligatures w14:val="standardContextual"/>
                                <w14:cntxtAlts w14:val="0"/>
                              </w:rPr>
                              <w:tab/>
                            </w:r>
                            <w:r w:rsidRPr="00F963BA">
                              <w:rPr>
                                <w:rStyle w:val="Lienhypertexte"/>
                                <w:noProof/>
                              </w:rPr>
                              <w:t>Descriptif technique de l'installation et de ses performances</w:t>
                            </w:r>
                            <w:r w:rsidRPr="00F963BA">
                              <w:rPr>
                                <w:rStyle w:val="Lienhypertexte"/>
                                <w:rFonts w:ascii="Calibri" w:hAnsi="Calibri" w:cs="Calibri"/>
                                <w:noProof/>
                              </w:rPr>
                              <w:t> </w:t>
                            </w:r>
                            <w:r w:rsidRPr="00F963BA">
                              <w:rPr>
                                <w:rStyle w:val="Lienhypertexte"/>
                                <w:noProof/>
                              </w:rPr>
                              <w:t>:</w:t>
                            </w:r>
                            <w:r>
                              <w:rPr>
                                <w:noProof/>
                                <w:webHidden/>
                              </w:rPr>
                              <w:tab/>
                            </w:r>
                            <w:r>
                              <w:rPr>
                                <w:noProof/>
                                <w:webHidden/>
                              </w:rPr>
                              <w:fldChar w:fldCharType="begin"/>
                            </w:r>
                            <w:r>
                              <w:rPr>
                                <w:noProof/>
                                <w:webHidden/>
                              </w:rPr>
                              <w:instrText xml:space="preserve"> PAGEREF _Toc186114436 \h </w:instrText>
                            </w:r>
                            <w:r>
                              <w:rPr>
                                <w:noProof/>
                                <w:webHidden/>
                              </w:rPr>
                            </w:r>
                            <w:r>
                              <w:rPr>
                                <w:noProof/>
                                <w:webHidden/>
                              </w:rPr>
                              <w:fldChar w:fldCharType="separate"/>
                            </w:r>
                            <w:r w:rsidR="00524DCC">
                              <w:rPr>
                                <w:noProof/>
                                <w:webHidden/>
                              </w:rPr>
                              <w:t>10</w:t>
                            </w:r>
                            <w:r>
                              <w:rPr>
                                <w:noProof/>
                                <w:webHidden/>
                              </w:rPr>
                              <w:fldChar w:fldCharType="end"/>
                            </w:r>
                          </w:hyperlink>
                        </w:p>
                        <w:p w14:paraId="38472AFF" w14:textId="00E89771" w:rsidR="00102833" w:rsidRDefault="00102833">
                          <w:pPr>
                            <w:pStyle w:val="TM2"/>
                            <w:rPr>
                              <w:rFonts w:asciiTheme="minorHAnsi" w:eastAsiaTheme="minorEastAsia" w:hAnsiTheme="minorHAnsi" w:cstheme="minorBidi"/>
                              <w:noProof/>
                              <w:color w:val="auto"/>
                              <w:kern w:val="2"/>
                              <w:sz w:val="24"/>
                              <w:szCs w:val="24"/>
                              <w14:ligatures w14:val="standardContextual"/>
                              <w14:cntxtAlts w14:val="0"/>
                            </w:rPr>
                          </w:pPr>
                          <w:hyperlink w:anchor="_Toc186114437" w:history="1">
                            <w:r w:rsidRPr="00F963BA">
                              <w:rPr>
                                <w:rStyle w:val="Lienhypertexte"/>
                                <w:noProof/>
                              </w:rPr>
                              <w:t>1.11</w:t>
                            </w:r>
                            <w:r>
                              <w:rPr>
                                <w:rFonts w:asciiTheme="minorHAnsi" w:eastAsiaTheme="minorEastAsia" w:hAnsiTheme="minorHAnsi" w:cstheme="minorBidi"/>
                                <w:noProof/>
                                <w:color w:val="auto"/>
                                <w:kern w:val="2"/>
                                <w:sz w:val="24"/>
                                <w:szCs w:val="24"/>
                                <w14:ligatures w14:val="standardContextual"/>
                                <w14:cntxtAlts w14:val="0"/>
                              </w:rPr>
                              <w:tab/>
                            </w:r>
                            <w:r w:rsidRPr="00F963BA">
                              <w:rPr>
                                <w:rStyle w:val="Lienhypertexte"/>
                                <w:noProof/>
                              </w:rPr>
                              <w:t>Mode d'approvisionnement en ressources EnR&amp;R</w:t>
                            </w:r>
                            <w:r>
                              <w:rPr>
                                <w:noProof/>
                                <w:webHidden/>
                              </w:rPr>
                              <w:tab/>
                            </w:r>
                            <w:r>
                              <w:rPr>
                                <w:noProof/>
                                <w:webHidden/>
                              </w:rPr>
                              <w:fldChar w:fldCharType="begin"/>
                            </w:r>
                            <w:r>
                              <w:rPr>
                                <w:noProof/>
                                <w:webHidden/>
                              </w:rPr>
                              <w:instrText xml:space="preserve"> PAGEREF _Toc186114437 \h </w:instrText>
                            </w:r>
                            <w:r>
                              <w:rPr>
                                <w:noProof/>
                                <w:webHidden/>
                              </w:rPr>
                            </w:r>
                            <w:r>
                              <w:rPr>
                                <w:noProof/>
                                <w:webHidden/>
                              </w:rPr>
                              <w:fldChar w:fldCharType="separate"/>
                            </w:r>
                            <w:r w:rsidR="00524DCC">
                              <w:rPr>
                                <w:noProof/>
                                <w:webHidden/>
                              </w:rPr>
                              <w:t>11</w:t>
                            </w:r>
                            <w:r>
                              <w:rPr>
                                <w:noProof/>
                                <w:webHidden/>
                              </w:rPr>
                              <w:fldChar w:fldCharType="end"/>
                            </w:r>
                          </w:hyperlink>
                        </w:p>
                        <w:p w14:paraId="1D495673" w14:textId="15FD7BF4" w:rsidR="00102833" w:rsidRDefault="00102833">
                          <w:pPr>
                            <w:pStyle w:val="TM2"/>
                            <w:rPr>
                              <w:rFonts w:asciiTheme="minorHAnsi" w:eastAsiaTheme="minorEastAsia" w:hAnsiTheme="minorHAnsi" w:cstheme="minorBidi"/>
                              <w:noProof/>
                              <w:color w:val="auto"/>
                              <w:kern w:val="2"/>
                              <w:sz w:val="24"/>
                              <w:szCs w:val="24"/>
                              <w14:ligatures w14:val="standardContextual"/>
                              <w14:cntxtAlts w14:val="0"/>
                            </w:rPr>
                          </w:pPr>
                          <w:hyperlink w:anchor="_Toc186114438" w:history="1">
                            <w:r w:rsidRPr="00F963BA">
                              <w:rPr>
                                <w:rStyle w:val="Lienhypertexte"/>
                                <w:noProof/>
                              </w:rPr>
                              <w:t>1.12</w:t>
                            </w:r>
                            <w:r>
                              <w:rPr>
                                <w:rFonts w:asciiTheme="minorHAnsi" w:eastAsiaTheme="minorEastAsia" w:hAnsiTheme="minorHAnsi" w:cstheme="minorBidi"/>
                                <w:noProof/>
                                <w:color w:val="auto"/>
                                <w:kern w:val="2"/>
                                <w:sz w:val="24"/>
                                <w:szCs w:val="24"/>
                                <w14:ligatures w14:val="standardContextual"/>
                                <w14:cntxtAlts w14:val="0"/>
                              </w:rPr>
                              <w:tab/>
                            </w:r>
                            <w:r w:rsidRPr="00F963BA">
                              <w:rPr>
                                <w:rStyle w:val="Lienhypertexte"/>
                                <w:noProof/>
                              </w:rPr>
                              <w:t>Impact environnemental (qualité air, cendres …)</w:t>
                            </w:r>
                            <w:r>
                              <w:rPr>
                                <w:noProof/>
                                <w:webHidden/>
                              </w:rPr>
                              <w:tab/>
                            </w:r>
                            <w:r>
                              <w:rPr>
                                <w:noProof/>
                                <w:webHidden/>
                              </w:rPr>
                              <w:fldChar w:fldCharType="begin"/>
                            </w:r>
                            <w:r>
                              <w:rPr>
                                <w:noProof/>
                                <w:webHidden/>
                              </w:rPr>
                              <w:instrText xml:space="preserve"> PAGEREF _Toc186114438 \h </w:instrText>
                            </w:r>
                            <w:r>
                              <w:rPr>
                                <w:noProof/>
                                <w:webHidden/>
                              </w:rPr>
                            </w:r>
                            <w:r>
                              <w:rPr>
                                <w:noProof/>
                                <w:webHidden/>
                              </w:rPr>
                              <w:fldChar w:fldCharType="separate"/>
                            </w:r>
                            <w:r w:rsidR="00524DCC">
                              <w:rPr>
                                <w:noProof/>
                                <w:webHidden/>
                              </w:rPr>
                              <w:t>12</w:t>
                            </w:r>
                            <w:r>
                              <w:rPr>
                                <w:noProof/>
                                <w:webHidden/>
                              </w:rPr>
                              <w:fldChar w:fldCharType="end"/>
                            </w:r>
                          </w:hyperlink>
                        </w:p>
                        <w:p w14:paraId="21863D24" w14:textId="24195210" w:rsidR="00102833" w:rsidRDefault="00102833">
                          <w:pPr>
                            <w:pStyle w:val="TM2"/>
                            <w:rPr>
                              <w:rFonts w:asciiTheme="minorHAnsi" w:eastAsiaTheme="minorEastAsia" w:hAnsiTheme="minorHAnsi" w:cstheme="minorBidi"/>
                              <w:noProof/>
                              <w:color w:val="auto"/>
                              <w:kern w:val="2"/>
                              <w:sz w:val="24"/>
                              <w:szCs w:val="24"/>
                              <w14:ligatures w14:val="standardContextual"/>
                              <w14:cntxtAlts w14:val="0"/>
                            </w:rPr>
                          </w:pPr>
                          <w:hyperlink w:anchor="_Toc186114439" w:history="1">
                            <w:r w:rsidRPr="00F963BA">
                              <w:rPr>
                                <w:rStyle w:val="Lienhypertexte"/>
                                <w:noProof/>
                              </w:rPr>
                              <w:t>1.13</w:t>
                            </w:r>
                            <w:r>
                              <w:rPr>
                                <w:rFonts w:asciiTheme="minorHAnsi" w:eastAsiaTheme="minorEastAsia" w:hAnsiTheme="minorHAnsi" w:cstheme="minorBidi"/>
                                <w:noProof/>
                                <w:color w:val="auto"/>
                                <w:kern w:val="2"/>
                                <w:sz w:val="24"/>
                                <w:szCs w:val="24"/>
                                <w14:ligatures w14:val="standardContextual"/>
                                <w14:cntxtAlts w14:val="0"/>
                              </w:rPr>
                              <w:tab/>
                            </w:r>
                            <w:r w:rsidRPr="00F963BA">
                              <w:rPr>
                                <w:rStyle w:val="Lienhypertexte"/>
                                <w:noProof/>
                              </w:rPr>
                              <w:t>Système de comptage, suivi, reporting de la production EnR&amp;R</w:t>
                            </w:r>
                            <w:r>
                              <w:rPr>
                                <w:noProof/>
                                <w:webHidden/>
                              </w:rPr>
                              <w:tab/>
                            </w:r>
                            <w:r>
                              <w:rPr>
                                <w:noProof/>
                                <w:webHidden/>
                              </w:rPr>
                              <w:fldChar w:fldCharType="begin"/>
                            </w:r>
                            <w:r>
                              <w:rPr>
                                <w:noProof/>
                                <w:webHidden/>
                              </w:rPr>
                              <w:instrText xml:space="preserve"> PAGEREF _Toc186114439 \h </w:instrText>
                            </w:r>
                            <w:r>
                              <w:rPr>
                                <w:noProof/>
                                <w:webHidden/>
                              </w:rPr>
                            </w:r>
                            <w:r>
                              <w:rPr>
                                <w:noProof/>
                                <w:webHidden/>
                              </w:rPr>
                              <w:fldChar w:fldCharType="separate"/>
                            </w:r>
                            <w:r w:rsidR="00524DCC">
                              <w:rPr>
                                <w:noProof/>
                                <w:webHidden/>
                              </w:rPr>
                              <w:t>14</w:t>
                            </w:r>
                            <w:r>
                              <w:rPr>
                                <w:noProof/>
                                <w:webHidden/>
                              </w:rPr>
                              <w:fldChar w:fldCharType="end"/>
                            </w:r>
                          </w:hyperlink>
                        </w:p>
                        <w:p w14:paraId="35E44CDE" w14:textId="6EC30B45" w:rsidR="00102833" w:rsidRDefault="00102833">
                          <w:pPr>
                            <w:pStyle w:val="TM2"/>
                            <w:rPr>
                              <w:rFonts w:asciiTheme="minorHAnsi" w:eastAsiaTheme="minorEastAsia" w:hAnsiTheme="minorHAnsi" w:cstheme="minorBidi"/>
                              <w:noProof/>
                              <w:color w:val="auto"/>
                              <w:kern w:val="2"/>
                              <w:sz w:val="24"/>
                              <w:szCs w:val="24"/>
                              <w14:ligatures w14:val="standardContextual"/>
                              <w14:cntxtAlts w14:val="0"/>
                            </w:rPr>
                          </w:pPr>
                          <w:hyperlink w:anchor="_Toc186114440" w:history="1">
                            <w:r w:rsidRPr="00F963BA">
                              <w:rPr>
                                <w:rStyle w:val="Lienhypertexte"/>
                                <w:noProof/>
                              </w:rPr>
                              <w:t>1.14</w:t>
                            </w:r>
                            <w:r>
                              <w:rPr>
                                <w:rFonts w:asciiTheme="minorHAnsi" w:eastAsiaTheme="minorEastAsia" w:hAnsiTheme="minorHAnsi" w:cstheme="minorBidi"/>
                                <w:noProof/>
                                <w:color w:val="auto"/>
                                <w:kern w:val="2"/>
                                <w:sz w:val="24"/>
                                <w:szCs w:val="24"/>
                                <w14:ligatures w14:val="standardContextual"/>
                                <w14:cntxtAlts w14:val="0"/>
                              </w:rPr>
                              <w:tab/>
                            </w:r>
                            <w:r w:rsidRPr="00F963BA">
                              <w:rPr>
                                <w:rStyle w:val="Lienhypertexte"/>
                                <w:noProof/>
                              </w:rPr>
                              <w:t>Caractéristiques principales du réseau de chaleur</w:t>
                            </w:r>
                            <w:r>
                              <w:rPr>
                                <w:noProof/>
                                <w:webHidden/>
                              </w:rPr>
                              <w:tab/>
                            </w:r>
                            <w:r>
                              <w:rPr>
                                <w:noProof/>
                                <w:webHidden/>
                              </w:rPr>
                              <w:fldChar w:fldCharType="begin"/>
                            </w:r>
                            <w:r>
                              <w:rPr>
                                <w:noProof/>
                                <w:webHidden/>
                              </w:rPr>
                              <w:instrText xml:space="preserve"> PAGEREF _Toc186114440 \h </w:instrText>
                            </w:r>
                            <w:r>
                              <w:rPr>
                                <w:noProof/>
                                <w:webHidden/>
                              </w:rPr>
                            </w:r>
                            <w:r>
                              <w:rPr>
                                <w:noProof/>
                                <w:webHidden/>
                              </w:rPr>
                              <w:fldChar w:fldCharType="separate"/>
                            </w:r>
                            <w:r w:rsidR="00524DCC">
                              <w:rPr>
                                <w:noProof/>
                                <w:webHidden/>
                              </w:rPr>
                              <w:t>14</w:t>
                            </w:r>
                            <w:r>
                              <w:rPr>
                                <w:noProof/>
                                <w:webHidden/>
                              </w:rPr>
                              <w:fldChar w:fldCharType="end"/>
                            </w:r>
                          </w:hyperlink>
                        </w:p>
                        <w:p w14:paraId="1265C2BC" w14:textId="42C40271" w:rsidR="00102833" w:rsidRDefault="00102833">
                          <w:pPr>
                            <w:pStyle w:val="TM2"/>
                            <w:rPr>
                              <w:rFonts w:asciiTheme="minorHAnsi" w:eastAsiaTheme="minorEastAsia" w:hAnsiTheme="minorHAnsi" w:cstheme="minorBidi"/>
                              <w:noProof/>
                              <w:color w:val="auto"/>
                              <w:kern w:val="2"/>
                              <w:sz w:val="24"/>
                              <w:szCs w:val="24"/>
                              <w14:ligatures w14:val="standardContextual"/>
                              <w14:cntxtAlts w14:val="0"/>
                            </w:rPr>
                          </w:pPr>
                          <w:hyperlink w:anchor="_Toc186114441" w:history="1">
                            <w:r w:rsidRPr="00F963BA">
                              <w:rPr>
                                <w:rStyle w:val="Lienhypertexte"/>
                                <w:noProof/>
                              </w:rPr>
                              <w:t>1.15</w:t>
                            </w:r>
                            <w:r>
                              <w:rPr>
                                <w:rFonts w:asciiTheme="minorHAnsi" w:eastAsiaTheme="minorEastAsia" w:hAnsiTheme="minorHAnsi" w:cstheme="minorBidi"/>
                                <w:noProof/>
                                <w:color w:val="auto"/>
                                <w:kern w:val="2"/>
                                <w:sz w:val="24"/>
                                <w:szCs w:val="24"/>
                                <w14:ligatures w14:val="standardContextual"/>
                                <w14:cntxtAlts w14:val="0"/>
                              </w:rPr>
                              <w:tab/>
                            </w:r>
                            <w:r w:rsidRPr="00F963BA">
                              <w:rPr>
                                <w:rStyle w:val="Lienhypertexte"/>
                                <w:noProof/>
                              </w:rPr>
                              <w:t>Description des travaux réseau de distribution de chaleur</w:t>
                            </w:r>
                            <w:r>
                              <w:rPr>
                                <w:noProof/>
                                <w:webHidden/>
                              </w:rPr>
                              <w:tab/>
                            </w:r>
                            <w:r>
                              <w:rPr>
                                <w:noProof/>
                                <w:webHidden/>
                              </w:rPr>
                              <w:fldChar w:fldCharType="begin"/>
                            </w:r>
                            <w:r>
                              <w:rPr>
                                <w:noProof/>
                                <w:webHidden/>
                              </w:rPr>
                              <w:instrText xml:space="preserve"> PAGEREF _Toc186114441 \h </w:instrText>
                            </w:r>
                            <w:r>
                              <w:rPr>
                                <w:noProof/>
                                <w:webHidden/>
                              </w:rPr>
                            </w:r>
                            <w:r>
                              <w:rPr>
                                <w:noProof/>
                                <w:webHidden/>
                              </w:rPr>
                              <w:fldChar w:fldCharType="separate"/>
                            </w:r>
                            <w:r w:rsidR="00524DCC">
                              <w:rPr>
                                <w:noProof/>
                                <w:webHidden/>
                              </w:rPr>
                              <w:t>14</w:t>
                            </w:r>
                            <w:r>
                              <w:rPr>
                                <w:noProof/>
                                <w:webHidden/>
                              </w:rPr>
                              <w:fldChar w:fldCharType="end"/>
                            </w:r>
                          </w:hyperlink>
                        </w:p>
                        <w:p w14:paraId="64EC50DB" w14:textId="0CAFA23E" w:rsidR="00102833" w:rsidRDefault="00102833">
                          <w:pPr>
                            <w:pStyle w:val="TM2"/>
                            <w:rPr>
                              <w:rFonts w:asciiTheme="minorHAnsi" w:eastAsiaTheme="minorEastAsia" w:hAnsiTheme="minorHAnsi" w:cstheme="minorBidi"/>
                              <w:noProof/>
                              <w:color w:val="auto"/>
                              <w:kern w:val="2"/>
                              <w:sz w:val="24"/>
                              <w:szCs w:val="24"/>
                              <w14:ligatures w14:val="standardContextual"/>
                              <w14:cntxtAlts w14:val="0"/>
                            </w:rPr>
                          </w:pPr>
                          <w:hyperlink w:anchor="_Toc186114442" w:history="1">
                            <w:r w:rsidRPr="00F963BA">
                              <w:rPr>
                                <w:rStyle w:val="Lienhypertexte"/>
                                <w:noProof/>
                              </w:rPr>
                              <w:t>1.16</w:t>
                            </w:r>
                            <w:r>
                              <w:rPr>
                                <w:rFonts w:asciiTheme="minorHAnsi" w:eastAsiaTheme="minorEastAsia" w:hAnsiTheme="minorHAnsi" w:cstheme="minorBidi"/>
                                <w:noProof/>
                                <w:color w:val="auto"/>
                                <w:kern w:val="2"/>
                                <w:sz w:val="24"/>
                                <w:szCs w:val="24"/>
                                <w14:ligatures w14:val="standardContextual"/>
                                <w14:cntxtAlts w14:val="0"/>
                              </w:rPr>
                              <w:tab/>
                            </w:r>
                            <w:r w:rsidRPr="00F963BA">
                              <w:rPr>
                                <w:rStyle w:val="Lienhypertexte"/>
                                <w:noProof/>
                              </w:rPr>
                              <w:t>Vérification des critères d’éligibilité</w:t>
                            </w:r>
                            <w:r>
                              <w:rPr>
                                <w:noProof/>
                                <w:webHidden/>
                              </w:rPr>
                              <w:tab/>
                            </w:r>
                            <w:r>
                              <w:rPr>
                                <w:noProof/>
                                <w:webHidden/>
                              </w:rPr>
                              <w:fldChar w:fldCharType="begin"/>
                            </w:r>
                            <w:r>
                              <w:rPr>
                                <w:noProof/>
                                <w:webHidden/>
                              </w:rPr>
                              <w:instrText xml:space="preserve"> PAGEREF _Toc186114442 \h </w:instrText>
                            </w:r>
                            <w:r>
                              <w:rPr>
                                <w:noProof/>
                                <w:webHidden/>
                              </w:rPr>
                            </w:r>
                            <w:r>
                              <w:rPr>
                                <w:noProof/>
                                <w:webHidden/>
                              </w:rPr>
                              <w:fldChar w:fldCharType="separate"/>
                            </w:r>
                            <w:r w:rsidR="00524DCC">
                              <w:rPr>
                                <w:noProof/>
                                <w:webHidden/>
                              </w:rPr>
                              <w:t>16</w:t>
                            </w:r>
                            <w:r>
                              <w:rPr>
                                <w:noProof/>
                                <w:webHidden/>
                              </w:rPr>
                              <w:fldChar w:fldCharType="end"/>
                            </w:r>
                          </w:hyperlink>
                        </w:p>
                        <w:p w14:paraId="58E6C1FD" w14:textId="537EE20D" w:rsidR="00102833" w:rsidRDefault="00102833">
                          <w:pPr>
                            <w:pStyle w:val="TM1"/>
                            <w:tabs>
                              <w:tab w:val="left" w:pos="442"/>
                              <w:tab w:val="right" w:leader="dot" w:pos="9060"/>
                            </w:tabs>
                            <w:rPr>
                              <w:rFonts w:asciiTheme="minorHAnsi" w:eastAsiaTheme="minorEastAsia" w:hAnsiTheme="minorHAnsi" w:cstheme="minorBidi"/>
                              <w:b w:val="0"/>
                              <w:noProof/>
                              <w:color w:val="auto"/>
                              <w:kern w:val="2"/>
                              <w:sz w:val="24"/>
                              <w:szCs w:val="24"/>
                              <w14:ligatures w14:val="standardContextual"/>
                              <w14:cntxtAlts w14:val="0"/>
                            </w:rPr>
                          </w:pPr>
                          <w:hyperlink w:anchor="_Toc186114443" w:history="1">
                            <w:r w:rsidRPr="00F963BA">
                              <w:rPr>
                                <w:rStyle w:val="Lienhypertexte"/>
                                <w:noProof/>
                              </w:rPr>
                              <w:t>2.</w:t>
                            </w:r>
                            <w:r>
                              <w:rPr>
                                <w:rFonts w:asciiTheme="minorHAnsi" w:eastAsiaTheme="minorEastAsia" w:hAnsiTheme="minorHAnsi" w:cstheme="minorBidi"/>
                                <w:b w:val="0"/>
                                <w:noProof/>
                                <w:color w:val="auto"/>
                                <w:kern w:val="2"/>
                                <w:sz w:val="24"/>
                                <w:szCs w:val="24"/>
                                <w14:ligatures w14:val="standardContextual"/>
                                <w14:cntxtAlts w14:val="0"/>
                              </w:rPr>
                              <w:tab/>
                            </w:r>
                            <w:r w:rsidRPr="00F963BA">
                              <w:rPr>
                                <w:rStyle w:val="Lienhypertexte"/>
                                <w:noProof/>
                              </w:rPr>
                              <w:t>Suivi et planning du projet</w:t>
                            </w:r>
                            <w:r>
                              <w:rPr>
                                <w:noProof/>
                                <w:webHidden/>
                              </w:rPr>
                              <w:tab/>
                            </w:r>
                            <w:r>
                              <w:rPr>
                                <w:noProof/>
                                <w:webHidden/>
                              </w:rPr>
                              <w:fldChar w:fldCharType="begin"/>
                            </w:r>
                            <w:r>
                              <w:rPr>
                                <w:noProof/>
                                <w:webHidden/>
                              </w:rPr>
                              <w:instrText xml:space="preserve"> PAGEREF _Toc186114443 \h </w:instrText>
                            </w:r>
                            <w:r>
                              <w:rPr>
                                <w:noProof/>
                                <w:webHidden/>
                              </w:rPr>
                            </w:r>
                            <w:r>
                              <w:rPr>
                                <w:noProof/>
                                <w:webHidden/>
                              </w:rPr>
                              <w:fldChar w:fldCharType="separate"/>
                            </w:r>
                            <w:r w:rsidR="00524DCC">
                              <w:rPr>
                                <w:noProof/>
                                <w:webHidden/>
                              </w:rPr>
                              <w:t>17</w:t>
                            </w:r>
                            <w:r>
                              <w:rPr>
                                <w:noProof/>
                                <w:webHidden/>
                              </w:rPr>
                              <w:fldChar w:fldCharType="end"/>
                            </w:r>
                          </w:hyperlink>
                        </w:p>
                        <w:p w14:paraId="27ACFE59" w14:textId="317F8B08" w:rsidR="00102833" w:rsidRDefault="00102833">
                          <w:pPr>
                            <w:pStyle w:val="TM1"/>
                            <w:tabs>
                              <w:tab w:val="left" w:pos="442"/>
                              <w:tab w:val="right" w:leader="dot" w:pos="9060"/>
                            </w:tabs>
                            <w:rPr>
                              <w:rFonts w:asciiTheme="minorHAnsi" w:eastAsiaTheme="minorEastAsia" w:hAnsiTheme="minorHAnsi" w:cstheme="minorBidi"/>
                              <w:b w:val="0"/>
                              <w:noProof/>
                              <w:color w:val="auto"/>
                              <w:kern w:val="2"/>
                              <w:sz w:val="24"/>
                              <w:szCs w:val="24"/>
                              <w14:ligatures w14:val="standardContextual"/>
                              <w14:cntxtAlts w14:val="0"/>
                            </w:rPr>
                          </w:pPr>
                          <w:hyperlink w:anchor="_Toc186114444" w:history="1">
                            <w:r w:rsidRPr="00F963BA">
                              <w:rPr>
                                <w:rStyle w:val="Lienhypertexte"/>
                                <w:noProof/>
                              </w:rPr>
                              <w:t>3.</w:t>
                            </w:r>
                            <w:r>
                              <w:rPr>
                                <w:rFonts w:asciiTheme="minorHAnsi" w:eastAsiaTheme="minorEastAsia" w:hAnsiTheme="minorHAnsi" w:cstheme="minorBidi"/>
                                <w:b w:val="0"/>
                                <w:noProof/>
                                <w:color w:val="auto"/>
                                <w:kern w:val="2"/>
                                <w:sz w:val="24"/>
                                <w:szCs w:val="24"/>
                                <w14:ligatures w14:val="standardContextual"/>
                                <w14:cntxtAlts w14:val="0"/>
                              </w:rPr>
                              <w:tab/>
                            </w:r>
                            <w:r w:rsidRPr="00F963BA">
                              <w:rPr>
                                <w:rStyle w:val="Lienhypertexte"/>
                                <w:noProof/>
                              </w:rPr>
                              <w:t>Engagements spécifiques</w:t>
                            </w:r>
                            <w:r>
                              <w:rPr>
                                <w:noProof/>
                                <w:webHidden/>
                              </w:rPr>
                              <w:tab/>
                            </w:r>
                            <w:r>
                              <w:rPr>
                                <w:noProof/>
                                <w:webHidden/>
                              </w:rPr>
                              <w:fldChar w:fldCharType="begin"/>
                            </w:r>
                            <w:r>
                              <w:rPr>
                                <w:noProof/>
                                <w:webHidden/>
                              </w:rPr>
                              <w:instrText xml:space="preserve"> PAGEREF _Toc186114444 \h </w:instrText>
                            </w:r>
                            <w:r>
                              <w:rPr>
                                <w:noProof/>
                                <w:webHidden/>
                              </w:rPr>
                            </w:r>
                            <w:r>
                              <w:rPr>
                                <w:noProof/>
                                <w:webHidden/>
                              </w:rPr>
                              <w:fldChar w:fldCharType="separate"/>
                            </w:r>
                            <w:r w:rsidR="00524DCC">
                              <w:rPr>
                                <w:noProof/>
                                <w:webHidden/>
                              </w:rPr>
                              <w:t>17</w:t>
                            </w:r>
                            <w:r>
                              <w:rPr>
                                <w:noProof/>
                                <w:webHidden/>
                              </w:rPr>
                              <w:fldChar w:fldCharType="end"/>
                            </w:r>
                          </w:hyperlink>
                        </w:p>
                        <w:p w14:paraId="77FA813C" w14:textId="6502869B" w:rsidR="00102833" w:rsidRDefault="00102833">
                          <w:pPr>
                            <w:pStyle w:val="TM1"/>
                            <w:tabs>
                              <w:tab w:val="left" w:pos="442"/>
                              <w:tab w:val="right" w:leader="dot" w:pos="9060"/>
                            </w:tabs>
                            <w:rPr>
                              <w:rFonts w:asciiTheme="minorHAnsi" w:eastAsiaTheme="minorEastAsia" w:hAnsiTheme="minorHAnsi" w:cstheme="minorBidi"/>
                              <w:b w:val="0"/>
                              <w:noProof/>
                              <w:color w:val="auto"/>
                              <w:kern w:val="2"/>
                              <w:sz w:val="24"/>
                              <w:szCs w:val="24"/>
                              <w14:ligatures w14:val="standardContextual"/>
                              <w14:cntxtAlts w14:val="0"/>
                            </w:rPr>
                          </w:pPr>
                          <w:hyperlink w:anchor="_Toc186114453" w:history="1">
                            <w:r w:rsidRPr="00F963BA">
                              <w:rPr>
                                <w:rStyle w:val="Lienhypertexte"/>
                                <w:noProof/>
                              </w:rPr>
                              <w:t>4.</w:t>
                            </w:r>
                            <w:r>
                              <w:rPr>
                                <w:rFonts w:asciiTheme="minorHAnsi" w:eastAsiaTheme="minorEastAsia" w:hAnsiTheme="minorHAnsi" w:cstheme="minorBidi"/>
                                <w:b w:val="0"/>
                                <w:noProof/>
                                <w:color w:val="auto"/>
                                <w:kern w:val="2"/>
                                <w:sz w:val="24"/>
                                <w:szCs w:val="24"/>
                                <w14:ligatures w14:val="standardContextual"/>
                                <w14:cntxtAlts w14:val="0"/>
                              </w:rPr>
                              <w:tab/>
                            </w:r>
                            <w:r w:rsidRPr="00F963BA">
                              <w:rPr>
                                <w:rStyle w:val="Lienhypertexte"/>
                                <w:noProof/>
                              </w:rPr>
                              <w:t>Rapports / documents à fournir lors de l’exécution du contrat de financement</w:t>
                            </w:r>
                            <w:r>
                              <w:rPr>
                                <w:noProof/>
                                <w:webHidden/>
                              </w:rPr>
                              <w:tab/>
                            </w:r>
                            <w:r>
                              <w:rPr>
                                <w:noProof/>
                                <w:webHidden/>
                              </w:rPr>
                              <w:fldChar w:fldCharType="begin"/>
                            </w:r>
                            <w:r>
                              <w:rPr>
                                <w:noProof/>
                                <w:webHidden/>
                              </w:rPr>
                              <w:instrText xml:space="preserve"> PAGEREF _Toc186114453 \h </w:instrText>
                            </w:r>
                            <w:r>
                              <w:rPr>
                                <w:noProof/>
                                <w:webHidden/>
                              </w:rPr>
                            </w:r>
                            <w:r>
                              <w:rPr>
                                <w:noProof/>
                                <w:webHidden/>
                              </w:rPr>
                              <w:fldChar w:fldCharType="separate"/>
                            </w:r>
                            <w:r w:rsidR="00524DCC">
                              <w:rPr>
                                <w:noProof/>
                                <w:webHidden/>
                              </w:rPr>
                              <w:t>22</w:t>
                            </w:r>
                            <w:r>
                              <w:rPr>
                                <w:noProof/>
                                <w:webHidden/>
                              </w:rPr>
                              <w:fldChar w:fldCharType="end"/>
                            </w:r>
                          </w:hyperlink>
                        </w:p>
                        <w:p w14:paraId="603CC678" w14:textId="2526DD5A" w:rsidR="00102833" w:rsidRDefault="00102833">
                          <w:pPr>
                            <w:pStyle w:val="TM1"/>
                            <w:tabs>
                              <w:tab w:val="right" w:leader="dot" w:pos="9060"/>
                            </w:tabs>
                            <w:rPr>
                              <w:rFonts w:asciiTheme="minorHAnsi" w:eastAsiaTheme="minorEastAsia" w:hAnsiTheme="minorHAnsi" w:cstheme="minorBidi"/>
                              <w:b w:val="0"/>
                              <w:noProof/>
                              <w:color w:val="auto"/>
                              <w:kern w:val="2"/>
                              <w:sz w:val="24"/>
                              <w:szCs w:val="24"/>
                              <w14:ligatures w14:val="standardContextual"/>
                              <w14:cntxtAlts w14:val="0"/>
                            </w:rPr>
                          </w:pPr>
                          <w:hyperlink w:anchor="_Toc186114454" w:history="1">
                            <w:r w:rsidRPr="00F963BA">
                              <w:rPr>
                                <w:rStyle w:val="Lienhypertexte"/>
                                <w:noProof/>
                              </w:rPr>
                              <w:t>Annexe 1 / Exigences applicables aux fournisseurs des installations subventionnées par le fonds chaleur</w:t>
                            </w:r>
                            <w:r>
                              <w:rPr>
                                <w:noProof/>
                                <w:webHidden/>
                              </w:rPr>
                              <w:tab/>
                            </w:r>
                            <w:r>
                              <w:rPr>
                                <w:noProof/>
                                <w:webHidden/>
                              </w:rPr>
                              <w:fldChar w:fldCharType="begin"/>
                            </w:r>
                            <w:r>
                              <w:rPr>
                                <w:noProof/>
                                <w:webHidden/>
                              </w:rPr>
                              <w:instrText xml:space="preserve"> PAGEREF _Toc186114454 \h </w:instrText>
                            </w:r>
                            <w:r>
                              <w:rPr>
                                <w:noProof/>
                                <w:webHidden/>
                              </w:rPr>
                            </w:r>
                            <w:r>
                              <w:rPr>
                                <w:noProof/>
                                <w:webHidden/>
                              </w:rPr>
                              <w:fldChar w:fldCharType="separate"/>
                            </w:r>
                            <w:r w:rsidR="00524DCC">
                              <w:rPr>
                                <w:noProof/>
                                <w:webHidden/>
                              </w:rPr>
                              <w:t>24</w:t>
                            </w:r>
                            <w:r>
                              <w:rPr>
                                <w:noProof/>
                                <w:webHidden/>
                              </w:rPr>
                              <w:fldChar w:fldCharType="end"/>
                            </w:r>
                          </w:hyperlink>
                        </w:p>
                        <w:p w14:paraId="1696C42F" w14:textId="6F265D20" w:rsidR="00102833" w:rsidRDefault="00102833">
                          <w:pPr>
                            <w:pStyle w:val="TM1"/>
                            <w:tabs>
                              <w:tab w:val="right" w:leader="dot" w:pos="9060"/>
                            </w:tabs>
                            <w:rPr>
                              <w:rFonts w:asciiTheme="minorHAnsi" w:eastAsiaTheme="minorEastAsia" w:hAnsiTheme="minorHAnsi" w:cstheme="minorBidi"/>
                              <w:b w:val="0"/>
                              <w:noProof/>
                              <w:color w:val="auto"/>
                              <w:kern w:val="2"/>
                              <w:sz w:val="24"/>
                              <w:szCs w:val="24"/>
                              <w14:ligatures w14:val="standardContextual"/>
                              <w14:cntxtAlts w14:val="0"/>
                            </w:rPr>
                          </w:pPr>
                          <w:hyperlink w:anchor="_Toc186114455" w:history="1">
                            <w:r w:rsidRPr="00F963BA">
                              <w:rPr>
                                <w:rStyle w:val="Lienhypertexte"/>
                                <w:noProof/>
                              </w:rPr>
                              <w:t>Annexe 2</w:t>
                            </w:r>
                            <w:r w:rsidRPr="00F963BA">
                              <w:rPr>
                                <w:rStyle w:val="Lienhypertexte"/>
                                <w:rFonts w:ascii="Calibri" w:hAnsi="Calibri" w:cs="Calibri"/>
                                <w:noProof/>
                              </w:rPr>
                              <w:t> </w:t>
                            </w:r>
                            <w:r w:rsidRPr="00F963BA">
                              <w:rPr>
                                <w:rStyle w:val="Lienhypertexte"/>
                                <w:noProof/>
                              </w:rPr>
                              <w:t>: R</w:t>
                            </w:r>
                            <w:r w:rsidRPr="00F963BA">
                              <w:rPr>
                                <w:rStyle w:val="Lienhypertexte"/>
                                <w:rFonts w:cs="Marianne"/>
                                <w:noProof/>
                              </w:rPr>
                              <w:t>é</w:t>
                            </w:r>
                            <w:r w:rsidRPr="00F963BA">
                              <w:rPr>
                                <w:rStyle w:val="Lienhypertexte"/>
                                <w:noProof/>
                              </w:rPr>
                              <w:t>f</w:t>
                            </w:r>
                            <w:r w:rsidRPr="00F963BA">
                              <w:rPr>
                                <w:rStyle w:val="Lienhypertexte"/>
                                <w:rFonts w:cs="Marianne"/>
                                <w:noProof/>
                              </w:rPr>
                              <w:t>é</w:t>
                            </w:r>
                            <w:r w:rsidRPr="00F963BA">
                              <w:rPr>
                                <w:rStyle w:val="Lienhypertexte"/>
                                <w:noProof/>
                              </w:rPr>
                              <w:t>rentiel pour l’élaboration d’un bilan combustibles biomasse</w:t>
                            </w:r>
                            <w:r>
                              <w:rPr>
                                <w:noProof/>
                                <w:webHidden/>
                              </w:rPr>
                              <w:tab/>
                            </w:r>
                            <w:r>
                              <w:rPr>
                                <w:noProof/>
                                <w:webHidden/>
                              </w:rPr>
                              <w:fldChar w:fldCharType="begin"/>
                            </w:r>
                            <w:r>
                              <w:rPr>
                                <w:noProof/>
                                <w:webHidden/>
                              </w:rPr>
                              <w:instrText xml:space="preserve"> PAGEREF _Toc186114455 \h </w:instrText>
                            </w:r>
                            <w:r>
                              <w:rPr>
                                <w:noProof/>
                                <w:webHidden/>
                              </w:rPr>
                            </w:r>
                            <w:r>
                              <w:rPr>
                                <w:noProof/>
                                <w:webHidden/>
                              </w:rPr>
                              <w:fldChar w:fldCharType="separate"/>
                            </w:r>
                            <w:r w:rsidR="00524DCC">
                              <w:rPr>
                                <w:noProof/>
                                <w:webHidden/>
                              </w:rPr>
                              <w:t>26</w:t>
                            </w:r>
                            <w:r>
                              <w:rPr>
                                <w:noProof/>
                                <w:webHidden/>
                              </w:rPr>
                              <w:fldChar w:fldCharType="end"/>
                            </w:r>
                          </w:hyperlink>
                        </w:p>
                        <w:p w14:paraId="6FE7C7C2" w14:textId="1E8EE9BD" w:rsidR="00FC5E7B" w:rsidRPr="004C6570" w:rsidRDefault="00FC5E7B">
                          <w:pPr>
                            <w:rPr>
                              <w:sz w:val="12"/>
                              <w:szCs w:val="12"/>
                            </w:rPr>
                          </w:pPr>
                          <w:r w:rsidRPr="004C6570">
                            <w:rPr>
                              <w:b/>
                              <w:bCs/>
                              <w:color w:val="2B579A"/>
                              <w:sz w:val="12"/>
                              <w:szCs w:val="12"/>
                              <w:shd w:val="clear" w:color="auto" w:fill="E6E6E6"/>
                            </w:rPr>
                            <w:fldChar w:fldCharType="end"/>
                          </w:r>
                        </w:p>
                      </w:sdtContent>
                    </w:sdt>
                    <w:p w14:paraId="52095493" w14:textId="654DAED3" w:rsidR="00FC5E7B" w:rsidRPr="004C6570" w:rsidRDefault="00FC5E7B">
                      <w:pPr>
                        <w:rPr>
                          <w:sz w:val="12"/>
                          <w:szCs w:val="12"/>
                        </w:rPr>
                      </w:pPr>
                    </w:p>
                  </w:txbxContent>
                </v:textbox>
                <w10:wrap type="square" anchorx="margin"/>
              </v:shape>
            </w:pict>
          </mc:Fallback>
        </mc:AlternateContent>
      </w:r>
      <w:r w:rsidRPr="00A95195">
        <w:rPr>
          <w:noProof/>
          <w:color w:val="2B579A"/>
          <w:shd w:val="clear" w:color="auto" w:fill="E6E6E6"/>
        </w:rPr>
        <w:drawing>
          <wp:anchor distT="0" distB="0" distL="114300" distR="114300" simplePos="0" relativeHeight="251658243" behindDoc="1" locked="0" layoutInCell="1" allowOverlap="1" wp14:anchorId="0FA380C0" wp14:editId="086DF448">
            <wp:simplePos x="0" y="0"/>
            <wp:positionH relativeFrom="page">
              <wp:posOffset>2540</wp:posOffset>
            </wp:positionH>
            <wp:positionV relativeFrom="paragraph">
              <wp:posOffset>-895985</wp:posOffset>
            </wp:positionV>
            <wp:extent cx="7559040" cy="131445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rotWithShape="1">
                    <a:blip r:embed="rId8" cstate="print">
                      <a:extLst>
                        <a:ext uri="{28A0092B-C50C-407E-A947-70E740481C1C}">
                          <a14:useLocalDpi xmlns:a14="http://schemas.microsoft.com/office/drawing/2010/main" val="0"/>
                        </a:ext>
                      </a:extLst>
                    </a:blip>
                    <a:srcRect b="87707"/>
                    <a:stretch/>
                  </pic:blipFill>
                  <pic:spPr bwMode="auto">
                    <a:xfrm>
                      <a:off x="0" y="0"/>
                      <a:ext cx="7559040" cy="1314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95195">
        <w:rPr>
          <w:noProof/>
          <w:color w:val="2B579A"/>
          <w:shd w:val="clear" w:color="auto" w:fill="E6E6E6"/>
        </w:rPr>
        <mc:AlternateContent>
          <mc:Choice Requires="wps">
            <w:drawing>
              <wp:anchor distT="0" distB="0" distL="114300" distR="114300" simplePos="0" relativeHeight="251658242" behindDoc="0" locked="0" layoutInCell="1" allowOverlap="1" wp14:anchorId="1CD64EA4" wp14:editId="246E0A6B">
                <wp:simplePos x="0" y="0"/>
                <wp:positionH relativeFrom="margin">
                  <wp:posOffset>2540</wp:posOffset>
                </wp:positionH>
                <wp:positionV relativeFrom="paragraph">
                  <wp:posOffset>583565</wp:posOffset>
                </wp:positionV>
                <wp:extent cx="6972300" cy="85915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6972300" cy="8591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002D67FE">
              <v:rect id="Rectangle 2" style="position:absolute;margin-left:.2pt;margin-top:45.95pt;width:549pt;height:676.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black [3213]" strokeweight="1.5pt" w14:anchorId="2B3F4E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Y65mQIAAI8FAAAOAAAAZHJzL2Uyb0RvYy54bWysVEtPGzEQvlfqf7B8L/soARKxQRGIqhIC&#10;BFScjdfOrmR7XNvJJv31HXsfBIp6qJqD49mZ+cbzzeP8YqcV2QrnWzAVLY5ySoThULdmXdEfT9df&#10;zijxgZmaKTCionvh6cXy86fzzi5ECQ2oWjiCIMYvOlvRJgS7yDLPG6GZPwIrDColOM0Cim6d1Y51&#10;iK5VVub5SdaBq60DLrzHr1e9ki4TvpSChzspvQhEVRTfFtLp0vkSz2x5zhZrx2zT8uEZ7B9eoVlr&#10;MOgEdcUCIxvX/gGlW+7AgwxHHHQGUrZcpBwwmyJ/l81jw6xIuSA53k40+f8Hy2+39460dUVLSgzT&#10;WKIHJI2ZtRKkjPR01i/Q6tHeu0HyeI257qTT8R+zILtE6X6iVOwC4fjxZH5afs2ReY66s9m8mM0S&#10;6dmru3U+fBOgSbxU1GH4RCXb3viAIdF0NInRDFy3SqW6KUM6bLp5jphR5UG1ddQmIbaQuFSObBkW&#10;P+yKmA2CHVihpAx+jDn2WaVb2CsRIZR5EBLJwTzKPsBbTMa5MKHoVQ2rRR9qluNvDDZ6pNAJMCJL&#10;fOSEPQCMlj3IiN2/ebCPriJ19eQ8ZP4358kjRQYTJmfdGnAfZaYwqyFybz+S1FMTWXqBeo+t46Cf&#10;KW/5dYsFvGE+3DOHQ4RFx8UQ7vCQCrBQMNwoacD9+uh7tMfeRi0lHQ5lRf3PDXOCEvXdYNfPi+Pj&#10;OMVJOJ6dlii4Q83LocZs9CVg6QtcQZana7QParxKB/oZ98cqRkUVMxxjV5QHNwqXoV8WuIG4WK2S&#10;GU6uZeHGPFoewSOrsUGfds/M2aGLAw7ALYwDzBbvmrm3jZ4GVpsAsk2d/srrwDdOfWqcYUPFtXIo&#10;J6vXPbr8DQAA//8DAFBLAwQUAAYACAAAACEAymBJLt8AAAAJAQAADwAAAGRycy9kb3ducmV2Lnht&#10;bEyPzU7DMBCE70i8g7VI3KhTiFAT4lSo/EituDRw6c2Jt3FEvI5iNw1vz/YEt92d0ew3xXp2vZhw&#10;DJ0nBctFAgKp8aajVsHX59vdCkSImozuPaGCHwywLq+vCp0bf6Y9TlVsBYdQyLUCG+OQSxkai06H&#10;hR+QWDv60enI69hKM+ozh7te3ifJo3S6I/5g9YAbi813dXIKjkP98HHYH5Kq3u42r+/GypfJKnV7&#10;Mz8/gYg4xz8zXPAZHUpmqv2JTBC9gpR9CrJlBuKiJtmKLzVPaZpmIMtC/m9Q/gIAAP//AwBQSwEC&#10;LQAUAAYACAAAACEAtoM4kv4AAADhAQAAEwAAAAAAAAAAAAAAAAAAAAAAW0NvbnRlbnRfVHlwZXNd&#10;LnhtbFBLAQItABQABgAIAAAAIQA4/SH/1gAAAJQBAAALAAAAAAAAAAAAAAAAAC8BAABfcmVscy8u&#10;cmVsc1BLAQItABQABgAIAAAAIQALYY65mQIAAI8FAAAOAAAAAAAAAAAAAAAAAC4CAABkcnMvZTJv&#10;RG9jLnhtbFBLAQItABQABgAIAAAAIQDKYEku3wAAAAkBAAAPAAAAAAAAAAAAAAAAAPMEAABkcnMv&#10;ZG93bnJldi54bWxQSwUGAAAAAAQABADzAAAA/wUAAAAA&#10;">
                <w10:wrap anchorx="margin"/>
              </v:rect>
            </w:pict>
          </mc:Fallback>
        </mc:AlternateContent>
      </w:r>
      <w:r w:rsidR="00A95195" w:rsidRPr="006B1608">
        <w:rPr>
          <w:noProof/>
          <w:color w:val="2B579A"/>
          <w:shd w:val="clear" w:color="auto" w:fill="E6E6E6"/>
        </w:rPr>
        <mc:AlternateContent>
          <mc:Choice Requires="wps">
            <w:drawing>
              <wp:anchor distT="45720" distB="45720" distL="114300" distR="114300" simplePos="0" relativeHeight="251658240" behindDoc="0" locked="0" layoutInCell="1" allowOverlap="1" wp14:anchorId="7D982735" wp14:editId="2AE657B1">
                <wp:simplePos x="0" y="0"/>
                <wp:positionH relativeFrom="margin">
                  <wp:posOffset>385444</wp:posOffset>
                </wp:positionH>
                <wp:positionV relativeFrom="paragraph">
                  <wp:posOffset>852170</wp:posOffset>
                </wp:positionV>
                <wp:extent cx="5664937" cy="1238250"/>
                <wp:effectExtent l="0" t="0" r="0" b="0"/>
                <wp:wrapNone/>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937" cy="1238250"/>
                        </a:xfrm>
                        <a:custGeom>
                          <a:avLst/>
                          <a:gdLst>
                            <a:gd name="connsiteX0" fmla="*/ 0 w 3136900"/>
                            <a:gd name="connsiteY0" fmla="*/ 0 h 786765"/>
                            <a:gd name="connsiteX1" fmla="*/ 3136900 w 3136900"/>
                            <a:gd name="connsiteY1" fmla="*/ 0 h 786765"/>
                            <a:gd name="connsiteX2" fmla="*/ 3136900 w 3136900"/>
                            <a:gd name="connsiteY2" fmla="*/ 786765 h 786765"/>
                            <a:gd name="connsiteX3" fmla="*/ 0 w 3136900"/>
                            <a:gd name="connsiteY3" fmla="*/ 786765 h 786765"/>
                            <a:gd name="connsiteX4" fmla="*/ 0 w 3136900"/>
                            <a:gd name="connsiteY4" fmla="*/ 0 h 786765"/>
                            <a:gd name="connsiteX0" fmla="*/ 0 w 3136900"/>
                            <a:gd name="connsiteY0" fmla="*/ 0 h 786765"/>
                            <a:gd name="connsiteX1" fmla="*/ 3136900 w 3136900"/>
                            <a:gd name="connsiteY1" fmla="*/ 0 h 786765"/>
                            <a:gd name="connsiteX2" fmla="*/ 2838450 w 3136900"/>
                            <a:gd name="connsiteY2" fmla="*/ 786765 h 786765"/>
                            <a:gd name="connsiteX3" fmla="*/ 0 w 3136900"/>
                            <a:gd name="connsiteY3" fmla="*/ 786765 h 786765"/>
                            <a:gd name="connsiteX4" fmla="*/ 0 w 3136900"/>
                            <a:gd name="connsiteY4" fmla="*/ 0 h 7867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136900" h="786765">
                              <a:moveTo>
                                <a:pt x="0" y="0"/>
                              </a:moveTo>
                              <a:lnTo>
                                <a:pt x="3136900" y="0"/>
                              </a:lnTo>
                              <a:lnTo>
                                <a:pt x="2838450" y="786765"/>
                              </a:lnTo>
                              <a:lnTo>
                                <a:pt x="0" y="786765"/>
                              </a:lnTo>
                              <a:lnTo>
                                <a:pt x="0" y="0"/>
                              </a:lnTo>
                              <a:close/>
                            </a:path>
                          </a:pathLst>
                        </a:custGeom>
                        <a:solidFill>
                          <a:schemeClr val="bg1"/>
                        </a:solidFill>
                        <a:ln w="9525">
                          <a:noFill/>
                          <a:miter lim="800000"/>
                          <a:headEnd/>
                          <a:tailEnd/>
                        </a:ln>
                      </wps:spPr>
                      <wps:txbx>
                        <w:txbxContent>
                          <w:p w14:paraId="6BF64611" w14:textId="1B397C08" w:rsidR="00FC5E7B" w:rsidRDefault="00FC5E7B" w:rsidP="00A95195">
                            <w:pPr>
                              <w:pStyle w:val="TITREPRINCIPAL1repage"/>
                            </w:pPr>
                            <w:r>
                              <w:t>Volet technique</w:t>
                            </w:r>
                            <w:r w:rsidR="00A612BE">
                              <w:t xml:space="preserve"> </w:t>
                            </w:r>
                            <w:r w:rsidR="001D27CA">
                              <w:t xml:space="preserve">- </w:t>
                            </w:r>
                            <w:r w:rsidR="00A612BE">
                              <w:t>202</w:t>
                            </w:r>
                            <w:r w:rsidR="00102833">
                              <w:t>5</w:t>
                            </w:r>
                          </w:p>
                          <w:p w14:paraId="61EAEACB" w14:textId="73798A46" w:rsidR="00FC5E7B" w:rsidRPr="006F4488" w:rsidRDefault="00FC5E7B" w:rsidP="00B94215">
                            <w:pPr>
                              <w:pStyle w:val="SOUS-TITREPRINCIPAL1repage"/>
                            </w:pPr>
                            <w:r>
                              <w:t xml:space="preserve">Chaufferie biomasse énergie avec réseau de chaleur </w:t>
                            </w:r>
                            <w:r w:rsidR="009E1CD8">
                              <w:t>≤</w:t>
                            </w:r>
                            <w:r w:rsidR="000D5647">
                              <w:t xml:space="preserve"> 12</w:t>
                            </w:r>
                            <w:r w:rsidR="000D5647">
                              <w:rPr>
                                <w:rFonts w:ascii="Calibri" w:hAnsi="Calibri" w:cs="Calibri"/>
                              </w:rPr>
                              <w:t> </w:t>
                            </w:r>
                            <w:r w:rsidR="000D5647">
                              <w:t>000 MWh EnR&amp;R</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D982735" id="Zone de texte 7" o:spid="_x0000_s1027" style="position:absolute;margin-left:30.35pt;margin-top:67.1pt;width:446.05pt;height:97.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coordsize="3136900,7867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NQMAAFwKAAAOAAAAZHJzL2Uyb0RvYy54bWzcVslu2zAQvRfoPxA8Fmgky7sQOUiTpiiQ&#10;LkBSID1SFGUJpUiVpC2lX98hJTm0e7AT9NL6IJPiLJo3nHlzftFWHG2Z0qUUCR6dhRgxQWVWinWC&#10;v93fvF1gpA0RGeFSsAQ/Mo0vVq9fnTd1zCJZSJ4xhcCI0HFTJ7gwpo6DQNOCVUSfyZoJOMylqoiB&#10;rVoHmSINWK94EIXhLGikymolKdMa3l53h3jl7Oc5o+ZLnmtmEE8wfJtxT+WeqX0Gq3MSrxWpi5L2&#10;n0Fe8BUVKQU43Zm6JoagjSr/MFWVVEktc3NGZRXIPC8pczFANKPwIJq7gtTMxQLg6HoHk/57Zunn&#10;7V39VSHTvpMtJNAFoetbSX9oJORVQcSaXSolm4KRDByPLGRBU+u4V7VQ61hbI2nzSWaQZLIx0hlq&#10;c1VZVCBOBNYhAY870FlrEIWX09lsshzPMaJwNorGi2jq0hKQeFCnG20+MOlMke2tNl3WMlg5zDMk&#10;SAV+qRRCl4Y9gKO84pDINwEKUYPGo/FsGQ7ZPhT/vi9eoPliNp9N+7txKP0w8oz3ho+78JVCdMxF&#10;9BIXvlIXwVE/Y8/PCTj54id6mDzPw774MZj28/ZvpzlajBeT6QlJ+L/TDFW/HuqaFEOp01b0tQ4r&#10;BC3JdhFb+rXUtrH4hQ9dZNhCYdtmRWLQstJHlKFGfeWu052qDGnxlaNneYbC8pXHz1KGmvGVJ75y&#10;F3uPnQI2tDzIHQ8ajIAHFUbAg6nVATSJsZAPS9QkeOicqEhw3xbtcSW37F46QXPQ2cHl0ykXvtTO&#10;GHzvkJpBYvivnb2+GlxkT90YTA9iw38n3hHLyYKHvimXmnU3xULgrswOCwuhxz9a8jK7KTm3wbsx&#10;hV1xhbYEgE3Xw53Zk+LCIrmcRlN3Z4W06g7wCshKIV5WCV6E9tflwVLte5E5EUNK3q1d9D33Wrrt&#10;iNe0aYvKrCdmS8WpzB6BjJXshh0YzmBRSPULowYGnQTrnxuiGEb8owBCX44mE8DPuM1kOo9go/yT&#10;1D8hgoIpKDEDN6fbXBnYd+Uo5CVQf15agnYzQvct/QZGGAdtP27ZGcnfO6mnoXD1GwAA//8DAFBL&#10;AwQUAAYACAAAACEAnluS7N8AAAAKAQAADwAAAGRycy9kb3ducmV2LnhtbEyPwU7DMAyG70i8Q2Qk&#10;bixdB2MrTSfEhrhNYuMB0sZrA41TmqwtPD3mBEfbn35/f76ZXCsG7IP1pGA+S0AgVd5YqhW8HZ9v&#10;ViBC1GR06wkVfGGATXF5kevM+JFecTjEWnAIhUwraGLsMilD1aDTYeY7JL6dfO905LGvpen1yOGu&#10;lWmSLKXTlvhDozt8arD6OJydgv370Y9D+bL63J6cne922/1kv5W6vpoeH0BEnOIfDL/6rA4FO5X+&#10;TCaIVsEyuWeS94vbFAQD67uUu5QKFuk6BVnk8n+F4gcAAP//AwBQSwECLQAUAAYACAAAACEAtoM4&#10;kv4AAADhAQAAEwAAAAAAAAAAAAAAAAAAAAAAW0NvbnRlbnRfVHlwZXNdLnhtbFBLAQItABQABgAI&#10;AAAAIQA4/SH/1gAAAJQBAAALAAAAAAAAAAAAAAAAAC8BAABfcmVscy8ucmVsc1BLAQItABQABgAI&#10;AAAAIQAV+L/+NQMAAFwKAAAOAAAAAAAAAAAAAAAAAC4CAABkcnMvZTJvRG9jLnhtbFBLAQItABQA&#10;BgAIAAAAIQCeW5Ls3wAAAAoBAAAPAAAAAAAAAAAAAAAAAI8FAABkcnMvZG93bnJldi54bWxQSwUG&#10;AAAAAAQABADzAAAAmwYAAAAA&#10;" adj="-11796480,,5400" path="m,l3136900,,2838450,786765,,786765,,xe" fillcolor="white [3212]" stroked="f">
                <v:stroke joinstyle="miter"/>
                <v:formulas/>
                <v:path arrowok="t" o:connecttype="custom" o:connectlocs="0,0;5664937,0;5125965,1238250;0,1238250;0,0" o:connectangles="0,0,0,0,0" textboxrect="0,0,3136900,786765"/>
                <v:textbox>
                  <w:txbxContent>
                    <w:p w14:paraId="6BF64611" w14:textId="1B397C08" w:rsidR="00FC5E7B" w:rsidRDefault="00FC5E7B" w:rsidP="00A95195">
                      <w:pPr>
                        <w:pStyle w:val="TITREPRINCIPAL1repage"/>
                      </w:pPr>
                      <w:r>
                        <w:t>Volet technique</w:t>
                      </w:r>
                      <w:r w:rsidR="00A612BE">
                        <w:t xml:space="preserve"> </w:t>
                      </w:r>
                      <w:r w:rsidR="001D27CA">
                        <w:t xml:space="preserve">- </w:t>
                      </w:r>
                      <w:r w:rsidR="00A612BE">
                        <w:t>202</w:t>
                      </w:r>
                      <w:r w:rsidR="00102833">
                        <w:t>5</w:t>
                      </w:r>
                    </w:p>
                    <w:p w14:paraId="61EAEACB" w14:textId="73798A46" w:rsidR="00FC5E7B" w:rsidRPr="006F4488" w:rsidRDefault="00FC5E7B" w:rsidP="00B94215">
                      <w:pPr>
                        <w:pStyle w:val="SOUS-TITREPRINCIPAL1repage"/>
                      </w:pPr>
                      <w:r>
                        <w:t xml:space="preserve">Chaufferie biomasse énergie avec réseau de chaleur </w:t>
                      </w:r>
                      <w:r w:rsidR="009E1CD8">
                        <w:t>≤</w:t>
                      </w:r>
                      <w:r w:rsidR="000D5647">
                        <w:t xml:space="preserve"> 12</w:t>
                      </w:r>
                      <w:r w:rsidR="000D5647">
                        <w:rPr>
                          <w:rFonts w:ascii="Calibri" w:hAnsi="Calibri" w:cs="Calibri"/>
                        </w:rPr>
                        <w:t> </w:t>
                      </w:r>
                      <w:r w:rsidR="000D5647">
                        <w:t>000 MWh EnR&amp;R</w:t>
                      </w:r>
                    </w:p>
                  </w:txbxContent>
                </v:textbox>
                <w10:wrap anchorx="margin"/>
              </v:shape>
            </w:pict>
          </mc:Fallback>
        </mc:AlternateContent>
      </w:r>
      <w:r w:rsidR="00355E54">
        <w:br w:type="page"/>
      </w:r>
    </w:p>
    <w:p w14:paraId="7194C7B8" w14:textId="4AC8DF09" w:rsidR="00081363" w:rsidRPr="00D95037" w:rsidRDefault="00081363" w:rsidP="008E6529">
      <w:pPr>
        <w:pStyle w:val="Titre1"/>
      </w:pPr>
      <w:bookmarkStart w:id="0" w:name="_Toc531073335"/>
      <w:bookmarkStart w:id="1" w:name="_Toc51062365"/>
      <w:bookmarkStart w:id="2" w:name="_Toc51064060"/>
      <w:bookmarkStart w:id="3" w:name="_Toc51064307"/>
      <w:bookmarkStart w:id="4" w:name="_Toc51064419"/>
      <w:bookmarkStart w:id="5" w:name="_Toc51064711"/>
      <w:bookmarkStart w:id="6" w:name="_Toc51228298"/>
      <w:bookmarkStart w:id="7" w:name="_Toc51228330"/>
      <w:bookmarkStart w:id="8" w:name="_Toc51228459"/>
      <w:bookmarkStart w:id="9" w:name="_Toc51228538"/>
      <w:bookmarkStart w:id="10" w:name="_Toc53494933"/>
      <w:bookmarkStart w:id="11" w:name="_Toc53495144"/>
      <w:bookmarkStart w:id="12" w:name="_Toc53495305"/>
      <w:bookmarkStart w:id="13" w:name="_Toc53498097"/>
      <w:bookmarkStart w:id="14" w:name="_Toc54106960"/>
      <w:bookmarkStart w:id="15" w:name="_Toc57966733"/>
      <w:bookmarkStart w:id="16" w:name="_Toc59009023"/>
      <w:bookmarkStart w:id="17" w:name="_Toc59010011"/>
      <w:bookmarkStart w:id="18" w:name="_Toc85723955"/>
      <w:bookmarkStart w:id="19" w:name="_Toc86919152"/>
      <w:bookmarkStart w:id="20" w:name="_Toc122344809"/>
      <w:bookmarkStart w:id="21" w:name="_Toc122344976"/>
      <w:bookmarkStart w:id="22" w:name="_Toc186114424"/>
      <w:r w:rsidRPr="00D95037">
        <w:lastRenderedPageBreak/>
        <w:t xml:space="preserve">Description </w:t>
      </w:r>
      <w:bookmarkEnd w:id="0"/>
      <w:r w:rsidR="00735187">
        <w:t xml:space="preserve">détaillée </w:t>
      </w:r>
      <w:r w:rsidRPr="00D95037">
        <w:t>de l’opération</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577FB9A3" w14:textId="608D10E1" w:rsidR="00C4273E" w:rsidRPr="00C4273E" w:rsidRDefault="00B4523A" w:rsidP="001369A5">
      <w:pPr>
        <w:pStyle w:val="Titre2"/>
      </w:pPr>
      <w:bookmarkStart w:id="23" w:name="_Toc85723956"/>
      <w:bookmarkStart w:id="24" w:name="_Toc86919153"/>
      <w:bookmarkStart w:id="25" w:name="_Toc122344810"/>
      <w:bookmarkStart w:id="26" w:name="_Toc122344977"/>
      <w:bookmarkStart w:id="27" w:name="_Toc186114425"/>
      <w:bookmarkStart w:id="28" w:name="_Toc51062369"/>
      <w:r>
        <w:t>Objet de l’opération</w:t>
      </w:r>
      <w:bookmarkEnd w:id="23"/>
      <w:bookmarkEnd w:id="24"/>
      <w:bookmarkEnd w:id="25"/>
      <w:bookmarkEnd w:id="26"/>
      <w:bookmarkEnd w:id="27"/>
    </w:p>
    <w:p w14:paraId="1B29E02E" w14:textId="77777777" w:rsidR="00C4273E" w:rsidRDefault="00C4273E" w:rsidP="00F62D40">
      <w:pPr>
        <w:spacing w:after="0" w:line="240" w:lineRule="auto"/>
        <w:jc w:val="both"/>
        <w:rPr>
          <w:rFonts w:ascii="Marianne Light" w:hAnsi="Marianne Light" w:cs="Arial"/>
          <w:color w:val="auto"/>
          <w:sz w:val="16"/>
          <w:szCs w:val="16"/>
          <w:lang w:eastAsia="en-US"/>
          <w14:ligatures w14:val="none"/>
          <w14:cntxtAlts w14:val="0"/>
        </w:rPr>
      </w:pPr>
    </w:p>
    <w:p w14:paraId="2146EEAD" w14:textId="6ED4C9EE" w:rsidR="00B4523A" w:rsidRPr="00D664B4" w:rsidRDefault="00B4523A" w:rsidP="00B4523A">
      <w:pPr>
        <w:pStyle w:val="TexteCourant"/>
        <w:rPr>
          <w:i/>
          <w:iCs/>
        </w:rPr>
      </w:pPr>
      <w:bookmarkStart w:id="29" w:name="_Toc33454424"/>
      <w:bookmarkStart w:id="30" w:name="_Toc53494935"/>
      <w:bookmarkStart w:id="31" w:name="_Toc53495146"/>
      <w:bookmarkStart w:id="32" w:name="_Toc53495307"/>
      <w:bookmarkStart w:id="33" w:name="_Toc53498099"/>
      <w:bookmarkStart w:id="34" w:name="_Toc54106962"/>
      <w:bookmarkStart w:id="35" w:name="_Toc57966735"/>
      <w:bookmarkStart w:id="36" w:name="_Toc59009025"/>
      <w:bookmarkStart w:id="37" w:name="_Toc59010013"/>
      <w:bookmarkStart w:id="38" w:name="_Toc33454432"/>
      <w:bookmarkStart w:id="39" w:name="_Toc465339718"/>
      <w:bookmarkStart w:id="40" w:name="_Toc465341662"/>
      <w:r w:rsidRPr="00D664B4">
        <w:rPr>
          <w:i/>
          <w:iCs/>
        </w:rPr>
        <w:t xml:space="preserve">Insérer une présentation succincte du projet </w:t>
      </w:r>
      <w:r w:rsidR="00C5543E" w:rsidRPr="00D664B4">
        <w:rPr>
          <w:i/>
          <w:iCs/>
        </w:rPr>
        <w:t>de chaufferie biomasse avec réseau</w:t>
      </w:r>
      <w:r w:rsidRPr="00D664B4">
        <w:rPr>
          <w:i/>
          <w:iCs/>
        </w:rPr>
        <w:t xml:space="preserve"> de chaleur en précisant bien</w:t>
      </w:r>
      <w:r w:rsidR="00C5543E" w:rsidRPr="00D664B4">
        <w:rPr>
          <w:i/>
          <w:iCs/>
        </w:rPr>
        <w:t xml:space="preserve"> (1 page max)</w:t>
      </w:r>
      <w:r w:rsidRPr="00D664B4">
        <w:rPr>
          <w:rFonts w:ascii="Calibri" w:hAnsi="Calibri" w:cs="Calibri"/>
          <w:i/>
          <w:iCs/>
        </w:rPr>
        <w:t> </w:t>
      </w:r>
      <w:r w:rsidRPr="00D664B4">
        <w:rPr>
          <w:i/>
          <w:iCs/>
        </w:rPr>
        <w:t>:</w:t>
      </w:r>
    </w:p>
    <w:p w14:paraId="4636A995" w14:textId="7507128D" w:rsidR="00B4523A" w:rsidRPr="00D664B4" w:rsidRDefault="00B4523A" w:rsidP="00AE1665">
      <w:pPr>
        <w:pStyle w:val="TexteCourant"/>
        <w:numPr>
          <w:ilvl w:val="0"/>
          <w:numId w:val="21"/>
        </w:numPr>
        <w:rPr>
          <w:i/>
          <w:iCs/>
        </w:rPr>
      </w:pPr>
      <w:proofErr w:type="gramStart"/>
      <w:r w:rsidRPr="00D664B4">
        <w:rPr>
          <w:i/>
          <w:iCs/>
        </w:rPr>
        <w:t>le</w:t>
      </w:r>
      <w:proofErr w:type="gramEnd"/>
      <w:r w:rsidRPr="00D664B4">
        <w:rPr>
          <w:i/>
          <w:iCs/>
        </w:rPr>
        <w:t xml:space="preserve"> périmètre exact de l’opération objet de la présente demande d’aide </w:t>
      </w:r>
    </w:p>
    <w:p w14:paraId="72862DD8" w14:textId="3F34E470" w:rsidR="00916431" w:rsidRPr="00D664B4" w:rsidRDefault="00916431" w:rsidP="00AE1665">
      <w:pPr>
        <w:pStyle w:val="TexteCourant"/>
        <w:numPr>
          <w:ilvl w:val="0"/>
          <w:numId w:val="21"/>
        </w:numPr>
        <w:rPr>
          <w:i/>
          <w:iCs/>
        </w:rPr>
      </w:pPr>
      <w:proofErr w:type="gramStart"/>
      <w:r w:rsidRPr="00D664B4">
        <w:rPr>
          <w:i/>
          <w:iCs/>
        </w:rPr>
        <w:t>le</w:t>
      </w:r>
      <w:proofErr w:type="gramEnd"/>
      <w:r w:rsidRPr="00D664B4">
        <w:rPr>
          <w:i/>
          <w:iCs/>
        </w:rPr>
        <w:t xml:space="preserve"> nom du porteur de projet, son actionnariat et le taux de participation des actionnaires au capital</w:t>
      </w:r>
    </w:p>
    <w:p w14:paraId="3A14803D" w14:textId="77777777" w:rsidR="00B4523A" w:rsidRPr="00D664B4" w:rsidRDefault="00B4523A" w:rsidP="00AE1665">
      <w:pPr>
        <w:pStyle w:val="TexteCourant"/>
        <w:numPr>
          <w:ilvl w:val="0"/>
          <w:numId w:val="21"/>
        </w:numPr>
        <w:rPr>
          <w:i/>
          <w:iCs/>
        </w:rPr>
      </w:pPr>
      <w:proofErr w:type="gramStart"/>
      <w:r w:rsidRPr="00D664B4">
        <w:rPr>
          <w:i/>
          <w:iCs/>
        </w:rPr>
        <w:t>les</w:t>
      </w:r>
      <w:proofErr w:type="gramEnd"/>
      <w:r w:rsidRPr="00D664B4">
        <w:rPr>
          <w:i/>
          <w:iCs/>
        </w:rPr>
        <w:t xml:space="preserve"> quantités d’énergie en jeu et les taux d’</w:t>
      </w:r>
      <w:proofErr w:type="spellStart"/>
      <w:r w:rsidRPr="00D664B4">
        <w:rPr>
          <w:i/>
          <w:iCs/>
        </w:rPr>
        <w:t>EnR</w:t>
      </w:r>
      <w:proofErr w:type="spellEnd"/>
      <w:r w:rsidRPr="00D664B4">
        <w:rPr>
          <w:i/>
          <w:iCs/>
        </w:rPr>
        <w:t xml:space="preserve"> ciblés,</w:t>
      </w:r>
    </w:p>
    <w:p w14:paraId="3F886619" w14:textId="77777777" w:rsidR="00B4523A" w:rsidRPr="00D664B4" w:rsidRDefault="00B4523A" w:rsidP="00AE1665">
      <w:pPr>
        <w:pStyle w:val="TexteCourant"/>
        <w:numPr>
          <w:ilvl w:val="0"/>
          <w:numId w:val="21"/>
        </w:numPr>
        <w:rPr>
          <w:i/>
          <w:iCs/>
        </w:rPr>
      </w:pPr>
      <w:proofErr w:type="gramStart"/>
      <w:r w:rsidRPr="00D664B4">
        <w:rPr>
          <w:i/>
          <w:iCs/>
        </w:rPr>
        <w:t>le</w:t>
      </w:r>
      <w:proofErr w:type="gramEnd"/>
      <w:r w:rsidRPr="00D664B4">
        <w:rPr>
          <w:i/>
          <w:iCs/>
        </w:rPr>
        <w:t xml:space="preserve"> tarif moyen ciblé par le réseau (et dans le cas d’une extension, le tarif initial),</w:t>
      </w:r>
    </w:p>
    <w:p w14:paraId="1BA39BD7" w14:textId="4984C011" w:rsidR="000F57AB" w:rsidRDefault="00B4523A" w:rsidP="00AE1665">
      <w:pPr>
        <w:pStyle w:val="TexteCourant"/>
        <w:numPr>
          <w:ilvl w:val="0"/>
          <w:numId w:val="21"/>
        </w:numPr>
        <w:rPr>
          <w:i/>
          <w:iCs/>
        </w:rPr>
      </w:pPr>
      <w:proofErr w:type="gramStart"/>
      <w:r w:rsidRPr="00D664B4">
        <w:rPr>
          <w:i/>
          <w:iCs/>
        </w:rPr>
        <w:t>un</w:t>
      </w:r>
      <w:proofErr w:type="gramEnd"/>
      <w:r w:rsidRPr="00D664B4">
        <w:rPr>
          <w:i/>
          <w:iCs/>
        </w:rPr>
        <w:t xml:space="preserve"> résumé du contexte local de l’opération </w:t>
      </w:r>
    </w:p>
    <w:p w14:paraId="108EF548" w14:textId="77777777" w:rsidR="002E61B1" w:rsidRDefault="002E61B1" w:rsidP="000B5C95">
      <w:pPr>
        <w:pStyle w:val="TexteCourant"/>
        <w:ind w:left="720"/>
        <w:rPr>
          <w:i/>
          <w:iCs/>
        </w:rPr>
      </w:pPr>
    </w:p>
    <w:tbl>
      <w:tblPr>
        <w:tblW w:w="99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37"/>
        <w:gridCol w:w="7578"/>
      </w:tblGrid>
      <w:tr w:rsidR="000F57AB" w:rsidRPr="000F57AB" w14:paraId="508EC179" w14:textId="77777777" w:rsidTr="000249FA">
        <w:trPr>
          <w:trHeight w:val="300"/>
        </w:trPr>
        <w:tc>
          <w:tcPr>
            <w:tcW w:w="233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CDE909A" w14:textId="77777777" w:rsidR="000F57AB" w:rsidRPr="000B5C95" w:rsidRDefault="000F57AB" w:rsidP="000B5C95">
            <w:pPr>
              <w:pStyle w:val="TexteCourant"/>
              <w:jc w:val="left"/>
            </w:pPr>
            <w:r w:rsidRPr="000B5C95">
              <w:rPr>
                <w:b/>
                <w:bCs/>
              </w:rPr>
              <w:t>Le projet</w:t>
            </w:r>
            <w:r w:rsidRPr="000B5C95">
              <w:rPr>
                <w:rFonts w:ascii="Calibri" w:hAnsi="Calibri" w:cs="Calibri"/>
              </w:rPr>
              <w:t> </w:t>
            </w:r>
          </w:p>
        </w:tc>
        <w:tc>
          <w:tcPr>
            <w:tcW w:w="757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15E42BA" w14:textId="77777777" w:rsidR="000F57AB" w:rsidRPr="000F57AB" w:rsidRDefault="000F57AB" w:rsidP="000F57AB">
            <w:pPr>
              <w:pStyle w:val="TexteCourant"/>
              <w:rPr>
                <w:i/>
                <w:iCs/>
                <w:color w:val="00B050"/>
              </w:rPr>
            </w:pPr>
            <w:r w:rsidRPr="000F57AB">
              <w:rPr>
                <w:i/>
                <w:iCs/>
                <w:color w:val="00B050"/>
              </w:rPr>
              <w:t>Décrire succinctement le projet</w:t>
            </w:r>
            <w:r w:rsidRPr="000F57AB">
              <w:rPr>
                <w:rFonts w:ascii="Cambria Math" w:hAnsi="Cambria Math" w:cs="Cambria Math"/>
                <w:i/>
                <w:iCs/>
                <w:color w:val="00B050"/>
              </w:rPr>
              <w:t> </w:t>
            </w:r>
            <w:r w:rsidRPr="000F57AB">
              <w:rPr>
                <w:i/>
                <w:iCs/>
                <w:color w:val="00B050"/>
              </w:rPr>
              <w:t>: 3 lignes max</w:t>
            </w:r>
            <w:r w:rsidRPr="000F57AB">
              <w:rPr>
                <w:rFonts w:ascii="Calibri" w:hAnsi="Calibri" w:cs="Calibri"/>
                <w:i/>
                <w:iCs/>
                <w:color w:val="00B050"/>
              </w:rPr>
              <w:t> </w:t>
            </w:r>
          </w:p>
          <w:p w14:paraId="7832D127" w14:textId="77777777" w:rsidR="000F57AB" w:rsidRPr="000F57AB" w:rsidRDefault="000F57AB" w:rsidP="000F57AB">
            <w:pPr>
              <w:pStyle w:val="TexteCourant"/>
              <w:rPr>
                <w:i/>
                <w:iCs/>
              </w:rPr>
            </w:pPr>
            <w:r w:rsidRPr="000F57AB">
              <w:rPr>
                <w:i/>
                <w:iCs/>
                <w:color w:val="00B050"/>
              </w:rPr>
              <w:t>Le projet vise la mise en œuvre d’une installation techno 1 de xx MW et la création d’un réseau de chaleur de xx km alimentant untel et untel, sur la commune de XX</w:t>
            </w:r>
            <w:r w:rsidRPr="000F57AB">
              <w:rPr>
                <w:rFonts w:ascii="Calibri" w:hAnsi="Calibri" w:cs="Calibri"/>
                <w:i/>
                <w:iCs/>
                <w:color w:val="00B050"/>
              </w:rPr>
              <w:t> </w:t>
            </w:r>
          </w:p>
        </w:tc>
      </w:tr>
      <w:tr w:rsidR="000F57AB" w:rsidRPr="000F57AB" w14:paraId="573C6DCD" w14:textId="77777777" w:rsidTr="000249FA">
        <w:trPr>
          <w:trHeight w:val="300"/>
        </w:trPr>
        <w:tc>
          <w:tcPr>
            <w:tcW w:w="233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FA125FD" w14:textId="62B8FFF1" w:rsidR="000F57AB" w:rsidRPr="000B5C95" w:rsidRDefault="000F57AB" w:rsidP="000B5C95">
            <w:pPr>
              <w:pStyle w:val="TexteCourant"/>
              <w:jc w:val="left"/>
              <w:rPr>
                <w:b/>
                <w:bCs/>
              </w:rPr>
            </w:pPr>
            <w:r w:rsidRPr="000B5C95">
              <w:rPr>
                <w:b/>
                <w:bCs/>
              </w:rPr>
              <w:t xml:space="preserve">Production biomasse et autres </w:t>
            </w:r>
            <w:proofErr w:type="spellStart"/>
            <w:r w:rsidRPr="000B5C95">
              <w:rPr>
                <w:b/>
                <w:bCs/>
              </w:rPr>
              <w:t>EnR&amp;R</w:t>
            </w:r>
            <w:proofErr w:type="spellEnd"/>
            <w:r w:rsidRPr="000B5C95">
              <w:rPr>
                <w:b/>
                <w:bCs/>
              </w:rPr>
              <w:t xml:space="preserve"> technologie</w:t>
            </w:r>
            <w:r w:rsidRPr="000B5C95">
              <w:rPr>
                <w:rFonts w:ascii="Calibri" w:hAnsi="Calibri" w:cs="Calibri"/>
                <w:b/>
                <w:bCs/>
              </w:rPr>
              <w:t> </w:t>
            </w:r>
          </w:p>
        </w:tc>
        <w:tc>
          <w:tcPr>
            <w:tcW w:w="757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43B0505" w14:textId="77777777" w:rsidR="000F57AB" w:rsidRPr="000F57AB" w:rsidRDefault="000F57AB" w:rsidP="000F57AB">
            <w:pPr>
              <w:pStyle w:val="TexteCourant"/>
              <w:rPr>
                <w:i/>
                <w:iCs/>
              </w:rPr>
            </w:pPr>
            <w:r w:rsidRPr="000F57AB">
              <w:rPr>
                <w:rFonts w:ascii="Calibri" w:hAnsi="Calibri" w:cs="Calibri"/>
                <w:i/>
                <w:iCs/>
              </w:rPr>
              <w:t> </w:t>
            </w:r>
          </w:p>
        </w:tc>
      </w:tr>
      <w:tr w:rsidR="000F57AB" w:rsidRPr="000F57AB" w14:paraId="26F44F5B" w14:textId="77777777" w:rsidTr="000249FA">
        <w:trPr>
          <w:trHeight w:val="300"/>
        </w:trPr>
        <w:tc>
          <w:tcPr>
            <w:tcW w:w="233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44D3B45" w14:textId="77777777" w:rsidR="000F57AB" w:rsidRPr="000B5C95" w:rsidRDefault="000F57AB" w:rsidP="000B5C95">
            <w:pPr>
              <w:pStyle w:val="TexteCourant"/>
              <w:jc w:val="left"/>
              <w:rPr>
                <w:b/>
                <w:bCs/>
              </w:rPr>
            </w:pPr>
            <w:r w:rsidRPr="000B5C95">
              <w:rPr>
                <w:b/>
                <w:bCs/>
              </w:rPr>
              <w:t>Objectifs de Valorisation</w:t>
            </w:r>
            <w:r w:rsidRPr="000B5C95">
              <w:rPr>
                <w:rFonts w:ascii="Calibri" w:hAnsi="Calibri" w:cs="Calibri"/>
                <w:b/>
                <w:bCs/>
              </w:rPr>
              <w:t>  </w:t>
            </w:r>
          </w:p>
        </w:tc>
        <w:tc>
          <w:tcPr>
            <w:tcW w:w="757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1E7B230" w14:textId="77777777" w:rsidR="000F57AB" w:rsidRPr="000F57AB" w:rsidRDefault="000F57AB" w:rsidP="000F57AB">
            <w:pPr>
              <w:pStyle w:val="TexteCourant"/>
              <w:rPr>
                <w:i/>
                <w:iCs/>
              </w:rPr>
            </w:pPr>
            <w:proofErr w:type="spellStart"/>
            <w:proofErr w:type="gramStart"/>
            <w:r w:rsidRPr="000F57AB">
              <w:rPr>
                <w:i/>
                <w:iCs/>
                <w:color w:val="00B050"/>
              </w:rPr>
              <w:t>xxxx</w:t>
            </w:r>
            <w:proofErr w:type="spellEnd"/>
            <w:proofErr w:type="gramEnd"/>
            <w:r w:rsidRPr="000F57AB">
              <w:rPr>
                <w:i/>
                <w:iCs/>
                <w:color w:val="00B050"/>
              </w:rPr>
              <w:t xml:space="preserve"> </w:t>
            </w:r>
            <w:r w:rsidRPr="000F57AB">
              <w:rPr>
                <w:i/>
                <w:iCs/>
              </w:rPr>
              <w:t xml:space="preserve">MWh/an </w:t>
            </w:r>
            <w:proofErr w:type="spellStart"/>
            <w:r w:rsidRPr="000F57AB">
              <w:rPr>
                <w:i/>
                <w:iCs/>
              </w:rPr>
              <w:t>EnR&amp;R</w:t>
            </w:r>
            <w:proofErr w:type="spellEnd"/>
            <w:r w:rsidRPr="000F57AB">
              <w:rPr>
                <w:i/>
                <w:iCs/>
              </w:rPr>
              <w:t xml:space="preserve"> supplémentaires</w:t>
            </w:r>
            <w:r w:rsidRPr="000F57AB">
              <w:rPr>
                <w:rFonts w:ascii="Calibri" w:hAnsi="Calibri" w:cs="Calibri"/>
                <w:i/>
                <w:iCs/>
              </w:rPr>
              <w:t> </w:t>
            </w:r>
          </w:p>
          <w:p w14:paraId="10ABB967" w14:textId="77777777" w:rsidR="000F57AB" w:rsidRPr="000F57AB" w:rsidRDefault="000F57AB" w:rsidP="000F57AB">
            <w:pPr>
              <w:pStyle w:val="TexteCourant"/>
              <w:rPr>
                <w:i/>
                <w:iCs/>
              </w:rPr>
            </w:pPr>
            <w:proofErr w:type="spellStart"/>
            <w:proofErr w:type="gramStart"/>
            <w:r w:rsidRPr="000F57AB">
              <w:rPr>
                <w:i/>
                <w:iCs/>
                <w:color w:val="00B050"/>
              </w:rPr>
              <w:t>xxxx</w:t>
            </w:r>
            <w:proofErr w:type="spellEnd"/>
            <w:proofErr w:type="gramEnd"/>
            <w:r w:rsidRPr="000F57AB">
              <w:rPr>
                <w:i/>
                <w:iCs/>
                <w:color w:val="00B050"/>
              </w:rPr>
              <w:t xml:space="preserve"> </w:t>
            </w:r>
            <w:r w:rsidRPr="000F57AB">
              <w:rPr>
                <w:i/>
                <w:iCs/>
              </w:rPr>
              <w:t xml:space="preserve">MWh/an </w:t>
            </w:r>
            <w:proofErr w:type="spellStart"/>
            <w:r w:rsidRPr="000F57AB">
              <w:rPr>
                <w:i/>
                <w:iCs/>
              </w:rPr>
              <w:t>EnR&amp;R</w:t>
            </w:r>
            <w:proofErr w:type="spellEnd"/>
            <w:r w:rsidRPr="000F57AB">
              <w:rPr>
                <w:i/>
                <w:iCs/>
              </w:rPr>
              <w:t xml:space="preserve"> à partir de 20</w:t>
            </w:r>
            <w:r w:rsidRPr="000F57AB">
              <w:rPr>
                <w:i/>
                <w:iCs/>
                <w:color w:val="00B050"/>
              </w:rPr>
              <w:t xml:space="preserve">xx </w:t>
            </w:r>
            <w:r w:rsidRPr="000F57AB">
              <w:rPr>
                <w:i/>
                <w:iCs/>
              </w:rPr>
              <w:t>contre</w:t>
            </w:r>
            <w:r w:rsidRPr="000F57AB">
              <w:rPr>
                <w:rFonts w:ascii="Calibri" w:hAnsi="Calibri" w:cs="Calibri"/>
                <w:i/>
                <w:iCs/>
              </w:rPr>
              <w:t> </w:t>
            </w:r>
            <w:r w:rsidRPr="000F57AB">
              <w:rPr>
                <w:i/>
                <w:iCs/>
              </w:rPr>
              <w:t xml:space="preserve"> </w:t>
            </w:r>
            <w:proofErr w:type="spellStart"/>
            <w:r w:rsidRPr="000F57AB">
              <w:rPr>
                <w:i/>
                <w:iCs/>
                <w:color w:val="00B050"/>
              </w:rPr>
              <w:t>xxxx</w:t>
            </w:r>
            <w:proofErr w:type="spellEnd"/>
            <w:r w:rsidRPr="000F57AB">
              <w:rPr>
                <w:i/>
                <w:iCs/>
                <w:color w:val="00B050"/>
              </w:rPr>
              <w:t xml:space="preserve"> </w:t>
            </w:r>
            <w:r w:rsidRPr="000F57AB">
              <w:rPr>
                <w:i/>
                <w:iCs/>
              </w:rPr>
              <w:t xml:space="preserve">MWh/an </w:t>
            </w:r>
            <w:proofErr w:type="spellStart"/>
            <w:r w:rsidRPr="000F57AB">
              <w:rPr>
                <w:i/>
                <w:iCs/>
              </w:rPr>
              <w:t>EnR&amp;R</w:t>
            </w:r>
            <w:proofErr w:type="spellEnd"/>
            <w:r w:rsidRPr="000F57AB">
              <w:rPr>
                <w:i/>
                <w:iCs/>
              </w:rPr>
              <w:t xml:space="preserve"> aujourd</w:t>
            </w:r>
            <w:r w:rsidRPr="000F57AB">
              <w:rPr>
                <w:rFonts w:cs="Marianne Light"/>
                <w:i/>
                <w:iCs/>
              </w:rPr>
              <w:t>’</w:t>
            </w:r>
            <w:r w:rsidRPr="000F57AB">
              <w:rPr>
                <w:i/>
                <w:iCs/>
              </w:rPr>
              <w:t>hui</w:t>
            </w:r>
            <w:r w:rsidRPr="000F57AB">
              <w:rPr>
                <w:rFonts w:ascii="Calibri" w:hAnsi="Calibri" w:cs="Calibri"/>
                <w:i/>
                <w:iCs/>
              </w:rPr>
              <w:t> </w:t>
            </w:r>
          </w:p>
        </w:tc>
      </w:tr>
      <w:tr w:rsidR="000F57AB" w:rsidRPr="000F57AB" w14:paraId="0339B4AE" w14:textId="77777777" w:rsidTr="000249FA">
        <w:trPr>
          <w:trHeight w:val="300"/>
        </w:trPr>
        <w:tc>
          <w:tcPr>
            <w:tcW w:w="233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5950C9C" w14:textId="77777777" w:rsidR="000F57AB" w:rsidRPr="000B5C95" w:rsidRDefault="000F57AB" w:rsidP="000B5C95">
            <w:pPr>
              <w:pStyle w:val="TexteCourant"/>
              <w:jc w:val="left"/>
              <w:rPr>
                <w:b/>
                <w:bCs/>
              </w:rPr>
            </w:pPr>
            <w:r w:rsidRPr="000B5C95">
              <w:rPr>
                <w:b/>
                <w:bCs/>
              </w:rPr>
              <w:t xml:space="preserve">Taux </w:t>
            </w:r>
            <w:proofErr w:type="spellStart"/>
            <w:r w:rsidRPr="000B5C95">
              <w:rPr>
                <w:b/>
                <w:bCs/>
              </w:rPr>
              <w:t>EnR&amp;R</w:t>
            </w:r>
            <w:proofErr w:type="spellEnd"/>
            <w:r w:rsidRPr="000B5C95">
              <w:rPr>
                <w:rFonts w:ascii="Calibri" w:hAnsi="Calibri" w:cs="Calibri"/>
                <w:b/>
                <w:bCs/>
              </w:rPr>
              <w:t> </w:t>
            </w:r>
          </w:p>
        </w:tc>
        <w:tc>
          <w:tcPr>
            <w:tcW w:w="757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2117924" w14:textId="77777777" w:rsidR="000F57AB" w:rsidRPr="000F57AB" w:rsidRDefault="000F57AB" w:rsidP="000F57AB">
            <w:pPr>
              <w:pStyle w:val="TexteCourant"/>
              <w:rPr>
                <w:i/>
                <w:iCs/>
              </w:rPr>
            </w:pPr>
            <w:r w:rsidRPr="000F57AB">
              <w:rPr>
                <w:i/>
                <w:iCs/>
              </w:rPr>
              <w:t>Création</w:t>
            </w:r>
            <w:r w:rsidRPr="000F57AB">
              <w:rPr>
                <w:rFonts w:ascii="Cambria Math" w:hAnsi="Cambria Math" w:cs="Cambria Math"/>
                <w:i/>
                <w:iCs/>
              </w:rPr>
              <w:t> </w:t>
            </w:r>
            <w:r w:rsidRPr="000F57AB">
              <w:rPr>
                <w:i/>
                <w:iCs/>
              </w:rPr>
              <w:t>:</w:t>
            </w:r>
            <w:r w:rsidRPr="000F57AB">
              <w:rPr>
                <w:rFonts w:ascii="Calibri" w:hAnsi="Calibri" w:cs="Calibri"/>
                <w:i/>
                <w:iCs/>
              </w:rPr>
              <w:t> </w:t>
            </w:r>
            <w:r w:rsidRPr="000F57AB">
              <w:rPr>
                <w:i/>
                <w:iCs/>
              </w:rPr>
              <w:t xml:space="preserve"> </w:t>
            </w:r>
            <w:r w:rsidRPr="000F57AB">
              <w:rPr>
                <w:i/>
                <w:iCs/>
                <w:color w:val="00B050"/>
              </w:rPr>
              <w:t>xx</w:t>
            </w:r>
            <w:r w:rsidRPr="000F57AB">
              <w:rPr>
                <w:i/>
                <w:iCs/>
              </w:rPr>
              <w:t xml:space="preserve"> % </w:t>
            </w:r>
            <w:proofErr w:type="spellStart"/>
            <w:r w:rsidRPr="000F57AB">
              <w:rPr>
                <w:i/>
                <w:iCs/>
              </w:rPr>
              <w:t>EnR&amp;</w:t>
            </w:r>
            <w:proofErr w:type="gramStart"/>
            <w:r w:rsidRPr="000F57AB">
              <w:rPr>
                <w:i/>
                <w:iCs/>
              </w:rPr>
              <w:t>R</w:t>
            </w:r>
            <w:proofErr w:type="spellEnd"/>
            <w:r w:rsidRPr="000F57AB">
              <w:rPr>
                <w:rFonts w:ascii="Calibri" w:hAnsi="Calibri" w:cs="Calibri"/>
                <w:i/>
                <w:iCs/>
              </w:rPr>
              <w:t> </w:t>
            </w:r>
            <w:r w:rsidRPr="000F57AB">
              <w:rPr>
                <w:i/>
                <w:iCs/>
              </w:rPr>
              <w:t xml:space="preserve"> </w:t>
            </w:r>
            <w:r w:rsidRPr="000F57AB">
              <w:rPr>
                <w:rFonts w:cs="Marianne Light"/>
                <w:i/>
                <w:iCs/>
              </w:rPr>
              <w:t>à</w:t>
            </w:r>
            <w:proofErr w:type="gramEnd"/>
            <w:r w:rsidRPr="000F57AB">
              <w:rPr>
                <w:i/>
                <w:iCs/>
              </w:rPr>
              <w:t xml:space="preserve"> partir de 20xx</w:t>
            </w:r>
            <w:r w:rsidRPr="000F57AB">
              <w:rPr>
                <w:rFonts w:ascii="Calibri" w:hAnsi="Calibri" w:cs="Calibri"/>
                <w:i/>
                <w:iCs/>
              </w:rPr>
              <w:t> </w:t>
            </w:r>
          </w:p>
          <w:p w14:paraId="336123F5" w14:textId="77777777" w:rsidR="000F57AB" w:rsidRPr="000F57AB" w:rsidRDefault="000F57AB" w:rsidP="000F57AB">
            <w:pPr>
              <w:pStyle w:val="TexteCourant"/>
              <w:rPr>
                <w:i/>
                <w:iCs/>
              </w:rPr>
            </w:pPr>
            <w:proofErr w:type="gramStart"/>
            <w:r w:rsidRPr="000F57AB">
              <w:rPr>
                <w:i/>
                <w:iCs/>
              </w:rPr>
              <w:t>ou</w:t>
            </w:r>
            <w:proofErr w:type="gramEnd"/>
            <w:r w:rsidRPr="000F57AB">
              <w:rPr>
                <w:rFonts w:ascii="Calibri" w:hAnsi="Calibri" w:cs="Calibri"/>
                <w:i/>
                <w:iCs/>
              </w:rPr>
              <w:t> </w:t>
            </w:r>
          </w:p>
          <w:p w14:paraId="30AD4B97" w14:textId="08F10FD5" w:rsidR="000F57AB" w:rsidRPr="000F57AB" w:rsidRDefault="000F57AB" w:rsidP="000F57AB">
            <w:pPr>
              <w:pStyle w:val="TexteCourant"/>
              <w:rPr>
                <w:i/>
                <w:iCs/>
              </w:rPr>
            </w:pPr>
            <w:r w:rsidRPr="000F57AB">
              <w:rPr>
                <w:i/>
                <w:iCs/>
              </w:rPr>
              <w:t>Extension</w:t>
            </w:r>
            <w:r w:rsidRPr="000F57AB">
              <w:rPr>
                <w:rFonts w:ascii="Cambria Math" w:hAnsi="Cambria Math" w:cs="Cambria Math"/>
                <w:i/>
                <w:iCs/>
              </w:rPr>
              <w:t> </w:t>
            </w:r>
            <w:r w:rsidRPr="000F57AB">
              <w:rPr>
                <w:i/>
                <w:iCs/>
              </w:rPr>
              <w:t xml:space="preserve">: </w:t>
            </w:r>
            <w:r w:rsidRPr="000F57AB">
              <w:rPr>
                <w:i/>
                <w:iCs/>
                <w:color w:val="00B050"/>
              </w:rPr>
              <w:t>xx</w:t>
            </w:r>
            <w:r w:rsidRPr="000F57AB">
              <w:rPr>
                <w:i/>
                <w:iCs/>
              </w:rPr>
              <w:t xml:space="preserve"> % </w:t>
            </w:r>
            <w:proofErr w:type="spellStart"/>
            <w:r w:rsidRPr="000F57AB">
              <w:rPr>
                <w:i/>
                <w:iCs/>
              </w:rPr>
              <w:t>EnR&amp;R</w:t>
            </w:r>
            <w:proofErr w:type="spellEnd"/>
            <w:r w:rsidRPr="000F57AB">
              <w:rPr>
                <w:i/>
                <w:iCs/>
              </w:rPr>
              <w:t xml:space="preserve"> du réseau global (initial + extension) à partir de 20</w:t>
            </w:r>
            <w:r w:rsidRPr="000F57AB">
              <w:rPr>
                <w:i/>
                <w:iCs/>
                <w:color w:val="00B050"/>
              </w:rPr>
              <w:t xml:space="preserve">xx </w:t>
            </w:r>
            <w:r w:rsidRPr="000F57AB">
              <w:rPr>
                <w:i/>
                <w:iCs/>
              </w:rPr>
              <w:t xml:space="preserve">contre </w:t>
            </w:r>
            <w:r w:rsidRPr="000F57AB">
              <w:rPr>
                <w:i/>
                <w:iCs/>
                <w:color w:val="00B050"/>
              </w:rPr>
              <w:t xml:space="preserve">xx </w:t>
            </w:r>
            <w:r w:rsidRPr="000F57AB">
              <w:rPr>
                <w:i/>
                <w:iCs/>
              </w:rPr>
              <w:t xml:space="preserve">% </w:t>
            </w:r>
            <w:proofErr w:type="spellStart"/>
            <w:r w:rsidRPr="000F57AB">
              <w:rPr>
                <w:i/>
                <w:iCs/>
              </w:rPr>
              <w:t>EnR&amp;R</w:t>
            </w:r>
            <w:proofErr w:type="spellEnd"/>
            <w:r w:rsidRPr="000F57AB">
              <w:rPr>
                <w:i/>
                <w:iCs/>
              </w:rPr>
              <w:t xml:space="preserve"> aujourd</w:t>
            </w:r>
            <w:r w:rsidRPr="000F57AB">
              <w:rPr>
                <w:rFonts w:cs="Marianne Light"/>
                <w:i/>
                <w:iCs/>
              </w:rPr>
              <w:t>’</w:t>
            </w:r>
            <w:r w:rsidRPr="000F57AB">
              <w:rPr>
                <w:i/>
                <w:iCs/>
              </w:rPr>
              <w:t>hui</w:t>
            </w:r>
            <w:r w:rsidRPr="000F57AB">
              <w:rPr>
                <w:rFonts w:ascii="Calibri" w:hAnsi="Calibri" w:cs="Calibri"/>
                <w:i/>
                <w:iCs/>
              </w:rPr>
              <w:t> </w:t>
            </w:r>
          </w:p>
        </w:tc>
      </w:tr>
      <w:tr w:rsidR="000F57AB" w:rsidRPr="000F57AB" w14:paraId="72E6AE87" w14:textId="77777777" w:rsidTr="000249FA">
        <w:trPr>
          <w:trHeight w:val="300"/>
        </w:trPr>
        <w:tc>
          <w:tcPr>
            <w:tcW w:w="233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7D51C00" w14:textId="77777777" w:rsidR="000F57AB" w:rsidRPr="000B5C95" w:rsidRDefault="000F57AB" w:rsidP="000B5C95">
            <w:pPr>
              <w:pStyle w:val="TexteCourant"/>
              <w:jc w:val="left"/>
              <w:rPr>
                <w:b/>
                <w:bCs/>
              </w:rPr>
            </w:pPr>
            <w:r w:rsidRPr="000B5C95">
              <w:rPr>
                <w:b/>
                <w:bCs/>
              </w:rPr>
              <w:t>Montants d’investissement et d’aide</w:t>
            </w:r>
            <w:r w:rsidRPr="000B5C95">
              <w:rPr>
                <w:rFonts w:ascii="Calibri" w:hAnsi="Calibri" w:cs="Calibri"/>
                <w:b/>
                <w:bCs/>
              </w:rPr>
              <w:t> </w:t>
            </w:r>
          </w:p>
        </w:tc>
        <w:tc>
          <w:tcPr>
            <w:tcW w:w="757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5A00CF6" w14:textId="77777777" w:rsidR="000F57AB" w:rsidRPr="000F57AB" w:rsidRDefault="000F57AB" w:rsidP="000F57AB">
            <w:pPr>
              <w:pStyle w:val="TexteCourant"/>
              <w:rPr>
                <w:i/>
                <w:iCs/>
              </w:rPr>
            </w:pPr>
            <w:r w:rsidRPr="000F57AB">
              <w:rPr>
                <w:i/>
                <w:iCs/>
              </w:rPr>
              <w:t>Montant de l’investissement</w:t>
            </w:r>
            <w:r w:rsidRPr="000F57AB">
              <w:rPr>
                <w:rFonts w:ascii="Cambria Math" w:hAnsi="Cambria Math" w:cs="Cambria Math"/>
                <w:i/>
                <w:iCs/>
              </w:rPr>
              <w:t> </w:t>
            </w:r>
            <w:r w:rsidRPr="000F57AB">
              <w:rPr>
                <w:i/>
                <w:iCs/>
              </w:rPr>
              <w:t>:</w:t>
            </w:r>
            <w:r w:rsidRPr="000F57AB">
              <w:rPr>
                <w:rFonts w:ascii="Calibri" w:hAnsi="Calibri" w:cs="Calibri"/>
                <w:i/>
                <w:iCs/>
              </w:rPr>
              <w:t>  </w:t>
            </w:r>
            <w:r w:rsidRPr="000F57AB">
              <w:rPr>
                <w:i/>
                <w:iCs/>
              </w:rPr>
              <w:t xml:space="preserve"> </w:t>
            </w:r>
            <w:r w:rsidRPr="000F57AB">
              <w:rPr>
                <w:i/>
                <w:iCs/>
                <w:color w:val="00B050"/>
              </w:rPr>
              <w:t xml:space="preserve">xx xxx </w:t>
            </w:r>
            <w:proofErr w:type="spellStart"/>
            <w:r w:rsidRPr="000F57AB">
              <w:rPr>
                <w:i/>
                <w:iCs/>
                <w:color w:val="00B050"/>
              </w:rPr>
              <w:t>xxx</w:t>
            </w:r>
            <w:proofErr w:type="spellEnd"/>
            <w:r w:rsidRPr="000F57AB">
              <w:rPr>
                <w:i/>
                <w:iCs/>
                <w:color w:val="00B050"/>
              </w:rPr>
              <w:t xml:space="preserve"> </w:t>
            </w:r>
            <w:r w:rsidRPr="000F57AB">
              <w:rPr>
                <w:rFonts w:cs="Marianne Light"/>
                <w:i/>
                <w:iCs/>
                <w:color w:val="00B050"/>
              </w:rPr>
              <w:t>€</w:t>
            </w:r>
            <w:r w:rsidRPr="000F57AB">
              <w:rPr>
                <w:rFonts w:ascii="Calibri" w:hAnsi="Calibri" w:cs="Calibri"/>
                <w:i/>
                <w:iCs/>
                <w:color w:val="00B050"/>
              </w:rPr>
              <w:t> </w:t>
            </w:r>
          </w:p>
          <w:p w14:paraId="081E0580" w14:textId="77777777" w:rsidR="000F57AB" w:rsidRPr="000F57AB" w:rsidRDefault="000F57AB" w:rsidP="000F57AB">
            <w:pPr>
              <w:pStyle w:val="TexteCourant"/>
              <w:rPr>
                <w:i/>
                <w:iCs/>
              </w:rPr>
            </w:pPr>
            <w:r w:rsidRPr="000F57AB">
              <w:rPr>
                <w:i/>
                <w:iCs/>
              </w:rPr>
              <w:t>Montant des dépenses éligibles</w:t>
            </w:r>
            <w:r w:rsidRPr="000F57AB">
              <w:rPr>
                <w:rFonts w:ascii="Cambria Math" w:hAnsi="Cambria Math" w:cs="Cambria Math"/>
                <w:i/>
                <w:iCs/>
              </w:rPr>
              <w:t> </w:t>
            </w:r>
            <w:r w:rsidRPr="000F57AB">
              <w:rPr>
                <w:i/>
                <w:iCs/>
              </w:rPr>
              <w:t>:</w:t>
            </w:r>
            <w:r w:rsidRPr="000F57AB">
              <w:rPr>
                <w:rFonts w:ascii="Calibri" w:hAnsi="Calibri" w:cs="Calibri"/>
                <w:i/>
                <w:iCs/>
              </w:rPr>
              <w:t> </w:t>
            </w:r>
            <w:r w:rsidRPr="000F57AB">
              <w:rPr>
                <w:i/>
                <w:iCs/>
              </w:rPr>
              <w:t xml:space="preserve"> </w:t>
            </w:r>
            <w:r w:rsidRPr="000F57AB">
              <w:rPr>
                <w:i/>
                <w:iCs/>
                <w:color w:val="00B050"/>
              </w:rPr>
              <w:t xml:space="preserve">x xxx </w:t>
            </w:r>
            <w:proofErr w:type="spellStart"/>
            <w:r w:rsidRPr="000F57AB">
              <w:rPr>
                <w:i/>
                <w:iCs/>
                <w:color w:val="00B050"/>
              </w:rPr>
              <w:t>xxx</w:t>
            </w:r>
            <w:proofErr w:type="spellEnd"/>
            <w:r w:rsidRPr="000F57AB">
              <w:rPr>
                <w:i/>
                <w:iCs/>
                <w:color w:val="00B050"/>
              </w:rPr>
              <w:t xml:space="preserve"> </w:t>
            </w:r>
            <w:r w:rsidRPr="000F57AB">
              <w:rPr>
                <w:rFonts w:cs="Marianne Light"/>
                <w:i/>
                <w:iCs/>
                <w:color w:val="00B050"/>
              </w:rPr>
              <w:t>€</w:t>
            </w:r>
            <w:r w:rsidRPr="000F57AB">
              <w:rPr>
                <w:rFonts w:ascii="Calibri" w:hAnsi="Calibri" w:cs="Calibri"/>
                <w:i/>
                <w:iCs/>
                <w:color w:val="00B050"/>
              </w:rPr>
              <w:t> </w:t>
            </w:r>
          </w:p>
          <w:p w14:paraId="72D5107E" w14:textId="1FF95035" w:rsidR="000F57AB" w:rsidRPr="000F57AB" w:rsidRDefault="000F57AB" w:rsidP="000F57AB">
            <w:pPr>
              <w:pStyle w:val="TexteCourant"/>
              <w:rPr>
                <w:i/>
                <w:iCs/>
              </w:rPr>
            </w:pPr>
            <w:r w:rsidRPr="000F57AB">
              <w:rPr>
                <w:i/>
                <w:iCs/>
              </w:rPr>
              <w:t>Aide demandée par le porteur de projet</w:t>
            </w:r>
            <w:r w:rsidRPr="000F57AB">
              <w:rPr>
                <w:rFonts w:ascii="Cambria Math" w:hAnsi="Cambria Math" w:cs="Cambria Math"/>
                <w:i/>
                <w:iCs/>
              </w:rPr>
              <w:t> </w:t>
            </w:r>
            <w:r w:rsidRPr="000F57AB">
              <w:rPr>
                <w:i/>
                <w:iCs/>
              </w:rPr>
              <w:t>:</w:t>
            </w:r>
            <w:r w:rsidRPr="000F57AB">
              <w:rPr>
                <w:rFonts w:ascii="Calibri" w:hAnsi="Calibri" w:cs="Calibri"/>
                <w:i/>
                <w:iCs/>
              </w:rPr>
              <w:t> </w:t>
            </w:r>
            <w:r w:rsidRPr="000F57AB">
              <w:rPr>
                <w:i/>
                <w:iCs/>
              </w:rPr>
              <w:t xml:space="preserve"> </w:t>
            </w:r>
            <w:r w:rsidRPr="000F57AB">
              <w:rPr>
                <w:i/>
                <w:iCs/>
                <w:color w:val="00B050"/>
              </w:rPr>
              <w:t xml:space="preserve">xx xxx </w:t>
            </w:r>
            <w:proofErr w:type="spellStart"/>
            <w:r w:rsidRPr="000F57AB">
              <w:rPr>
                <w:i/>
                <w:iCs/>
                <w:color w:val="00B050"/>
              </w:rPr>
              <w:t>xxx</w:t>
            </w:r>
            <w:proofErr w:type="spellEnd"/>
            <w:r w:rsidRPr="000F57AB">
              <w:rPr>
                <w:i/>
                <w:iCs/>
                <w:color w:val="00B050"/>
              </w:rPr>
              <w:t xml:space="preserve"> </w:t>
            </w:r>
            <w:r w:rsidRPr="000F57AB">
              <w:rPr>
                <w:rFonts w:cs="Marianne Light"/>
                <w:i/>
                <w:iCs/>
                <w:color w:val="00B050"/>
              </w:rPr>
              <w:t>€</w:t>
            </w:r>
            <w:r w:rsidRPr="000F57AB">
              <w:rPr>
                <w:rFonts w:ascii="Calibri" w:hAnsi="Calibri" w:cs="Calibri"/>
                <w:i/>
                <w:iCs/>
                <w:color w:val="00B050"/>
              </w:rPr>
              <w:t> </w:t>
            </w:r>
          </w:p>
        </w:tc>
      </w:tr>
      <w:tr w:rsidR="000F57AB" w:rsidRPr="000F57AB" w14:paraId="5F857875" w14:textId="77777777" w:rsidTr="000249FA">
        <w:trPr>
          <w:trHeight w:val="300"/>
        </w:trPr>
        <w:tc>
          <w:tcPr>
            <w:tcW w:w="233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6C27272" w14:textId="77777777" w:rsidR="000F57AB" w:rsidRPr="000B5C95" w:rsidRDefault="000F57AB" w:rsidP="000B5C95">
            <w:pPr>
              <w:pStyle w:val="TexteCourant"/>
              <w:jc w:val="left"/>
              <w:rPr>
                <w:b/>
                <w:bCs/>
              </w:rPr>
            </w:pPr>
            <w:r w:rsidRPr="000B5C95">
              <w:rPr>
                <w:b/>
                <w:bCs/>
              </w:rPr>
              <w:t>Impact environnemental</w:t>
            </w:r>
            <w:r w:rsidRPr="000B5C95">
              <w:rPr>
                <w:rFonts w:ascii="Calibri" w:hAnsi="Calibri" w:cs="Calibri"/>
                <w:b/>
                <w:bCs/>
              </w:rPr>
              <w:t>  </w:t>
            </w:r>
          </w:p>
        </w:tc>
        <w:tc>
          <w:tcPr>
            <w:tcW w:w="757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CAD4D91" w14:textId="77777777" w:rsidR="000F57AB" w:rsidRPr="000F57AB" w:rsidRDefault="000F57AB" w:rsidP="000F57AB">
            <w:pPr>
              <w:pStyle w:val="TexteCourant"/>
              <w:rPr>
                <w:i/>
                <w:iCs/>
              </w:rPr>
            </w:pPr>
            <w:r w:rsidRPr="000F57AB">
              <w:rPr>
                <w:i/>
                <w:iCs/>
              </w:rPr>
              <w:t xml:space="preserve">Le projet permettra d’éviter les émissions de </w:t>
            </w:r>
            <w:r w:rsidRPr="000F57AB">
              <w:rPr>
                <w:i/>
                <w:iCs/>
                <w:color w:val="00B050"/>
              </w:rPr>
              <w:t>xxx</w:t>
            </w:r>
            <w:r w:rsidRPr="000F57AB">
              <w:rPr>
                <w:i/>
                <w:iCs/>
              </w:rPr>
              <w:t xml:space="preserve"> tCO</w:t>
            </w:r>
            <w:r w:rsidRPr="000F57AB">
              <w:rPr>
                <w:i/>
                <w:iCs/>
                <w:vertAlign w:val="subscript"/>
              </w:rPr>
              <w:t>2eq</w:t>
            </w:r>
            <w:r w:rsidRPr="000F57AB">
              <w:rPr>
                <w:i/>
                <w:iCs/>
              </w:rPr>
              <w:t>/an sur 20 ans.</w:t>
            </w:r>
            <w:r w:rsidRPr="000F57AB">
              <w:rPr>
                <w:rFonts w:ascii="Calibri" w:hAnsi="Calibri" w:cs="Calibri"/>
                <w:i/>
                <w:iCs/>
              </w:rPr>
              <w:t> </w:t>
            </w:r>
          </w:p>
        </w:tc>
      </w:tr>
      <w:tr w:rsidR="000F57AB" w:rsidRPr="000F57AB" w14:paraId="64408CC6" w14:textId="77777777" w:rsidTr="000249FA">
        <w:trPr>
          <w:trHeight w:val="300"/>
        </w:trPr>
        <w:tc>
          <w:tcPr>
            <w:tcW w:w="233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E6B16F8" w14:textId="77777777" w:rsidR="000F57AB" w:rsidRPr="000B5C95" w:rsidRDefault="000F57AB" w:rsidP="000B5C95">
            <w:pPr>
              <w:pStyle w:val="TexteCourant"/>
              <w:jc w:val="left"/>
              <w:rPr>
                <w:b/>
                <w:bCs/>
              </w:rPr>
            </w:pPr>
            <w:r w:rsidRPr="000B5C95">
              <w:rPr>
                <w:b/>
                <w:bCs/>
              </w:rPr>
              <w:t>Montage juridique</w:t>
            </w:r>
            <w:r w:rsidRPr="000B5C95">
              <w:rPr>
                <w:rFonts w:ascii="Calibri" w:hAnsi="Calibri" w:cs="Calibri"/>
                <w:b/>
                <w:bCs/>
              </w:rPr>
              <w:t>  </w:t>
            </w:r>
          </w:p>
        </w:tc>
        <w:tc>
          <w:tcPr>
            <w:tcW w:w="757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D5CE23E" w14:textId="77777777" w:rsidR="000F57AB" w:rsidRPr="000F57AB" w:rsidRDefault="000F57AB" w:rsidP="000F57AB">
            <w:pPr>
              <w:pStyle w:val="TexteCourant"/>
              <w:rPr>
                <w:i/>
                <w:iCs/>
              </w:rPr>
            </w:pPr>
            <w:r w:rsidRPr="000F57AB">
              <w:rPr>
                <w:i/>
                <w:iCs/>
              </w:rPr>
              <w:t>Préciser le type de montage (DSP, régie, …)</w:t>
            </w:r>
            <w:r w:rsidRPr="000F57AB">
              <w:rPr>
                <w:rFonts w:ascii="Calibri" w:hAnsi="Calibri" w:cs="Calibri"/>
                <w:i/>
                <w:iCs/>
              </w:rPr>
              <w:t> </w:t>
            </w:r>
          </w:p>
          <w:p w14:paraId="3F601634" w14:textId="77777777" w:rsidR="000F57AB" w:rsidRPr="000F57AB" w:rsidRDefault="000F57AB" w:rsidP="000F57AB">
            <w:pPr>
              <w:pStyle w:val="TexteCourant"/>
              <w:rPr>
                <w:i/>
                <w:iCs/>
              </w:rPr>
            </w:pPr>
            <w:r w:rsidRPr="000F57AB">
              <w:rPr>
                <w:i/>
                <w:iCs/>
              </w:rPr>
              <w:t>Identifier les principaux actionnaires et leur taux de participation au capital</w:t>
            </w:r>
            <w:r w:rsidRPr="000F57AB">
              <w:rPr>
                <w:rFonts w:ascii="Calibri" w:hAnsi="Calibri" w:cs="Calibri"/>
                <w:i/>
                <w:iCs/>
              </w:rPr>
              <w:t> </w:t>
            </w:r>
          </w:p>
        </w:tc>
      </w:tr>
      <w:tr w:rsidR="000F57AB" w:rsidRPr="000F57AB" w14:paraId="685BB5D7" w14:textId="77777777" w:rsidTr="000249FA">
        <w:trPr>
          <w:trHeight w:val="300"/>
        </w:trPr>
        <w:tc>
          <w:tcPr>
            <w:tcW w:w="233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B657780" w14:textId="77777777" w:rsidR="000F57AB" w:rsidRPr="000B5C95" w:rsidRDefault="000F57AB" w:rsidP="000B5C95">
            <w:pPr>
              <w:pStyle w:val="TexteCourant"/>
              <w:jc w:val="left"/>
              <w:rPr>
                <w:b/>
                <w:bCs/>
              </w:rPr>
            </w:pPr>
            <w:r w:rsidRPr="000B5C95">
              <w:rPr>
                <w:b/>
                <w:bCs/>
              </w:rPr>
              <w:t>Planning prévisionnel</w:t>
            </w:r>
            <w:r w:rsidRPr="000B5C95">
              <w:rPr>
                <w:rFonts w:ascii="Calibri" w:hAnsi="Calibri" w:cs="Calibri"/>
                <w:b/>
                <w:bCs/>
              </w:rPr>
              <w:t> </w:t>
            </w:r>
          </w:p>
        </w:tc>
        <w:tc>
          <w:tcPr>
            <w:tcW w:w="757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EA62EBC" w14:textId="77777777" w:rsidR="000F57AB" w:rsidRPr="000F57AB" w:rsidRDefault="000F57AB" w:rsidP="000F57AB">
            <w:pPr>
              <w:pStyle w:val="TexteCourant"/>
              <w:rPr>
                <w:i/>
                <w:iCs/>
              </w:rPr>
            </w:pPr>
            <w:r w:rsidRPr="000F57AB">
              <w:rPr>
                <w:i/>
                <w:iCs/>
                <w:color w:val="00B050"/>
              </w:rPr>
              <w:t>20xx</w:t>
            </w:r>
            <w:r w:rsidRPr="000F57AB">
              <w:rPr>
                <w:rFonts w:ascii="Cambria Math" w:hAnsi="Cambria Math" w:cs="Cambria Math"/>
                <w:i/>
                <w:iCs/>
                <w:color w:val="00B050"/>
              </w:rPr>
              <w:t> </w:t>
            </w:r>
            <w:r w:rsidRPr="000F57AB">
              <w:rPr>
                <w:i/>
                <w:iCs/>
                <w:color w:val="00B050"/>
              </w:rPr>
              <w:t xml:space="preserve">: </w:t>
            </w:r>
            <w:r w:rsidRPr="000F57AB">
              <w:rPr>
                <w:i/>
                <w:iCs/>
              </w:rPr>
              <w:t>début des travaux</w:t>
            </w:r>
            <w:r w:rsidRPr="000F57AB">
              <w:rPr>
                <w:rFonts w:ascii="Cambria Math" w:hAnsi="Cambria Math" w:cs="Cambria Math"/>
                <w:i/>
                <w:iCs/>
              </w:rPr>
              <w:t> </w:t>
            </w:r>
            <w:r w:rsidRPr="000F57AB">
              <w:rPr>
                <w:i/>
                <w:iCs/>
              </w:rPr>
              <w:t xml:space="preserve">; </w:t>
            </w:r>
            <w:r w:rsidRPr="000F57AB">
              <w:rPr>
                <w:i/>
                <w:iCs/>
                <w:color w:val="00B050"/>
              </w:rPr>
              <w:t>20xx</w:t>
            </w:r>
            <w:r w:rsidRPr="000F57AB">
              <w:rPr>
                <w:rFonts w:ascii="Cambria Math" w:hAnsi="Cambria Math" w:cs="Cambria Math"/>
                <w:i/>
                <w:iCs/>
                <w:color w:val="00B050"/>
              </w:rPr>
              <w:t> </w:t>
            </w:r>
            <w:r w:rsidRPr="000F57AB">
              <w:rPr>
                <w:i/>
                <w:iCs/>
              </w:rPr>
              <w:t>: mise en service…</w:t>
            </w:r>
            <w:r w:rsidRPr="000F57AB">
              <w:rPr>
                <w:rFonts w:ascii="Calibri" w:hAnsi="Calibri" w:cs="Calibri"/>
                <w:i/>
                <w:iCs/>
              </w:rPr>
              <w:t> </w:t>
            </w:r>
          </w:p>
        </w:tc>
      </w:tr>
      <w:tr w:rsidR="000F57AB" w:rsidRPr="000F57AB" w14:paraId="59AEE144" w14:textId="77777777" w:rsidTr="000249FA">
        <w:trPr>
          <w:trHeight w:val="300"/>
        </w:trPr>
        <w:tc>
          <w:tcPr>
            <w:tcW w:w="233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15BE741" w14:textId="77777777" w:rsidR="000F57AB" w:rsidRPr="000B5C95" w:rsidRDefault="000F57AB" w:rsidP="000B5C95">
            <w:pPr>
              <w:pStyle w:val="TexteCourant"/>
              <w:jc w:val="left"/>
              <w:rPr>
                <w:b/>
                <w:bCs/>
              </w:rPr>
            </w:pPr>
            <w:r w:rsidRPr="000B5C95">
              <w:rPr>
                <w:b/>
                <w:bCs/>
              </w:rPr>
              <w:t>Plan d’approvisionnement / qualité de l’air</w:t>
            </w:r>
            <w:r w:rsidRPr="000B5C95">
              <w:rPr>
                <w:rFonts w:ascii="Calibri" w:hAnsi="Calibri" w:cs="Calibri"/>
                <w:b/>
                <w:bCs/>
              </w:rPr>
              <w:t> </w:t>
            </w:r>
          </w:p>
        </w:tc>
        <w:tc>
          <w:tcPr>
            <w:tcW w:w="757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AC1EF41" w14:textId="77777777" w:rsidR="000F57AB" w:rsidRPr="000F57AB" w:rsidRDefault="000F57AB" w:rsidP="000F57AB">
            <w:pPr>
              <w:pStyle w:val="TexteCourant"/>
              <w:rPr>
                <w:i/>
                <w:iCs/>
              </w:rPr>
            </w:pPr>
            <w:r w:rsidRPr="000F57AB">
              <w:rPr>
                <w:i/>
                <w:iCs/>
              </w:rPr>
              <w:t>Plan d’approvisionnement</w:t>
            </w:r>
            <w:r w:rsidRPr="000F57AB">
              <w:rPr>
                <w:rFonts w:ascii="Cambria Math" w:hAnsi="Cambria Math" w:cs="Cambria Math"/>
                <w:i/>
                <w:iCs/>
              </w:rPr>
              <w:t> </w:t>
            </w:r>
            <w:r w:rsidRPr="000F57AB">
              <w:rPr>
                <w:i/>
                <w:iCs/>
              </w:rPr>
              <w:t>:</w:t>
            </w:r>
            <w:r w:rsidRPr="000F57AB">
              <w:rPr>
                <w:rFonts w:ascii="Calibri" w:hAnsi="Calibri" w:cs="Calibri"/>
                <w:i/>
                <w:iCs/>
              </w:rPr>
              <w:t> </w:t>
            </w:r>
            <w:r w:rsidRPr="000F57AB">
              <w:rPr>
                <w:i/>
                <w:iCs/>
              </w:rPr>
              <w:t xml:space="preserve"> quantit</w:t>
            </w:r>
            <w:r w:rsidRPr="000F57AB">
              <w:rPr>
                <w:rFonts w:cs="Marianne Light"/>
                <w:i/>
                <w:iCs/>
              </w:rPr>
              <w:t>é</w:t>
            </w:r>
            <w:r w:rsidRPr="000F57AB">
              <w:rPr>
                <w:i/>
                <w:iCs/>
              </w:rPr>
              <w:t xml:space="preserve"> de combustible annuelle consomm</w:t>
            </w:r>
            <w:r w:rsidRPr="000F57AB">
              <w:rPr>
                <w:rFonts w:cs="Marianne Light"/>
                <w:i/>
                <w:iCs/>
              </w:rPr>
              <w:t>é</w:t>
            </w:r>
            <w:r w:rsidRPr="000F57AB">
              <w:rPr>
                <w:i/>
                <w:iCs/>
              </w:rPr>
              <w:t>e (</w:t>
            </w:r>
            <w:r w:rsidRPr="000F57AB">
              <w:rPr>
                <w:rFonts w:cs="Marianne Light"/>
                <w:i/>
                <w:iCs/>
              </w:rPr>
              <w:t>à</w:t>
            </w:r>
            <w:r w:rsidRPr="000F57AB">
              <w:rPr>
                <w:i/>
                <w:iCs/>
              </w:rPr>
              <w:t xml:space="preserve"> mentionner </w:t>
            </w:r>
            <w:r w:rsidRPr="000F57AB">
              <w:rPr>
                <w:rFonts w:cs="Marianne Light"/>
                <w:i/>
                <w:iCs/>
              </w:rPr>
              <w:t>é</w:t>
            </w:r>
            <w:r w:rsidRPr="000F57AB">
              <w:rPr>
                <w:i/>
                <w:iCs/>
              </w:rPr>
              <w:t>galement pour les projets de r</w:t>
            </w:r>
            <w:r w:rsidRPr="000F57AB">
              <w:rPr>
                <w:rFonts w:cs="Marianne Light"/>
                <w:i/>
                <w:iCs/>
              </w:rPr>
              <w:t>é</w:t>
            </w:r>
            <w:r w:rsidRPr="000F57AB">
              <w:rPr>
                <w:i/>
                <w:iCs/>
              </w:rPr>
              <w:t>seaux aliment</w:t>
            </w:r>
            <w:r w:rsidRPr="000F57AB">
              <w:rPr>
                <w:rFonts w:cs="Marianne Light"/>
                <w:i/>
                <w:iCs/>
              </w:rPr>
              <w:t>é</w:t>
            </w:r>
            <w:r w:rsidRPr="000F57AB">
              <w:rPr>
                <w:i/>
                <w:iCs/>
              </w:rPr>
              <w:t>s par des chaufferies biomasse) xx tonne/an</w:t>
            </w:r>
            <w:r w:rsidRPr="000F57AB">
              <w:rPr>
                <w:rFonts w:ascii="Calibri" w:hAnsi="Calibri" w:cs="Calibri"/>
                <w:i/>
                <w:iCs/>
              </w:rPr>
              <w:t> </w:t>
            </w:r>
          </w:p>
          <w:p w14:paraId="6D045146" w14:textId="77777777" w:rsidR="000F57AB" w:rsidRPr="000F57AB" w:rsidRDefault="000F57AB" w:rsidP="000F57AB">
            <w:pPr>
              <w:pStyle w:val="TexteCourant"/>
              <w:rPr>
                <w:i/>
                <w:iCs/>
              </w:rPr>
            </w:pPr>
            <w:r w:rsidRPr="000F57AB">
              <w:rPr>
                <w:i/>
                <w:iCs/>
              </w:rPr>
              <w:t>Qualité de l’air</w:t>
            </w:r>
            <w:r w:rsidRPr="000F57AB">
              <w:rPr>
                <w:rFonts w:ascii="Cambria Math" w:hAnsi="Cambria Math" w:cs="Cambria Math"/>
                <w:i/>
                <w:iCs/>
              </w:rPr>
              <w:t> </w:t>
            </w:r>
            <w:r w:rsidRPr="000F57AB">
              <w:rPr>
                <w:i/>
                <w:iCs/>
              </w:rPr>
              <w:t>: Zone PPA, technologies de filtration</w:t>
            </w:r>
            <w:r w:rsidRPr="000F57AB">
              <w:rPr>
                <w:rFonts w:ascii="Calibri" w:hAnsi="Calibri" w:cs="Calibri"/>
                <w:i/>
                <w:iCs/>
              </w:rPr>
              <w:t> </w:t>
            </w:r>
          </w:p>
        </w:tc>
      </w:tr>
      <w:tr w:rsidR="000F57AB" w:rsidRPr="000F57AB" w14:paraId="42337B9E" w14:textId="77777777" w:rsidTr="000249FA">
        <w:trPr>
          <w:trHeight w:val="300"/>
        </w:trPr>
        <w:tc>
          <w:tcPr>
            <w:tcW w:w="233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504CAD7" w14:textId="77777777" w:rsidR="000F57AB" w:rsidRPr="000B5C95" w:rsidRDefault="000F57AB" w:rsidP="000B5C95">
            <w:pPr>
              <w:pStyle w:val="TexteCourant"/>
              <w:jc w:val="left"/>
              <w:rPr>
                <w:b/>
                <w:bCs/>
              </w:rPr>
            </w:pPr>
            <w:r w:rsidRPr="000B5C95">
              <w:rPr>
                <w:b/>
                <w:bCs/>
              </w:rPr>
              <w:t>Prix moyen de la chaleur</w:t>
            </w:r>
            <w:r w:rsidRPr="000B5C95">
              <w:rPr>
                <w:rFonts w:ascii="Calibri" w:hAnsi="Calibri" w:cs="Calibri"/>
                <w:b/>
                <w:bCs/>
              </w:rPr>
              <w:t> </w:t>
            </w:r>
          </w:p>
        </w:tc>
        <w:tc>
          <w:tcPr>
            <w:tcW w:w="757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3E66B7A" w14:textId="77777777" w:rsidR="000F57AB" w:rsidRPr="000F57AB" w:rsidRDefault="000F57AB" w:rsidP="000F57AB">
            <w:pPr>
              <w:pStyle w:val="TexteCourant"/>
              <w:rPr>
                <w:i/>
                <w:iCs/>
              </w:rPr>
            </w:pPr>
            <w:r w:rsidRPr="000F57AB">
              <w:rPr>
                <w:i/>
                <w:iCs/>
              </w:rPr>
              <w:t>Avant opération</w:t>
            </w:r>
            <w:r w:rsidRPr="000F57AB">
              <w:rPr>
                <w:rFonts w:ascii="Cambria Math" w:hAnsi="Cambria Math" w:cs="Cambria Math"/>
                <w:i/>
                <w:iCs/>
              </w:rPr>
              <w:t> </w:t>
            </w:r>
            <w:r w:rsidRPr="000F57AB">
              <w:rPr>
                <w:i/>
                <w:iCs/>
              </w:rPr>
              <w:t xml:space="preserve">: </w:t>
            </w:r>
            <w:r w:rsidRPr="000F57AB">
              <w:rPr>
                <w:i/>
                <w:iCs/>
                <w:color w:val="00B050"/>
              </w:rPr>
              <w:t>xx</w:t>
            </w:r>
            <w:r w:rsidRPr="000F57AB">
              <w:rPr>
                <w:i/>
                <w:iCs/>
              </w:rPr>
              <w:t xml:space="preserve"> €/MWh</w:t>
            </w:r>
            <w:r w:rsidRPr="000F57AB">
              <w:rPr>
                <w:rFonts w:ascii="Cambria Math" w:hAnsi="Cambria Math" w:cs="Cambria Math"/>
                <w:i/>
                <w:iCs/>
              </w:rPr>
              <w:t> </w:t>
            </w:r>
            <w:r w:rsidRPr="000F57AB">
              <w:rPr>
                <w:i/>
                <w:iCs/>
              </w:rPr>
              <w:t>;</w:t>
            </w:r>
            <w:r w:rsidRPr="000F57AB">
              <w:rPr>
                <w:rFonts w:ascii="Calibri" w:hAnsi="Calibri" w:cs="Calibri"/>
                <w:i/>
                <w:iCs/>
              </w:rPr>
              <w:t>  </w:t>
            </w:r>
          </w:p>
          <w:p w14:paraId="79B60B32" w14:textId="77777777" w:rsidR="000F57AB" w:rsidRPr="000F57AB" w:rsidRDefault="000F57AB" w:rsidP="000F57AB">
            <w:pPr>
              <w:pStyle w:val="TexteCourant"/>
              <w:rPr>
                <w:i/>
                <w:iCs/>
              </w:rPr>
            </w:pPr>
            <w:r w:rsidRPr="000F57AB">
              <w:rPr>
                <w:i/>
                <w:iCs/>
              </w:rPr>
              <w:t>Après opération</w:t>
            </w:r>
            <w:r w:rsidRPr="000F57AB">
              <w:rPr>
                <w:rFonts w:ascii="Cambria Math" w:hAnsi="Cambria Math" w:cs="Cambria Math"/>
                <w:i/>
                <w:iCs/>
              </w:rPr>
              <w:t> </w:t>
            </w:r>
            <w:r w:rsidRPr="000F57AB">
              <w:rPr>
                <w:i/>
                <w:iCs/>
              </w:rPr>
              <w:t>:</w:t>
            </w:r>
            <w:r w:rsidRPr="000F57AB">
              <w:rPr>
                <w:rFonts w:ascii="Cambria Math" w:hAnsi="Cambria Math" w:cs="Cambria Math"/>
                <w:i/>
                <w:iCs/>
              </w:rPr>
              <w:t> </w:t>
            </w:r>
            <w:r w:rsidRPr="000F57AB">
              <w:rPr>
                <w:rFonts w:ascii="Calibri" w:hAnsi="Calibri" w:cs="Calibri"/>
                <w:i/>
                <w:iCs/>
              </w:rPr>
              <w:t> </w:t>
            </w:r>
          </w:p>
          <w:p w14:paraId="57D8823C" w14:textId="77777777" w:rsidR="000F57AB" w:rsidRPr="000F57AB" w:rsidRDefault="000F57AB" w:rsidP="00AE1665">
            <w:pPr>
              <w:pStyle w:val="TexteCourant"/>
              <w:numPr>
                <w:ilvl w:val="0"/>
                <w:numId w:val="42"/>
              </w:numPr>
              <w:rPr>
                <w:i/>
                <w:iCs/>
              </w:rPr>
            </w:pPr>
            <w:proofErr w:type="gramStart"/>
            <w:r w:rsidRPr="000F57AB">
              <w:rPr>
                <w:i/>
                <w:iCs/>
              </w:rPr>
              <w:t>sans</w:t>
            </w:r>
            <w:proofErr w:type="gramEnd"/>
            <w:r w:rsidRPr="000F57AB">
              <w:rPr>
                <w:i/>
                <w:iCs/>
              </w:rPr>
              <w:t xml:space="preserve"> subvention</w:t>
            </w:r>
            <w:r w:rsidRPr="000F57AB">
              <w:rPr>
                <w:rFonts w:ascii="Cambria Math" w:hAnsi="Cambria Math" w:cs="Cambria Math"/>
                <w:i/>
                <w:iCs/>
              </w:rPr>
              <w:t> </w:t>
            </w:r>
            <w:r w:rsidRPr="000F57AB">
              <w:rPr>
                <w:i/>
                <w:iCs/>
              </w:rPr>
              <w:t>x</w:t>
            </w:r>
            <w:r w:rsidRPr="000F57AB">
              <w:rPr>
                <w:i/>
                <w:iCs/>
                <w:color w:val="00B050"/>
              </w:rPr>
              <w:t>x €/MWh,</w:t>
            </w:r>
            <w:r w:rsidRPr="000F57AB">
              <w:rPr>
                <w:rFonts w:ascii="Calibri" w:hAnsi="Calibri" w:cs="Calibri"/>
                <w:i/>
                <w:iCs/>
                <w:color w:val="00B050"/>
              </w:rPr>
              <w:t>  </w:t>
            </w:r>
          </w:p>
          <w:p w14:paraId="2809286A" w14:textId="77777777" w:rsidR="000F57AB" w:rsidRPr="000F57AB" w:rsidRDefault="000F57AB" w:rsidP="00AE1665">
            <w:pPr>
              <w:pStyle w:val="TexteCourant"/>
              <w:numPr>
                <w:ilvl w:val="0"/>
                <w:numId w:val="43"/>
              </w:numPr>
              <w:rPr>
                <w:i/>
                <w:iCs/>
              </w:rPr>
            </w:pPr>
            <w:proofErr w:type="gramStart"/>
            <w:r w:rsidRPr="000F57AB">
              <w:rPr>
                <w:i/>
                <w:iCs/>
              </w:rPr>
              <w:t>avec</w:t>
            </w:r>
            <w:proofErr w:type="gramEnd"/>
            <w:r w:rsidRPr="000F57AB">
              <w:rPr>
                <w:i/>
                <w:iCs/>
              </w:rPr>
              <w:t xml:space="preserve"> subvention,</w:t>
            </w:r>
            <w:r w:rsidRPr="000F57AB">
              <w:rPr>
                <w:rFonts w:ascii="Calibri" w:hAnsi="Calibri" w:cs="Calibri"/>
                <w:i/>
                <w:iCs/>
              </w:rPr>
              <w:t> </w:t>
            </w:r>
            <w:r w:rsidRPr="000F57AB">
              <w:rPr>
                <w:i/>
                <w:iCs/>
              </w:rPr>
              <w:t xml:space="preserve"> sans CEE,</w:t>
            </w:r>
            <w:r w:rsidRPr="000F57AB">
              <w:rPr>
                <w:rFonts w:ascii="Cambria Math" w:hAnsi="Cambria Math" w:cs="Cambria Math"/>
                <w:i/>
                <w:iCs/>
                <w:color w:val="00B050"/>
              </w:rPr>
              <w:t> </w:t>
            </w:r>
            <w:r w:rsidRPr="000F57AB">
              <w:rPr>
                <w:i/>
                <w:iCs/>
                <w:color w:val="00B050"/>
              </w:rPr>
              <w:t>xx €/MWh</w:t>
            </w:r>
            <w:r w:rsidRPr="000F57AB">
              <w:rPr>
                <w:rFonts w:ascii="Calibri" w:hAnsi="Calibri" w:cs="Calibri"/>
                <w:i/>
                <w:iCs/>
                <w:color w:val="00B050"/>
              </w:rPr>
              <w:t>  </w:t>
            </w:r>
          </w:p>
          <w:p w14:paraId="02604493" w14:textId="77777777" w:rsidR="000F57AB" w:rsidRPr="000F57AB" w:rsidRDefault="000F57AB" w:rsidP="00AE1665">
            <w:pPr>
              <w:pStyle w:val="TexteCourant"/>
              <w:numPr>
                <w:ilvl w:val="0"/>
                <w:numId w:val="44"/>
              </w:numPr>
              <w:rPr>
                <w:i/>
                <w:iCs/>
              </w:rPr>
            </w:pPr>
            <w:proofErr w:type="gramStart"/>
            <w:r w:rsidRPr="000F57AB">
              <w:rPr>
                <w:i/>
                <w:iCs/>
              </w:rPr>
              <w:lastRenderedPageBreak/>
              <w:t>avec</w:t>
            </w:r>
            <w:proofErr w:type="gramEnd"/>
            <w:r w:rsidRPr="000F57AB">
              <w:rPr>
                <w:i/>
                <w:iCs/>
              </w:rPr>
              <w:t xml:space="preserve"> subvention,</w:t>
            </w:r>
            <w:r w:rsidRPr="000F57AB">
              <w:rPr>
                <w:rFonts w:ascii="Calibri" w:hAnsi="Calibri" w:cs="Calibri"/>
                <w:i/>
                <w:iCs/>
              </w:rPr>
              <w:t> </w:t>
            </w:r>
            <w:r w:rsidRPr="000F57AB">
              <w:rPr>
                <w:i/>
                <w:iCs/>
              </w:rPr>
              <w:t xml:space="preserve"> avec CEE,</w:t>
            </w:r>
            <w:r w:rsidRPr="000F57AB">
              <w:rPr>
                <w:rFonts w:ascii="Cambria Math" w:hAnsi="Cambria Math" w:cs="Cambria Math"/>
                <w:i/>
                <w:iCs/>
                <w:color w:val="00B050"/>
              </w:rPr>
              <w:t> </w:t>
            </w:r>
            <w:r w:rsidRPr="000F57AB">
              <w:rPr>
                <w:i/>
                <w:iCs/>
                <w:color w:val="00B050"/>
              </w:rPr>
              <w:t>xx €/MWh</w:t>
            </w:r>
            <w:r w:rsidRPr="000F57AB">
              <w:rPr>
                <w:rFonts w:ascii="Calibri" w:hAnsi="Calibri" w:cs="Calibri"/>
                <w:i/>
                <w:iCs/>
                <w:color w:val="00B050"/>
              </w:rPr>
              <w:t> </w:t>
            </w:r>
          </w:p>
        </w:tc>
      </w:tr>
      <w:tr w:rsidR="000F57AB" w:rsidRPr="000F57AB" w14:paraId="67CE5C8D" w14:textId="77777777" w:rsidTr="000249FA">
        <w:trPr>
          <w:trHeight w:val="300"/>
        </w:trPr>
        <w:tc>
          <w:tcPr>
            <w:tcW w:w="233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C1A296D" w14:textId="77777777" w:rsidR="000F57AB" w:rsidRPr="000B5C95" w:rsidRDefault="000F57AB" w:rsidP="000B5C95">
            <w:pPr>
              <w:pStyle w:val="TexteCourant"/>
              <w:jc w:val="left"/>
            </w:pPr>
            <w:r w:rsidRPr="000B5C95">
              <w:rPr>
                <w:b/>
                <w:bCs/>
              </w:rPr>
              <w:lastRenderedPageBreak/>
              <w:t>Réseau de chaleur</w:t>
            </w:r>
            <w:r w:rsidRPr="000B5C95">
              <w:rPr>
                <w:rFonts w:ascii="Cambria Math" w:hAnsi="Cambria Math" w:cs="Cambria Math"/>
                <w:b/>
                <w:bCs/>
              </w:rPr>
              <w:t> </w:t>
            </w:r>
            <w:r w:rsidRPr="000B5C95">
              <w:rPr>
                <w:b/>
                <w:bCs/>
              </w:rPr>
              <w:t>: Sch</w:t>
            </w:r>
            <w:r w:rsidRPr="000B5C95">
              <w:rPr>
                <w:rFonts w:cs="Marianne Light"/>
                <w:b/>
                <w:bCs/>
              </w:rPr>
              <w:t>é</w:t>
            </w:r>
            <w:r w:rsidRPr="000B5C95">
              <w:rPr>
                <w:b/>
                <w:bCs/>
              </w:rPr>
              <w:t>ma directeur ou de l</w:t>
            </w:r>
            <w:r w:rsidRPr="000B5C95">
              <w:rPr>
                <w:rFonts w:cs="Marianne Light"/>
                <w:b/>
                <w:bCs/>
              </w:rPr>
              <w:t>’é</w:t>
            </w:r>
            <w:r w:rsidRPr="000B5C95">
              <w:rPr>
                <w:b/>
                <w:bCs/>
              </w:rPr>
              <w:t>tude de cr</w:t>
            </w:r>
            <w:r w:rsidRPr="000B5C95">
              <w:rPr>
                <w:rFonts w:cs="Marianne Light"/>
                <w:b/>
                <w:bCs/>
              </w:rPr>
              <w:t>é</w:t>
            </w:r>
            <w:r w:rsidRPr="000B5C95">
              <w:rPr>
                <w:b/>
                <w:bCs/>
              </w:rPr>
              <w:t>ation du r</w:t>
            </w:r>
            <w:r w:rsidRPr="000B5C95">
              <w:rPr>
                <w:rFonts w:cs="Marianne Light"/>
                <w:b/>
                <w:bCs/>
              </w:rPr>
              <w:t>é</w:t>
            </w:r>
            <w:r w:rsidRPr="000B5C95">
              <w:rPr>
                <w:b/>
                <w:bCs/>
              </w:rPr>
              <w:t>seau</w:t>
            </w:r>
            <w:r w:rsidRPr="000B5C95">
              <w:rPr>
                <w:rFonts w:ascii="Calibri" w:hAnsi="Calibri" w:cs="Calibri"/>
              </w:rPr>
              <w:t> </w:t>
            </w:r>
          </w:p>
        </w:tc>
        <w:tc>
          <w:tcPr>
            <w:tcW w:w="757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2B420F4" w14:textId="77777777" w:rsidR="000F57AB" w:rsidRPr="000F57AB" w:rsidRDefault="000F57AB" w:rsidP="000F57AB">
            <w:pPr>
              <w:pStyle w:val="TexteCourant"/>
              <w:rPr>
                <w:i/>
                <w:iCs/>
                <w:color w:val="00B050"/>
              </w:rPr>
            </w:pPr>
            <w:r w:rsidRPr="000F57AB">
              <w:rPr>
                <w:i/>
                <w:iCs/>
                <w:color w:val="00B050"/>
              </w:rPr>
              <w:t>Si pertinent par rapport au projet</w:t>
            </w:r>
            <w:r w:rsidRPr="000F57AB">
              <w:rPr>
                <w:rFonts w:ascii="Cambria Math" w:hAnsi="Cambria Math" w:cs="Cambria Math"/>
                <w:i/>
                <w:iCs/>
                <w:color w:val="00B050"/>
              </w:rPr>
              <w:t> </w:t>
            </w:r>
            <w:r w:rsidRPr="000F57AB">
              <w:rPr>
                <w:i/>
                <w:iCs/>
                <w:color w:val="00B050"/>
              </w:rPr>
              <w:t>:</w:t>
            </w:r>
            <w:r w:rsidRPr="000F57AB">
              <w:rPr>
                <w:rFonts w:ascii="Calibri" w:hAnsi="Calibri" w:cs="Calibri"/>
                <w:i/>
                <w:iCs/>
                <w:color w:val="00B050"/>
              </w:rPr>
              <w:t> </w:t>
            </w:r>
          </w:p>
          <w:p w14:paraId="7360E8C2" w14:textId="77777777" w:rsidR="000F57AB" w:rsidRPr="000F57AB" w:rsidRDefault="000F57AB" w:rsidP="000F57AB">
            <w:pPr>
              <w:pStyle w:val="TexteCourant"/>
              <w:rPr>
                <w:i/>
                <w:iCs/>
              </w:rPr>
            </w:pPr>
            <w:r w:rsidRPr="000F57AB">
              <w:rPr>
                <w:i/>
                <w:iCs/>
              </w:rPr>
              <w:t>Date du schéma directeur ou de l’étude de création du réseau de chaleur</w:t>
            </w:r>
            <w:r w:rsidRPr="000F57AB">
              <w:rPr>
                <w:rFonts w:ascii="Cambria Math" w:hAnsi="Cambria Math" w:cs="Cambria Math"/>
                <w:i/>
                <w:iCs/>
              </w:rPr>
              <w:t> </w:t>
            </w:r>
            <w:r w:rsidRPr="000F57AB">
              <w:rPr>
                <w:i/>
                <w:iCs/>
              </w:rPr>
              <w:t xml:space="preserve">: </w:t>
            </w:r>
            <w:r w:rsidRPr="000F57AB">
              <w:rPr>
                <w:i/>
                <w:iCs/>
                <w:color w:val="00B050"/>
              </w:rPr>
              <w:t>XXX</w:t>
            </w:r>
            <w:r w:rsidRPr="000F57AB">
              <w:rPr>
                <w:rFonts w:ascii="Calibri" w:hAnsi="Calibri" w:cs="Calibri"/>
                <w:i/>
                <w:iCs/>
                <w:color w:val="00B050"/>
              </w:rPr>
              <w:t> </w:t>
            </w:r>
          </w:p>
        </w:tc>
      </w:tr>
      <w:tr w:rsidR="000F57AB" w:rsidRPr="000F57AB" w14:paraId="4C1F1FCD" w14:textId="77777777" w:rsidTr="000249FA">
        <w:trPr>
          <w:trHeight w:val="300"/>
        </w:trPr>
        <w:tc>
          <w:tcPr>
            <w:tcW w:w="233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2C173A6" w14:textId="77777777" w:rsidR="000F57AB" w:rsidRPr="000B5C95" w:rsidRDefault="000F57AB" w:rsidP="000B5C95">
            <w:pPr>
              <w:pStyle w:val="TexteCourant"/>
              <w:jc w:val="left"/>
            </w:pPr>
            <w:r w:rsidRPr="000B5C95">
              <w:rPr>
                <w:b/>
                <w:bCs/>
              </w:rPr>
              <w:t>Lien du projet avec les stratégies climat des maîtres d’ouvrage</w:t>
            </w:r>
            <w:r w:rsidRPr="000B5C95">
              <w:rPr>
                <w:rFonts w:ascii="Calibri" w:hAnsi="Calibri" w:cs="Calibri"/>
              </w:rPr>
              <w:t> </w:t>
            </w:r>
          </w:p>
        </w:tc>
        <w:tc>
          <w:tcPr>
            <w:tcW w:w="757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27E8CC3" w14:textId="77777777" w:rsidR="000F57AB" w:rsidRPr="000F57AB" w:rsidRDefault="000F57AB" w:rsidP="000F57AB">
            <w:pPr>
              <w:pStyle w:val="TexteCourant"/>
              <w:rPr>
                <w:i/>
                <w:iCs/>
                <w:color w:val="00B050"/>
              </w:rPr>
            </w:pPr>
            <w:r w:rsidRPr="000F57AB">
              <w:rPr>
                <w:i/>
                <w:iCs/>
                <w:color w:val="00B050"/>
              </w:rPr>
              <w:t>Si pertinent par rapport au projet</w:t>
            </w:r>
            <w:r w:rsidRPr="000F57AB">
              <w:rPr>
                <w:rFonts w:ascii="Cambria Math" w:hAnsi="Cambria Math" w:cs="Cambria Math"/>
                <w:i/>
                <w:iCs/>
                <w:color w:val="00B050"/>
              </w:rPr>
              <w:t> </w:t>
            </w:r>
            <w:r w:rsidRPr="000F57AB">
              <w:rPr>
                <w:i/>
                <w:iCs/>
                <w:color w:val="00B050"/>
              </w:rPr>
              <w:t>:</w:t>
            </w:r>
            <w:r w:rsidRPr="000F57AB">
              <w:rPr>
                <w:rFonts w:ascii="Calibri" w:hAnsi="Calibri" w:cs="Calibri"/>
                <w:i/>
                <w:iCs/>
                <w:color w:val="00B050"/>
              </w:rPr>
              <w:t> </w:t>
            </w:r>
          </w:p>
          <w:p w14:paraId="4BEAC638" w14:textId="77777777" w:rsidR="000F57AB" w:rsidRPr="000F57AB" w:rsidRDefault="000F57AB" w:rsidP="000F57AB">
            <w:pPr>
              <w:pStyle w:val="TexteCourant"/>
              <w:rPr>
                <w:i/>
                <w:iCs/>
              </w:rPr>
            </w:pPr>
            <w:r w:rsidRPr="000F57AB">
              <w:rPr>
                <w:i/>
                <w:iCs/>
              </w:rPr>
              <w:t>Date de publication du PCAET de la collectivité</w:t>
            </w:r>
            <w:r w:rsidRPr="000F57AB">
              <w:rPr>
                <w:rFonts w:ascii="Cambria Math" w:hAnsi="Cambria Math" w:cs="Cambria Math"/>
                <w:i/>
                <w:iCs/>
              </w:rPr>
              <w:t> </w:t>
            </w:r>
            <w:r w:rsidRPr="000F57AB">
              <w:rPr>
                <w:i/>
                <w:iCs/>
              </w:rPr>
              <w:t xml:space="preserve">: </w:t>
            </w:r>
            <w:r w:rsidRPr="000F57AB">
              <w:rPr>
                <w:i/>
                <w:iCs/>
                <w:color w:val="00B050"/>
              </w:rPr>
              <w:t>XXX</w:t>
            </w:r>
            <w:r w:rsidRPr="000F57AB">
              <w:rPr>
                <w:rFonts w:ascii="Calibri" w:hAnsi="Calibri" w:cs="Calibri"/>
                <w:i/>
                <w:iCs/>
                <w:color w:val="00B050"/>
              </w:rPr>
              <w:t> </w:t>
            </w:r>
          </w:p>
          <w:p w14:paraId="08C320BA" w14:textId="77777777" w:rsidR="000F57AB" w:rsidRPr="000F57AB" w:rsidRDefault="000F57AB" w:rsidP="000F57AB">
            <w:pPr>
              <w:pStyle w:val="TexteCourant"/>
              <w:rPr>
                <w:i/>
                <w:iCs/>
              </w:rPr>
            </w:pPr>
            <w:r w:rsidRPr="000F57AB">
              <w:rPr>
                <w:i/>
                <w:iCs/>
              </w:rPr>
              <w:t>Lien du projet avec le PCAET de l’EPCI</w:t>
            </w:r>
            <w:r w:rsidRPr="000F57AB">
              <w:rPr>
                <w:rFonts w:ascii="Cambria Math" w:hAnsi="Cambria Math" w:cs="Cambria Math"/>
                <w:i/>
                <w:iCs/>
              </w:rPr>
              <w:t> </w:t>
            </w:r>
            <w:r w:rsidRPr="000F57AB">
              <w:rPr>
                <w:i/>
                <w:iCs/>
              </w:rPr>
              <w:t xml:space="preserve">: </w:t>
            </w:r>
            <w:r w:rsidRPr="000F57AB">
              <w:rPr>
                <w:i/>
                <w:iCs/>
                <w:color w:val="00B050"/>
              </w:rPr>
              <w:t>par exemple,</w:t>
            </w:r>
            <w:r w:rsidRPr="000F57AB">
              <w:rPr>
                <w:rFonts w:ascii="Cambria Math" w:hAnsi="Cambria Math" w:cs="Cambria Math"/>
                <w:i/>
                <w:iCs/>
                <w:color w:val="00B050"/>
              </w:rPr>
              <w:t> </w:t>
            </w:r>
            <w:r w:rsidRPr="000F57AB">
              <w:rPr>
                <w:i/>
                <w:iCs/>
                <w:color w:val="00B050"/>
              </w:rPr>
              <w:t>« objectifs conformes au PCAET, représentant X% des MW chaleur renouvelables prévus sur le territoire d’ici 2026</w:t>
            </w:r>
            <w:r w:rsidRPr="000F57AB">
              <w:rPr>
                <w:rFonts w:ascii="Cambria Math" w:hAnsi="Cambria Math" w:cs="Cambria Math"/>
                <w:i/>
                <w:iCs/>
                <w:color w:val="00B050"/>
              </w:rPr>
              <w:t> </w:t>
            </w:r>
            <w:r w:rsidRPr="000F57AB">
              <w:rPr>
                <w:i/>
                <w:iCs/>
                <w:color w:val="00B050"/>
              </w:rPr>
              <w:t>»</w:t>
            </w:r>
            <w:r w:rsidRPr="000F57AB">
              <w:rPr>
                <w:rFonts w:ascii="Calibri" w:hAnsi="Calibri" w:cs="Calibri"/>
                <w:i/>
                <w:iCs/>
                <w:color w:val="00B050"/>
              </w:rPr>
              <w:t> </w:t>
            </w:r>
          </w:p>
          <w:p w14:paraId="40CB2389" w14:textId="77777777" w:rsidR="000F57AB" w:rsidRPr="000F57AB" w:rsidRDefault="000F57AB" w:rsidP="000F57AB">
            <w:pPr>
              <w:pStyle w:val="TexteCourant"/>
              <w:rPr>
                <w:i/>
                <w:iCs/>
              </w:rPr>
            </w:pPr>
            <w:r w:rsidRPr="000F57AB">
              <w:rPr>
                <w:i/>
                <w:iCs/>
              </w:rPr>
              <w:t>Date de publication du dernier BEGES de la collectivité ou de l’entreprise</w:t>
            </w:r>
            <w:r w:rsidRPr="000F57AB">
              <w:rPr>
                <w:rFonts w:ascii="Cambria Math" w:hAnsi="Cambria Math" w:cs="Cambria Math"/>
                <w:i/>
                <w:iCs/>
              </w:rPr>
              <w:t> </w:t>
            </w:r>
            <w:r w:rsidRPr="000F57AB">
              <w:rPr>
                <w:i/>
                <w:iCs/>
              </w:rPr>
              <w:t xml:space="preserve">: </w:t>
            </w:r>
            <w:r w:rsidRPr="000F57AB">
              <w:rPr>
                <w:i/>
                <w:iCs/>
                <w:color w:val="00B050"/>
              </w:rPr>
              <w:t>XXX</w:t>
            </w:r>
            <w:r w:rsidRPr="000F57AB">
              <w:rPr>
                <w:rFonts w:ascii="Calibri" w:hAnsi="Calibri" w:cs="Calibri"/>
                <w:i/>
                <w:iCs/>
                <w:color w:val="00B050"/>
              </w:rPr>
              <w:t> </w:t>
            </w:r>
          </w:p>
        </w:tc>
      </w:tr>
      <w:tr w:rsidR="000F57AB" w:rsidRPr="000F57AB" w14:paraId="7334AA1C" w14:textId="77777777" w:rsidTr="000249FA">
        <w:trPr>
          <w:trHeight w:val="300"/>
        </w:trPr>
        <w:tc>
          <w:tcPr>
            <w:tcW w:w="233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113DDED" w14:textId="77777777" w:rsidR="000F57AB" w:rsidRPr="000B5C95" w:rsidRDefault="000F57AB" w:rsidP="000B5C95">
            <w:pPr>
              <w:pStyle w:val="TexteCourant"/>
              <w:jc w:val="left"/>
            </w:pPr>
            <w:r w:rsidRPr="000B5C95">
              <w:rPr>
                <w:b/>
                <w:bCs/>
              </w:rPr>
              <w:t>Concertation</w:t>
            </w:r>
            <w:r w:rsidRPr="000B5C95">
              <w:rPr>
                <w:rFonts w:ascii="Calibri" w:hAnsi="Calibri" w:cs="Calibri"/>
              </w:rPr>
              <w:t> </w:t>
            </w:r>
          </w:p>
        </w:tc>
        <w:tc>
          <w:tcPr>
            <w:tcW w:w="757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235C0DC" w14:textId="77777777" w:rsidR="000F57AB" w:rsidRPr="000F57AB" w:rsidRDefault="000F57AB" w:rsidP="000F57AB">
            <w:pPr>
              <w:pStyle w:val="TexteCourant"/>
              <w:rPr>
                <w:i/>
                <w:iCs/>
              </w:rPr>
            </w:pPr>
            <w:r w:rsidRPr="000F57AB">
              <w:rPr>
                <w:i/>
                <w:iCs/>
              </w:rPr>
              <w:t>Existence ou non d’une CCSPL et d’un comité d’usagers et/ou d’abonnés</w:t>
            </w:r>
            <w:r w:rsidRPr="000F57AB">
              <w:rPr>
                <w:rFonts w:ascii="Cambria Math" w:hAnsi="Cambria Math" w:cs="Cambria Math"/>
                <w:i/>
                <w:iCs/>
              </w:rPr>
              <w:t> </w:t>
            </w:r>
            <w:r w:rsidRPr="000F57AB">
              <w:rPr>
                <w:i/>
                <w:iCs/>
              </w:rPr>
              <w:t>: oui/non</w:t>
            </w:r>
            <w:r w:rsidRPr="000F57AB">
              <w:rPr>
                <w:rFonts w:ascii="Calibri" w:hAnsi="Calibri" w:cs="Calibri"/>
                <w:i/>
                <w:iCs/>
              </w:rPr>
              <w:t> </w:t>
            </w:r>
          </w:p>
        </w:tc>
      </w:tr>
    </w:tbl>
    <w:p w14:paraId="45E7C8B2" w14:textId="77777777" w:rsidR="000F57AB" w:rsidRPr="000F57AB" w:rsidRDefault="000F57AB" w:rsidP="000B5C95">
      <w:pPr>
        <w:pStyle w:val="TexteCourant"/>
        <w:rPr>
          <w:i/>
          <w:iCs/>
        </w:rPr>
      </w:pPr>
    </w:p>
    <w:p w14:paraId="65D8B255" w14:textId="428E1CAB" w:rsidR="00B4523A" w:rsidRPr="00C27487" w:rsidRDefault="00B4523A" w:rsidP="001369A5">
      <w:pPr>
        <w:pStyle w:val="Titre2"/>
      </w:pPr>
      <w:bookmarkStart w:id="41" w:name="_Toc85723957"/>
      <w:bookmarkStart w:id="42" w:name="_Toc86919154"/>
      <w:bookmarkStart w:id="43" w:name="_Toc122344811"/>
      <w:bookmarkStart w:id="44" w:name="_Toc122344978"/>
      <w:bookmarkStart w:id="45" w:name="_Toc186114426"/>
      <w:bookmarkEnd w:id="29"/>
      <w:bookmarkEnd w:id="30"/>
      <w:bookmarkEnd w:id="31"/>
      <w:bookmarkEnd w:id="32"/>
      <w:bookmarkEnd w:id="33"/>
      <w:bookmarkEnd w:id="34"/>
      <w:bookmarkEnd w:id="35"/>
      <w:bookmarkEnd w:id="36"/>
      <w:bookmarkEnd w:id="37"/>
      <w:r w:rsidRPr="00C27487">
        <w:t>Cadre général de l’organisation de l’opération</w:t>
      </w:r>
      <w:bookmarkEnd w:id="41"/>
      <w:bookmarkEnd w:id="42"/>
      <w:bookmarkEnd w:id="43"/>
      <w:bookmarkEnd w:id="44"/>
      <w:bookmarkEnd w:id="45"/>
    </w:p>
    <w:p w14:paraId="06AA3B8C" w14:textId="77777777" w:rsidR="00B4523A" w:rsidRPr="00C27487" w:rsidRDefault="00B4523A" w:rsidP="00B4523A">
      <w:pPr>
        <w:spacing w:after="0"/>
        <w:rPr>
          <w:rFonts w:ascii="Marianne Light" w:hAnsi="Marianne Light"/>
          <w:bCs/>
          <w:i/>
          <w:sz w:val="18"/>
          <w:szCs w:val="18"/>
        </w:rPr>
      </w:pPr>
    </w:p>
    <w:p w14:paraId="36B435BB" w14:textId="77777777" w:rsidR="00B4523A" w:rsidRPr="00C27487" w:rsidRDefault="00B4523A" w:rsidP="00B4523A">
      <w:pPr>
        <w:pStyle w:val="TexteCourant"/>
        <w:rPr>
          <w:i/>
          <w:iCs/>
        </w:rPr>
      </w:pPr>
      <w:bookmarkStart w:id="46" w:name="_Toc33454425"/>
      <w:bookmarkStart w:id="47" w:name="_Toc53494936"/>
      <w:bookmarkStart w:id="48" w:name="_Toc53495147"/>
      <w:bookmarkStart w:id="49" w:name="_Toc53495308"/>
      <w:bookmarkStart w:id="50" w:name="_Toc53498100"/>
      <w:bookmarkStart w:id="51" w:name="_Toc54106963"/>
      <w:bookmarkStart w:id="52" w:name="_Toc57966736"/>
      <w:bookmarkStart w:id="53" w:name="_Toc59009026"/>
      <w:bookmarkStart w:id="54" w:name="_Toc59010014"/>
      <w:r w:rsidRPr="00C27487">
        <w:rPr>
          <w:b/>
          <w:i/>
          <w:iCs/>
        </w:rPr>
        <w:t>Schéma</w:t>
      </w:r>
      <w:r w:rsidRPr="00C27487">
        <w:rPr>
          <w:i/>
          <w:iCs/>
        </w:rPr>
        <w:t xml:space="preserve"> </w:t>
      </w:r>
      <w:r w:rsidRPr="00C27487">
        <w:rPr>
          <w:b/>
          <w:i/>
          <w:iCs/>
        </w:rPr>
        <w:t xml:space="preserve">de l’organisation </w:t>
      </w:r>
      <w:r w:rsidRPr="00C27487">
        <w:rPr>
          <w:i/>
          <w:iCs/>
        </w:rPr>
        <w:t>: Un synoptique ou descriptif présentant l'identification, les rôles et relations des intervenants sur les productions et réseau de chaleur associées le cas échéant (maître d’ouvrage, exploitants de la production et du réseau de chaleur).</w:t>
      </w:r>
    </w:p>
    <w:p w14:paraId="3A7E0D24" w14:textId="77777777" w:rsidR="00B4523A" w:rsidRPr="00C27487" w:rsidRDefault="00B4523A" w:rsidP="00B4523A">
      <w:pPr>
        <w:pStyle w:val="TexteCourant"/>
        <w:rPr>
          <w:i/>
          <w:iCs/>
        </w:rPr>
      </w:pPr>
      <w:r w:rsidRPr="00C27487">
        <w:rPr>
          <w:i/>
          <w:iCs/>
        </w:rPr>
        <w:t>Pour un projet en secteur collectif, insérer</w:t>
      </w:r>
      <w:r w:rsidRPr="00C27487">
        <w:rPr>
          <w:rFonts w:ascii="Calibri" w:hAnsi="Calibri" w:cs="Calibri"/>
          <w:i/>
          <w:iCs/>
        </w:rPr>
        <w:t> </w:t>
      </w:r>
      <w:r w:rsidRPr="00C27487">
        <w:rPr>
          <w:i/>
          <w:iCs/>
        </w:rPr>
        <w:t>: un descriptif succinct du contrat et de son historique (DSP, régie ou autre)</w:t>
      </w:r>
      <w:r w:rsidRPr="00C27487">
        <w:rPr>
          <w:rFonts w:ascii="Calibri" w:hAnsi="Calibri" w:cs="Calibri"/>
          <w:i/>
          <w:iCs/>
        </w:rPr>
        <w:t> </w:t>
      </w:r>
      <w:r w:rsidRPr="00C27487">
        <w:rPr>
          <w:i/>
          <w:iCs/>
        </w:rPr>
        <w:t>; en cas de DSP, insérer</w:t>
      </w:r>
      <w:r w:rsidRPr="00C27487">
        <w:rPr>
          <w:rFonts w:ascii="Calibri" w:hAnsi="Calibri" w:cs="Calibri"/>
          <w:i/>
          <w:iCs/>
        </w:rPr>
        <w:t> </w:t>
      </w:r>
      <w:r w:rsidRPr="00C27487">
        <w:rPr>
          <w:i/>
          <w:iCs/>
        </w:rPr>
        <w:t>: type d’abonnés et relations avec le délégataire, échéances des différents contrats, protocole d’accord, avenants, rapport de contrôle annuel</w:t>
      </w:r>
    </w:p>
    <w:p w14:paraId="10CAFF7D" w14:textId="42F66CDD" w:rsidR="00B4523A" w:rsidRPr="00C27487" w:rsidRDefault="00B4523A" w:rsidP="00B4523A">
      <w:pPr>
        <w:pStyle w:val="TexteCourant"/>
        <w:rPr>
          <w:i/>
          <w:iCs/>
        </w:rPr>
      </w:pPr>
      <w:r w:rsidRPr="00C27487">
        <w:rPr>
          <w:i/>
          <w:iCs/>
        </w:rPr>
        <w:t>Pour un projet en secteur entreprise / industriel, insérer : les informations concernant le maitre d’ouvrage, la description de l’activité du site, le secteur d’activité du maître d’ouvrage (code APE</w:t>
      </w:r>
      <w:r w:rsidR="00D664B4" w:rsidRPr="00C27487">
        <w:rPr>
          <w:i/>
          <w:iCs/>
        </w:rPr>
        <w:t>), …</w:t>
      </w:r>
    </w:p>
    <w:p w14:paraId="56B816FB" w14:textId="77777777" w:rsidR="00B4523A" w:rsidRPr="00C27487" w:rsidRDefault="00B4523A" w:rsidP="00B4523A">
      <w:pPr>
        <w:pStyle w:val="TexteCourant"/>
        <w:spacing w:after="60"/>
        <w:rPr>
          <w:i/>
          <w:iCs/>
        </w:rPr>
      </w:pPr>
      <w:r w:rsidRPr="00C27487">
        <w:rPr>
          <w:i/>
          <w:iCs/>
        </w:rPr>
        <w:t>Echange abonnés/collectivité/exploitant</w:t>
      </w:r>
      <w:r w:rsidRPr="00C27487">
        <w:rPr>
          <w:rFonts w:ascii="Calibri" w:hAnsi="Calibri" w:cs="Calibri"/>
          <w:i/>
          <w:iCs/>
        </w:rPr>
        <w:t> </w:t>
      </w:r>
      <w:r w:rsidRPr="00C27487">
        <w:rPr>
          <w:i/>
          <w:iCs/>
        </w:rPr>
        <w:t xml:space="preserve">: </w:t>
      </w:r>
    </w:p>
    <w:p w14:paraId="6F567A57" w14:textId="77777777" w:rsidR="00B4523A" w:rsidRPr="00C27487" w:rsidRDefault="00B4523A" w:rsidP="00B4523A">
      <w:pPr>
        <w:pStyle w:val="Pucenoir"/>
        <w:rPr>
          <w:i/>
          <w:iCs/>
        </w:rPr>
      </w:pPr>
      <w:r w:rsidRPr="00C27487">
        <w:rPr>
          <w:i/>
          <w:iCs/>
        </w:rPr>
        <w:t>Fréquence des échanges prévue entre l’autorité délégante et l’exploitant</w:t>
      </w:r>
    </w:p>
    <w:p w14:paraId="63A04FAB" w14:textId="77777777" w:rsidR="00B4523A" w:rsidRPr="00C27487" w:rsidRDefault="00B4523A" w:rsidP="00B4523A">
      <w:pPr>
        <w:pStyle w:val="Pucenoir"/>
        <w:rPr>
          <w:i/>
          <w:iCs/>
        </w:rPr>
      </w:pPr>
      <w:r w:rsidRPr="00C27487">
        <w:rPr>
          <w:i/>
          <w:iCs/>
        </w:rPr>
        <w:t>La constitution d’une Commission Consultative des Services Publics Locaux (CCSPL) est-elle effective</w:t>
      </w:r>
      <w:r w:rsidRPr="00C27487">
        <w:rPr>
          <w:rFonts w:ascii="Calibri" w:hAnsi="Calibri" w:cs="Calibri"/>
          <w:i/>
          <w:iCs/>
        </w:rPr>
        <w:t> </w:t>
      </w:r>
      <w:r w:rsidRPr="00C27487">
        <w:rPr>
          <w:i/>
          <w:iCs/>
        </w:rPr>
        <w:t>? Quelle est sa fr</w:t>
      </w:r>
      <w:r w:rsidRPr="00C27487">
        <w:rPr>
          <w:rFonts w:cs="Marianne Light"/>
          <w:i/>
          <w:iCs/>
        </w:rPr>
        <w:t>é</w:t>
      </w:r>
      <w:r w:rsidRPr="00C27487">
        <w:rPr>
          <w:i/>
          <w:iCs/>
        </w:rPr>
        <w:t>quence de r</w:t>
      </w:r>
      <w:r w:rsidRPr="00C27487">
        <w:rPr>
          <w:rFonts w:cs="Marianne Light"/>
          <w:i/>
          <w:iCs/>
        </w:rPr>
        <w:t>é</w:t>
      </w:r>
      <w:r w:rsidRPr="00C27487">
        <w:rPr>
          <w:i/>
          <w:iCs/>
        </w:rPr>
        <w:t>union</w:t>
      </w:r>
      <w:r w:rsidRPr="00C27487">
        <w:rPr>
          <w:rFonts w:ascii="Calibri" w:hAnsi="Calibri" w:cs="Calibri"/>
          <w:i/>
          <w:iCs/>
        </w:rPr>
        <w:t> </w:t>
      </w:r>
      <w:r w:rsidRPr="00C27487">
        <w:rPr>
          <w:i/>
          <w:iCs/>
        </w:rPr>
        <w:t>? Existe-t-il une CCSPL sp</w:t>
      </w:r>
      <w:r w:rsidRPr="00C27487">
        <w:rPr>
          <w:rFonts w:cs="Marianne Light"/>
          <w:i/>
          <w:iCs/>
        </w:rPr>
        <w:t>é</w:t>
      </w:r>
      <w:r w:rsidRPr="00C27487">
        <w:rPr>
          <w:i/>
          <w:iCs/>
        </w:rPr>
        <w:t xml:space="preserve">cifique </w:t>
      </w:r>
      <w:r w:rsidRPr="00C27487">
        <w:rPr>
          <w:rFonts w:cs="Marianne Light"/>
          <w:i/>
          <w:iCs/>
        </w:rPr>
        <w:t>é</w:t>
      </w:r>
      <w:r w:rsidRPr="00C27487">
        <w:rPr>
          <w:i/>
          <w:iCs/>
        </w:rPr>
        <w:t>nergie</w:t>
      </w:r>
      <w:r w:rsidRPr="00C27487">
        <w:rPr>
          <w:rFonts w:ascii="Calibri" w:hAnsi="Calibri" w:cs="Calibri"/>
          <w:i/>
          <w:iCs/>
        </w:rPr>
        <w:t> </w:t>
      </w:r>
      <w:r w:rsidRPr="00C27487">
        <w:rPr>
          <w:i/>
          <w:iCs/>
        </w:rPr>
        <w:t>ou un comité des usagers des réseaux de chaleur</w:t>
      </w:r>
      <w:r w:rsidRPr="00C27487">
        <w:rPr>
          <w:rFonts w:ascii="Calibri" w:hAnsi="Calibri" w:cs="Calibri"/>
          <w:i/>
          <w:iCs/>
        </w:rPr>
        <w:t> </w:t>
      </w:r>
      <w:r w:rsidRPr="00C27487">
        <w:rPr>
          <w:i/>
          <w:iCs/>
        </w:rPr>
        <w:t>(ou sous un autre nom) ?</w:t>
      </w:r>
    </w:p>
    <w:p w14:paraId="181D3AE6" w14:textId="77777777" w:rsidR="00B4523A" w:rsidRPr="00C27487" w:rsidRDefault="00B4523A" w:rsidP="00B4523A">
      <w:pPr>
        <w:pStyle w:val="Pucenoir"/>
        <w:rPr>
          <w:i/>
          <w:iCs/>
        </w:rPr>
      </w:pPr>
      <w:r w:rsidRPr="00C27487">
        <w:rPr>
          <w:i/>
          <w:iCs/>
        </w:rPr>
        <w:t>Des échanges sont-ils organisés avec les abonnés et les usagers du réseau ? Si oui, sous quelle forme et à quelle fréquence ?</w:t>
      </w:r>
    </w:p>
    <w:p w14:paraId="346952FC" w14:textId="6A6DC486" w:rsidR="00B4523A" w:rsidRPr="00C27487" w:rsidRDefault="00B4523A" w:rsidP="00B4523A">
      <w:pPr>
        <w:pStyle w:val="Pucenoir"/>
        <w:rPr>
          <w:i/>
          <w:iCs/>
        </w:rPr>
      </w:pPr>
      <w:r w:rsidRPr="00C27487">
        <w:rPr>
          <w:i/>
          <w:iCs/>
        </w:rPr>
        <w:t>Des échanges avec les Espace Info Energie situés sur le territoire concerné ont-ils eu lieu ?</w:t>
      </w:r>
    </w:p>
    <w:p w14:paraId="10194823" w14:textId="77777777" w:rsidR="00B4523A" w:rsidRPr="00A612BE" w:rsidRDefault="00B4523A" w:rsidP="00B4523A">
      <w:pPr>
        <w:pStyle w:val="Pucenoir"/>
        <w:numPr>
          <w:ilvl w:val="0"/>
          <w:numId w:val="0"/>
        </w:numPr>
        <w:ind w:left="720"/>
        <w:rPr>
          <w:i/>
          <w:iCs/>
        </w:rPr>
      </w:pPr>
    </w:p>
    <w:p w14:paraId="1042B6DC" w14:textId="43CD6B16" w:rsidR="00B4523A" w:rsidRPr="00C27487" w:rsidRDefault="00B4523A" w:rsidP="001369A5">
      <w:pPr>
        <w:pStyle w:val="Titre2"/>
      </w:pPr>
      <w:bookmarkStart w:id="55" w:name="_Toc85723958"/>
      <w:bookmarkStart w:id="56" w:name="_Toc86919155"/>
      <w:bookmarkStart w:id="57" w:name="_Toc122344812"/>
      <w:bookmarkStart w:id="58" w:name="_Toc122344979"/>
      <w:bookmarkStart w:id="59" w:name="_Toc186114427"/>
      <w:bookmarkEnd w:id="46"/>
      <w:bookmarkEnd w:id="47"/>
      <w:bookmarkEnd w:id="48"/>
      <w:bookmarkEnd w:id="49"/>
      <w:bookmarkEnd w:id="50"/>
      <w:bookmarkEnd w:id="51"/>
      <w:bookmarkEnd w:id="52"/>
      <w:bookmarkEnd w:id="53"/>
      <w:bookmarkEnd w:id="54"/>
      <w:r w:rsidRPr="00C27487">
        <w:t>Intégration au territoire, historique de la situation existante</w:t>
      </w:r>
      <w:bookmarkEnd w:id="55"/>
      <w:bookmarkEnd w:id="56"/>
      <w:bookmarkEnd w:id="57"/>
      <w:bookmarkEnd w:id="58"/>
      <w:bookmarkEnd w:id="59"/>
      <w:r w:rsidRPr="00C27487">
        <w:t xml:space="preserve"> </w:t>
      </w:r>
    </w:p>
    <w:p w14:paraId="6E786B79" w14:textId="2B98CBC8" w:rsidR="00A612BE" w:rsidRDefault="00A612BE" w:rsidP="00BB3A7B">
      <w:pPr>
        <w:shd w:val="clear" w:color="auto" w:fill="FFFFFF" w:themeFill="background1"/>
        <w:spacing w:after="60"/>
        <w:rPr>
          <w:rFonts w:ascii="Marianne Light" w:hAnsi="Marianne Light"/>
          <w:bCs/>
          <w:i/>
          <w:sz w:val="18"/>
          <w:szCs w:val="18"/>
        </w:rPr>
      </w:pPr>
      <w:bookmarkStart w:id="60" w:name="_Toc53494937"/>
      <w:bookmarkStart w:id="61" w:name="_Toc53495148"/>
      <w:bookmarkStart w:id="62" w:name="_Toc53495309"/>
      <w:bookmarkStart w:id="63" w:name="_Toc53498101"/>
      <w:bookmarkStart w:id="64" w:name="_Toc54106964"/>
      <w:bookmarkStart w:id="65" w:name="_Toc57966737"/>
      <w:bookmarkStart w:id="66" w:name="_Toc59009027"/>
      <w:bookmarkStart w:id="67" w:name="_Toc59010015"/>
    </w:p>
    <w:p w14:paraId="50844F80" w14:textId="77777777" w:rsidR="00A612BE" w:rsidRPr="00A51BE4" w:rsidRDefault="00A612BE" w:rsidP="00A612BE">
      <w:pPr>
        <w:shd w:val="clear" w:color="auto" w:fill="FFFFFF" w:themeFill="background1"/>
        <w:spacing w:after="60"/>
        <w:rPr>
          <w:rFonts w:ascii="Marianne Light" w:hAnsi="Marianne Light"/>
          <w:bCs/>
          <w:i/>
          <w:sz w:val="18"/>
          <w:szCs w:val="18"/>
        </w:rPr>
      </w:pPr>
      <w:r w:rsidRPr="00A51BE4">
        <w:rPr>
          <w:rFonts w:ascii="Marianne Light" w:hAnsi="Marianne Light"/>
          <w:bCs/>
          <w:i/>
          <w:sz w:val="18"/>
          <w:szCs w:val="18"/>
        </w:rPr>
        <w:t>Ce paragraphe doit permettre de comparer les situations avant et après projet.</w:t>
      </w:r>
    </w:p>
    <w:p w14:paraId="7EEAAF59" w14:textId="77777777" w:rsidR="00A612BE" w:rsidRPr="00A51BE4" w:rsidRDefault="00A612BE" w:rsidP="00A612BE">
      <w:pPr>
        <w:pStyle w:val="Paragraphedeliste"/>
        <w:shd w:val="clear" w:color="auto" w:fill="FFFFFF" w:themeFill="background1"/>
        <w:spacing w:after="60"/>
        <w:ind w:left="360"/>
        <w:rPr>
          <w:rFonts w:ascii="Marianne Light" w:hAnsi="Marianne Light"/>
          <w:bCs/>
          <w:i/>
          <w:sz w:val="18"/>
          <w:szCs w:val="18"/>
        </w:rPr>
      </w:pPr>
      <w:bookmarkStart w:id="68" w:name="_Hlk115093570"/>
    </w:p>
    <w:p w14:paraId="0C55DEF9" w14:textId="164A2075" w:rsidR="00A612BE" w:rsidRPr="00A51BE4" w:rsidRDefault="00A612BE" w:rsidP="00A612BE">
      <w:pPr>
        <w:shd w:val="clear" w:color="auto" w:fill="FFFFFF" w:themeFill="background1"/>
        <w:spacing w:after="60"/>
        <w:rPr>
          <w:rFonts w:ascii="Marianne Light" w:hAnsi="Marianne Light"/>
          <w:bCs/>
          <w:i/>
          <w:sz w:val="18"/>
          <w:szCs w:val="18"/>
        </w:rPr>
      </w:pPr>
      <w:r w:rsidRPr="00A51BE4">
        <w:rPr>
          <w:rFonts w:ascii="Marianne Light" w:hAnsi="Marianne Light"/>
          <w:bCs/>
          <w:i/>
          <w:sz w:val="18"/>
          <w:szCs w:val="18"/>
        </w:rPr>
        <w:t>Dans le cas d’une création</w:t>
      </w:r>
      <w:r>
        <w:rPr>
          <w:rFonts w:ascii="Marianne Light" w:hAnsi="Marianne Light"/>
          <w:bCs/>
          <w:i/>
          <w:sz w:val="18"/>
          <w:szCs w:val="18"/>
        </w:rPr>
        <w:t xml:space="preserve"> de réseau</w:t>
      </w:r>
      <w:r w:rsidRPr="00A51BE4">
        <w:rPr>
          <w:rFonts w:ascii="Marianne Light" w:hAnsi="Marianne Light"/>
          <w:bCs/>
          <w:i/>
          <w:sz w:val="18"/>
          <w:szCs w:val="18"/>
        </w:rPr>
        <w:t xml:space="preserve">, </w:t>
      </w:r>
      <w:r>
        <w:rPr>
          <w:rFonts w:ascii="Marianne Light" w:hAnsi="Marianne Light"/>
          <w:bCs/>
          <w:i/>
          <w:sz w:val="18"/>
          <w:szCs w:val="18"/>
        </w:rPr>
        <w:t>caractériser la zone</w:t>
      </w:r>
      <w:r w:rsidRPr="00A51BE4">
        <w:rPr>
          <w:rFonts w:ascii="Marianne Light" w:hAnsi="Marianne Light"/>
          <w:bCs/>
          <w:i/>
          <w:sz w:val="18"/>
          <w:szCs w:val="18"/>
        </w:rPr>
        <w:t xml:space="preserve"> dans l</w:t>
      </w:r>
      <w:r>
        <w:rPr>
          <w:rFonts w:ascii="Marianne Light" w:hAnsi="Marianne Light"/>
          <w:bCs/>
          <w:i/>
          <w:sz w:val="18"/>
          <w:szCs w:val="18"/>
        </w:rPr>
        <w:t>a</w:t>
      </w:r>
      <w:r w:rsidRPr="00A51BE4">
        <w:rPr>
          <w:rFonts w:ascii="Marianne Light" w:hAnsi="Marianne Light"/>
          <w:bCs/>
          <w:i/>
          <w:sz w:val="18"/>
          <w:szCs w:val="18"/>
        </w:rPr>
        <w:t>quel</w:t>
      </w:r>
      <w:r>
        <w:rPr>
          <w:rFonts w:ascii="Marianne Light" w:hAnsi="Marianne Light"/>
          <w:bCs/>
          <w:i/>
          <w:sz w:val="18"/>
          <w:szCs w:val="18"/>
        </w:rPr>
        <w:t xml:space="preserve">le </w:t>
      </w:r>
      <w:r w:rsidRPr="00A51BE4">
        <w:rPr>
          <w:rFonts w:ascii="Marianne Light" w:hAnsi="Marianne Light"/>
          <w:bCs/>
          <w:i/>
          <w:sz w:val="18"/>
          <w:szCs w:val="18"/>
        </w:rPr>
        <w:t xml:space="preserve">s’implante le réseau </w:t>
      </w:r>
      <w:r>
        <w:rPr>
          <w:rFonts w:ascii="Marianne Light" w:hAnsi="Marianne Light"/>
          <w:bCs/>
          <w:i/>
          <w:sz w:val="18"/>
          <w:szCs w:val="18"/>
        </w:rPr>
        <w:t xml:space="preserve">et la chaufferie biomasse </w:t>
      </w:r>
      <w:r w:rsidRPr="00A51BE4">
        <w:rPr>
          <w:rFonts w:ascii="Marianne Light" w:hAnsi="Marianne Light"/>
          <w:bCs/>
          <w:i/>
          <w:sz w:val="18"/>
          <w:szCs w:val="18"/>
        </w:rPr>
        <w:t>(part et caractéristiques d</w:t>
      </w:r>
      <w:r>
        <w:rPr>
          <w:rFonts w:ascii="Marianne Light" w:hAnsi="Marianne Light"/>
          <w:bCs/>
          <w:i/>
          <w:sz w:val="18"/>
          <w:szCs w:val="18"/>
        </w:rPr>
        <w:t xml:space="preserve">es </w:t>
      </w:r>
      <w:r w:rsidRPr="00A51BE4">
        <w:rPr>
          <w:rFonts w:ascii="Marianne Light" w:hAnsi="Marianne Light"/>
          <w:bCs/>
          <w:i/>
          <w:sz w:val="18"/>
          <w:szCs w:val="18"/>
        </w:rPr>
        <w:t>secteur</w:t>
      </w:r>
      <w:r>
        <w:rPr>
          <w:rFonts w:ascii="Marianne Light" w:hAnsi="Marianne Light"/>
          <w:bCs/>
          <w:i/>
          <w:sz w:val="18"/>
          <w:szCs w:val="18"/>
        </w:rPr>
        <w:t>s</w:t>
      </w:r>
      <w:r w:rsidRPr="00A51BE4">
        <w:rPr>
          <w:rFonts w:ascii="Marianne Light" w:hAnsi="Marianne Light"/>
          <w:bCs/>
          <w:i/>
          <w:sz w:val="18"/>
          <w:szCs w:val="18"/>
        </w:rPr>
        <w:t xml:space="preserve"> résidentiel</w:t>
      </w:r>
      <w:r>
        <w:rPr>
          <w:rFonts w:ascii="Marianne Light" w:hAnsi="Marianne Light"/>
          <w:bCs/>
          <w:i/>
          <w:sz w:val="18"/>
          <w:szCs w:val="18"/>
        </w:rPr>
        <w:t xml:space="preserve"> et</w:t>
      </w:r>
      <w:r w:rsidRPr="00A51BE4">
        <w:rPr>
          <w:rFonts w:ascii="Marianne Light" w:hAnsi="Marianne Light"/>
          <w:bCs/>
          <w:i/>
          <w:sz w:val="18"/>
          <w:szCs w:val="18"/>
        </w:rPr>
        <w:t xml:space="preserve"> tertiaire</w:t>
      </w:r>
      <w:r>
        <w:rPr>
          <w:rFonts w:ascii="Marianne Light" w:hAnsi="Marianne Light"/>
          <w:bCs/>
          <w:i/>
          <w:sz w:val="18"/>
          <w:szCs w:val="18"/>
        </w:rPr>
        <w:t>)</w:t>
      </w:r>
      <w:r w:rsidRPr="00A51BE4">
        <w:rPr>
          <w:rFonts w:ascii="Marianne Light" w:hAnsi="Marianne Light"/>
          <w:bCs/>
          <w:i/>
          <w:sz w:val="18"/>
          <w:szCs w:val="18"/>
        </w:rPr>
        <w:t xml:space="preserve"> et le mode de chauffage et/ou de climatisation des prospects. </w:t>
      </w:r>
    </w:p>
    <w:bookmarkEnd w:id="68"/>
    <w:p w14:paraId="1FCE77A6" w14:textId="77777777" w:rsidR="00A612BE" w:rsidRDefault="00A612BE" w:rsidP="00BB3A7B">
      <w:pPr>
        <w:shd w:val="clear" w:color="auto" w:fill="FFFFFF" w:themeFill="background1"/>
        <w:spacing w:after="60"/>
        <w:rPr>
          <w:rFonts w:ascii="Marianne Light" w:hAnsi="Marianne Light"/>
          <w:bCs/>
          <w:i/>
          <w:sz w:val="18"/>
          <w:szCs w:val="18"/>
        </w:rPr>
      </w:pPr>
    </w:p>
    <w:p w14:paraId="7435208A" w14:textId="77777777" w:rsidR="00990D36" w:rsidRPr="00CB6ADD" w:rsidRDefault="00990D36" w:rsidP="00990D36">
      <w:pPr>
        <w:shd w:val="clear" w:color="auto" w:fill="FFFFFF" w:themeFill="background1"/>
        <w:spacing w:after="60"/>
        <w:rPr>
          <w:rFonts w:ascii="Marianne Light" w:hAnsi="Marianne Light"/>
          <w:bCs/>
          <w:i/>
          <w:sz w:val="18"/>
          <w:szCs w:val="18"/>
        </w:rPr>
      </w:pPr>
      <w:r>
        <w:rPr>
          <w:rFonts w:ascii="Marianne Light" w:hAnsi="Marianne Light"/>
          <w:bCs/>
          <w:i/>
          <w:sz w:val="18"/>
          <w:szCs w:val="18"/>
        </w:rPr>
        <w:t>Dans le cas d’une extension de réseau, ou du verdissement d’un réseau existant, i</w:t>
      </w:r>
      <w:r w:rsidRPr="00CB6ADD">
        <w:rPr>
          <w:rFonts w:ascii="Marianne Light" w:hAnsi="Marianne Light"/>
          <w:bCs/>
          <w:i/>
          <w:sz w:val="18"/>
          <w:szCs w:val="18"/>
        </w:rPr>
        <w:t>nsérer</w:t>
      </w:r>
      <w:r w:rsidRPr="00CB6ADD">
        <w:rPr>
          <w:rFonts w:cs="Calibri"/>
          <w:bCs/>
          <w:i/>
          <w:sz w:val="18"/>
          <w:szCs w:val="18"/>
        </w:rPr>
        <w:t> </w:t>
      </w:r>
      <w:r w:rsidRPr="00CB6ADD">
        <w:rPr>
          <w:rFonts w:ascii="Marianne Light" w:hAnsi="Marianne Light"/>
          <w:bCs/>
          <w:i/>
          <w:sz w:val="18"/>
          <w:szCs w:val="18"/>
        </w:rPr>
        <w:t>:</w:t>
      </w:r>
    </w:p>
    <w:p w14:paraId="5CB10B31" w14:textId="77777777" w:rsidR="00990D36" w:rsidRDefault="00990D36" w:rsidP="00BB3A7B">
      <w:pPr>
        <w:shd w:val="clear" w:color="auto" w:fill="FFFFFF" w:themeFill="background1"/>
        <w:spacing w:after="60"/>
        <w:rPr>
          <w:rFonts w:ascii="Marianne Light" w:hAnsi="Marianne Light"/>
          <w:bCs/>
          <w:i/>
          <w:sz w:val="18"/>
          <w:szCs w:val="18"/>
        </w:rPr>
      </w:pPr>
    </w:p>
    <w:p w14:paraId="2612E5B3" w14:textId="0BBE43FD" w:rsidR="00B4523A" w:rsidRDefault="00990D36" w:rsidP="00AE1665">
      <w:pPr>
        <w:pStyle w:val="Paragraphedeliste"/>
        <w:numPr>
          <w:ilvl w:val="0"/>
          <w:numId w:val="27"/>
        </w:numPr>
        <w:shd w:val="clear" w:color="auto" w:fill="FFFFFF" w:themeFill="background1"/>
        <w:spacing w:after="60"/>
        <w:rPr>
          <w:rFonts w:ascii="Marianne Light" w:hAnsi="Marianne Light"/>
          <w:i/>
          <w:sz w:val="18"/>
          <w:szCs w:val="18"/>
        </w:rPr>
      </w:pPr>
      <w:r w:rsidRPr="00C27487">
        <w:rPr>
          <w:rFonts w:ascii="Marianne Light" w:hAnsi="Marianne Light" w:cs="Calibri"/>
          <w:bCs/>
          <w:i/>
          <w:sz w:val="18"/>
          <w:szCs w:val="18"/>
        </w:rPr>
        <w:t>U</w:t>
      </w:r>
      <w:r w:rsidR="00BB3A7B" w:rsidRPr="00C27487">
        <w:rPr>
          <w:rFonts w:ascii="Marianne Light" w:hAnsi="Marianne Light" w:cs="Calibri"/>
          <w:bCs/>
          <w:i/>
          <w:sz w:val="18"/>
          <w:szCs w:val="18"/>
        </w:rPr>
        <w:t>n</w:t>
      </w:r>
      <w:r w:rsidR="00B4523A" w:rsidRPr="00C27487">
        <w:rPr>
          <w:rFonts w:ascii="Marianne Light" w:hAnsi="Marianne Light"/>
          <w:i/>
          <w:sz w:val="18"/>
          <w:szCs w:val="18"/>
        </w:rPr>
        <w:t xml:space="preserve"> descriptif de la situation existante</w:t>
      </w:r>
      <w:r w:rsidR="00B4523A" w:rsidRPr="00C27487">
        <w:rPr>
          <w:rFonts w:cs="Calibri"/>
          <w:i/>
          <w:sz w:val="18"/>
          <w:szCs w:val="18"/>
        </w:rPr>
        <w:t> </w:t>
      </w:r>
      <w:r w:rsidR="00B4523A" w:rsidRPr="00C27487">
        <w:rPr>
          <w:rFonts w:ascii="Marianne Light" w:hAnsi="Marianne Light"/>
          <w:i/>
          <w:sz w:val="18"/>
          <w:szCs w:val="18"/>
        </w:rPr>
        <w:t>: sources d’énergies utilisées et taux de couverture par des énergies renouvelables ou de récupération, localisation des sites de production, usagers du réseau, longueur de réseau, type de fluide caloporteur - haute ou basse pression).</w:t>
      </w:r>
    </w:p>
    <w:p w14:paraId="1BB7983E" w14:textId="77777777" w:rsidR="00990D36" w:rsidRPr="00A51BE4" w:rsidRDefault="00990D36" w:rsidP="00AE1665">
      <w:pPr>
        <w:pStyle w:val="Pucenoir"/>
        <w:numPr>
          <w:ilvl w:val="0"/>
          <w:numId w:val="27"/>
        </w:numPr>
        <w:rPr>
          <w:i/>
          <w:iCs/>
        </w:rPr>
      </w:pPr>
      <w:r w:rsidRPr="00A51BE4">
        <w:rPr>
          <w:i/>
          <w:iCs/>
        </w:rPr>
        <w:t>Un historique des investissements et aides perçues sur ce projet</w:t>
      </w:r>
    </w:p>
    <w:p w14:paraId="6D583938" w14:textId="77777777" w:rsidR="00990D36" w:rsidRPr="00817367" w:rsidRDefault="00990D36" w:rsidP="00AE1665">
      <w:pPr>
        <w:pStyle w:val="Pucenoir"/>
        <w:numPr>
          <w:ilvl w:val="0"/>
          <w:numId w:val="27"/>
        </w:numPr>
        <w:rPr>
          <w:i/>
          <w:iCs/>
        </w:rPr>
      </w:pPr>
      <w:r w:rsidRPr="00817367">
        <w:rPr>
          <w:rFonts w:cs="Marianne Light"/>
          <w:i/>
          <w:iCs/>
        </w:rPr>
        <w:lastRenderedPageBreak/>
        <w:t>Un descriptif de la situation future, c’est-à-dire après projet</w:t>
      </w:r>
    </w:p>
    <w:p w14:paraId="3FA6FC67" w14:textId="77777777" w:rsidR="00990D36" w:rsidRPr="00C27487" w:rsidRDefault="00990D36" w:rsidP="00C27487">
      <w:pPr>
        <w:pStyle w:val="Paragraphedeliste"/>
        <w:shd w:val="clear" w:color="auto" w:fill="FFFFFF" w:themeFill="background1"/>
        <w:spacing w:after="60"/>
        <w:rPr>
          <w:rFonts w:ascii="Marianne Light" w:hAnsi="Marianne Light"/>
          <w:i/>
          <w:sz w:val="18"/>
          <w:szCs w:val="18"/>
        </w:rPr>
      </w:pPr>
    </w:p>
    <w:p w14:paraId="0B070D5D" w14:textId="77777777" w:rsidR="00B4523A" w:rsidRPr="00867C42" w:rsidRDefault="00B4523A" w:rsidP="00B4523A">
      <w:pPr>
        <w:pStyle w:val="Pucenoir"/>
        <w:numPr>
          <w:ilvl w:val="0"/>
          <w:numId w:val="0"/>
        </w:numPr>
        <w:rPr>
          <w:i/>
        </w:rPr>
      </w:pPr>
    </w:p>
    <w:p w14:paraId="2898651B" w14:textId="1D4302B3" w:rsidR="00B4523A" w:rsidRDefault="00990D36" w:rsidP="00B4523A">
      <w:pPr>
        <w:pStyle w:val="Pucenoir"/>
        <w:numPr>
          <w:ilvl w:val="0"/>
          <w:numId w:val="0"/>
        </w:numPr>
        <w:rPr>
          <w:i/>
        </w:rPr>
      </w:pPr>
      <w:r>
        <w:rPr>
          <w:i/>
        </w:rPr>
        <w:t>Dans tous les cas, p</w:t>
      </w:r>
      <w:r w:rsidR="00B4523A" w:rsidRPr="00867C42">
        <w:rPr>
          <w:i/>
        </w:rPr>
        <w:t>réciser</w:t>
      </w:r>
      <w:r w:rsidR="00B4523A">
        <w:rPr>
          <w:i/>
        </w:rPr>
        <w:t xml:space="preserve"> comment le classement du réseau est envisagé par la collectivité, si des délibérations sont prévues, sur quoi elles portent et notamment si le périmètre géographique du classement est déjà connu ou ébauché.</w:t>
      </w:r>
    </w:p>
    <w:p w14:paraId="479E2CBE" w14:textId="6D39521D" w:rsidR="00B4523A" w:rsidRDefault="00B4523A" w:rsidP="00B4523A">
      <w:pPr>
        <w:pStyle w:val="Pucenoir"/>
        <w:numPr>
          <w:ilvl w:val="0"/>
          <w:numId w:val="0"/>
        </w:numPr>
        <w:rPr>
          <w:i/>
        </w:rPr>
      </w:pPr>
    </w:p>
    <w:p w14:paraId="423E8EE5" w14:textId="5E0770EE" w:rsidR="00B4523A" w:rsidRPr="00C4273E" w:rsidRDefault="00B4523A" w:rsidP="001369A5">
      <w:pPr>
        <w:pStyle w:val="Titre2"/>
      </w:pPr>
      <w:bookmarkStart w:id="69" w:name="_Toc54099816"/>
      <w:bookmarkStart w:id="70" w:name="_Toc54101439"/>
      <w:bookmarkStart w:id="71" w:name="_Toc54854255"/>
      <w:bookmarkStart w:id="72" w:name="_Toc61441137"/>
      <w:bookmarkStart w:id="73" w:name="_Toc85723959"/>
      <w:bookmarkStart w:id="74" w:name="_Toc86919156"/>
      <w:bookmarkStart w:id="75" w:name="_Toc122344813"/>
      <w:bookmarkStart w:id="76" w:name="_Toc122344980"/>
      <w:bookmarkStart w:id="77" w:name="_Toc186114428"/>
      <w:bookmarkStart w:id="78" w:name="_Toc53494403"/>
      <w:bookmarkStart w:id="79" w:name="_Toc53494635"/>
      <w:bookmarkStart w:id="80" w:name="_Toc53494743"/>
      <w:bookmarkStart w:id="81" w:name="_Toc53494847"/>
      <w:bookmarkStart w:id="82" w:name="_Toc53497391"/>
      <w:bookmarkStart w:id="83" w:name="_Toc53664836"/>
      <w:bookmarkStart w:id="84" w:name="_Toc53759422"/>
      <w:r w:rsidRPr="00C4273E">
        <w:t>Actions et études de faisabilité réalisées pour le montage du projet (schéma directeur…)</w:t>
      </w:r>
      <w:bookmarkEnd w:id="69"/>
      <w:bookmarkEnd w:id="70"/>
      <w:bookmarkEnd w:id="71"/>
      <w:bookmarkEnd w:id="72"/>
      <w:bookmarkEnd w:id="73"/>
      <w:bookmarkEnd w:id="74"/>
      <w:bookmarkEnd w:id="75"/>
      <w:bookmarkEnd w:id="76"/>
      <w:bookmarkEnd w:id="77"/>
      <w:r w:rsidRPr="00C4273E">
        <w:t xml:space="preserve"> </w:t>
      </w:r>
      <w:bookmarkEnd w:id="78"/>
      <w:bookmarkEnd w:id="79"/>
      <w:bookmarkEnd w:id="80"/>
      <w:bookmarkEnd w:id="81"/>
      <w:bookmarkEnd w:id="82"/>
      <w:bookmarkEnd w:id="83"/>
      <w:bookmarkEnd w:id="84"/>
    </w:p>
    <w:p w14:paraId="74FCC4B3" w14:textId="77777777" w:rsidR="00B4523A" w:rsidRPr="00417169" w:rsidRDefault="00B4523A" w:rsidP="00B4523A">
      <w:pPr>
        <w:pStyle w:val="TexteCourant"/>
        <w:rPr>
          <w:rFonts w:cs="Times New Roman"/>
          <w:bCs/>
          <w:i/>
          <w:szCs w:val="18"/>
        </w:rPr>
      </w:pPr>
      <w:r w:rsidRPr="00417169">
        <w:rPr>
          <w:rFonts w:cs="Times New Roman"/>
          <w:bCs/>
          <w:i/>
          <w:szCs w:val="18"/>
        </w:rPr>
        <w:t>Dans la suite du présent document, le terme «</w:t>
      </w:r>
      <w:r w:rsidRPr="00417169">
        <w:rPr>
          <w:rFonts w:ascii="Calibri" w:hAnsi="Calibri" w:cs="Calibri"/>
          <w:bCs/>
          <w:i/>
          <w:szCs w:val="18"/>
        </w:rPr>
        <w:t> </w:t>
      </w:r>
      <w:r w:rsidRPr="00417169">
        <w:rPr>
          <w:rFonts w:cs="Times New Roman"/>
          <w:bCs/>
          <w:i/>
          <w:szCs w:val="18"/>
        </w:rPr>
        <w:t>extension</w:t>
      </w:r>
      <w:r w:rsidRPr="00417169">
        <w:rPr>
          <w:rFonts w:ascii="Calibri" w:hAnsi="Calibri" w:cs="Calibri"/>
          <w:bCs/>
          <w:i/>
          <w:szCs w:val="18"/>
        </w:rPr>
        <w:t> </w:t>
      </w:r>
      <w:r w:rsidRPr="00417169">
        <w:rPr>
          <w:rFonts w:cs="Times New Roman"/>
          <w:bCs/>
          <w:i/>
          <w:szCs w:val="18"/>
        </w:rPr>
        <w:t>» inclura les projets «</w:t>
      </w:r>
      <w:r w:rsidRPr="00417169">
        <w:rPr>
          <w:rFonts w:ascii="Calibri" w:hAnsi="Calibri" w:cs="Calibri"/>
          <w:bCs/>
          <w:i/>
          <w:szCs w:val="18"/>
        </w:rPr>
        <w:t> </w:t>
      </w:r>
      <w:r w:rsidRPr="00417169">
        <w:rPr>
          <w:rFonts w:cs="Times New Roman"/>
          <w:bCs/>
          <w:i/>
          <w:szCs w:val="18"/>
        </w:rPr>
        <w:t>extension de réseau de chaleur</w:t>
      </w:r>
      <w:r w:rsidRPr="00417169">
        <w:rPr>
          <w:rFonts w:ascii="Calibri" w:hAnsi="Calibri" w:cs="Calibri"/>
          <w:bCs/>
          <w:i/>
          <w:szCs w:val="18"/>
        </w:rPr>
        <w:t> </w:t>
      </w:r>
      <w:r w:rsidRPr="00417169">
        <w:rPr>
          <w:rFonts w:cs="Times New Roman"/>
          <w:bCs/>
          <w:i/>
          <w:szCs w:val="18"/>
        </w:rPr>
        <w:t>» mais également «</w:t>
      </w:r>
      <w:r w:rsidRPr="00417169">
        <w:rPr>
          <w:rFonts w:ascii="Calibri" w:hAnsi="Calibri" w:cs="Calibri"/>
          <w:bCs/>
          <w:i/>
          <w:szCs w:val="18"/>
        </w:rPr>
        <w:t> </w:t>
      </w:r>
      <w:r w:rsidRPr="00417169">
        <w:rPr>
          <w:rFonts w:cs="Times New Roman"/>
          <w:bCs/>
          <w:i/>
          <w:szCs w:val="18"/>
        </w:rPr>
        <w:t>densification de réseau de chaleur</w:t>
      </w:r>
      <w:r w:rsidRPr="00417169">
        <w:rPr>
          <w:rFonts w:ascii="Calibri" w:hAnsi="Calibri" w:cs="Calibri"/>
          <w:bCs/>
          <w:i/>
          <w:szCs w:val="18"/>
        </w:rPr>
        <w:t> </w:t>
      </w:r>
      <w:r w:rsidRPr="00417169">
        <w:rPr>
          <w:rFonts w:cs="Times New Roman"/>
          <w:bCs/>
          <w:i/>
          <w:szCs w:val="18"/>
        </w:rPr>
        <w:t>».</w:t>
      </w:r>
    </w:p>
    <w:p w14:paraId="2012FB3E" w14:textId="77777777" w:rsidR="00B4523A" w:rsidRPr="00963BBC" w:rsidRDefault="00B4523A" w:rsidP="00AE1665">
      <w:pPr>
        <w:pStyle w:val="TexteCourant"/>
        <w:numPr>
          <w:ilvl w:val="0"/>
          <w:numId w:val="22"/>
        </w:numPr>
        <w:rPr>
          <w:i/>
          <w:iCs/>
        </w:rPr>
      </w:pPr>
      <w:r w:rsidRPr="00963BBC">
        <w:rPr>
          <w:i/>
          <w:iCs/>
        </w:rPr>
        <w:t>Décrire succinctement les actions et études de faisabilité réalisées pour le montage du projet.</w:t>
      </w:r>
    </w:p>
    <w:p w14:paraId="35C3F895" w14:textId="26746F2A" w:rsidR="005437EC" w:rsidRPr="00B4523A" w:rsidRDefault="005437EC" w:rsidP="00AE1665">
      <w:pPr>
        <w:pStyle w:val="TexteCourant"/>
        <w:numPr>
          <w:ilvl w:val="0"/>
          <w:numId w:val="22"/>
        </w:numPr>
        <w:rPr>
          <w:i/>
          <w:iCs/>
          <w:highlight w:val="lightGray"/>
        </w:rPr>
      </w:pPr>
      <w:r w:rsidRPr="00B4523A">
        <w:rPr>
          <w:i/>
          <w:iCs/>
          <w:highlight w:val="lightGray"/>
        </w:rPr>
        <w:t>Joindre l’étude de faisabilité du projet en cas de création de réseau</w:t>
      </w:r>
      <w:r>
        <w:rPr>
          <w:i/>
          <w:iCs/>
          <w:highlight w:val="lightGray"/>
        </w:rPr>
        <w:t xml:space="preserve"> (conforme au guide </w:t>
      </w:r>
      <w:r w:rsidRPr="00AD219C">
        <w:rPr>
          <w:i/>
          <w:iCs/>
          <w:highlight w:val="lightGray"/>
        </w:rPr>
        <w:t xml:space="preserve">« Guide de création d'un réseau de chaleur : Eléments clés pour le maître d'ouvrage », </w:t>
      </w:r>
      <w:r>
        <w:rPr>
          <w:i/>
          <w:iCs/>
          <w:highlight w:val="lightGray"/>
        </w:rPr>
        <w:t xml:space="preserve">ADEME/AMORCE </w:t>
      </w:r>
      <w:r w:rsidRPr="00AD219C">
        <w:rPr>
          <w:i/>
          <w:iCs/>
          <w:highlight w:val="lightGray"/>
        </w:rPr>
        <w:t xml:space="preserve">mars 2017, </w:t>
      </w:r>
      <w:hyperlink r:id="rId9" w:history="1">
        <w:r w:rsidRPr="00AD219C">
          <w:rPr>
            <w:i/>
            <w:iCs/>
            <w:color w:val="0070C0"/>
            <w:highlight w:val="lightGray"/>
            <w:u w:val="single"/>
          </w:rPr>
          <w:t>https://librairie.ademe.fr/energies-renouvelables-reseaux-et-stockage/1911-guide-de-creation-d-un-reseau-de-chaleur.html</w:t>
        </w:r>
      </w:hyperlink>
      <w:r w:rsidRPr="00AD219C">
        <w:rPr>
          <w:i/>
          <w:iCs/>
          <w:highlight w:val="lightGray"/>
        </w:rPr>
        <w:t>)</w:t>
      </w:r>
      <w:r w:rsidRPr="00C27487">
        <w:rPr>
          <w:b/>
          <w:i/>
          <w:iCs/>
          <w:highlight w:val="lightGray"/>
        </w:rPr>
        <w:t>;</w:t>
      </w:r>
      <w:r w:rsidRPr="001A1DF0">
        <w:rPr>
          <w:i/>
          <w:iCs/>
          <w:highlight w:val="lightGray"/>
        </w:rPr>
        <w:t xml:space="preserve"> et </w:t>
      </w:r>
      <w:r w:rsidRPr="00C27487">
        <w:rPr>
          <w:i/>
          <w:iCs/>
          <w:highlight w:val="lightGray"/>
        </w:rPr>
        <w:t>le schéma directeur en cas d’extension de réseau de chaleur</w:t>
      </w:r>
      <w:r w:rsidRPr="001A1DF0">
        <w:rPr>
          <w:i/>
          <w:iCs/>
          <w:highlight w:val="lightGray"/>
        </w:rPr>
        <w:t xml:space="preserve"> </w:t>
      </w:r>
      <w:r>
        <w:rPr>
          <w:i/>
          <w:iCs/>
          <w:highlight w:val="lightGray"/>
        </w:rPr>
        <w:t>(</w:t>
      </w:r>
      <w:r w:rsidRPr="00AD219C">
        <w:rPr>
          <w:i/>
          <w:iCs/>
          <w:highlight w:val="lightGray"/>
        </w:rPr>
        <w:t xml:space="preserve">conforme au guide « Schéma directeur d'un réseau existant de chaleur et de froid. Guide de réalisation », ADEME/AMORCE, février 2021, </w:t>
      </w:r>
      <w:hyperlink r:id="rId10" w:history="1">
        <w:r w:rsidRPr="00AD219C">
          <w:rPr>
            <w:i/>
            <w:iCs/>
            <w:color w:val="0070C0"/>
            <w:highlight w:val="lightGray"/>
            <w:u w:val="single"/>
          </w:rPr>
          <w:t>https://librairie.ademe.fr/energies-renouvelables-reseaux-et-stockage/2534-guide-de-realisation-du-schema-directeur-d-un-reseau-de-chaleur-ou-de-froid-existant.html</w:t>
        </w:r>
      </w:hyperlink>
      <w:r w:rsidRPr="00AD219C">
        <w:rPr>
          <w:i/>
          <w:iCs/>
          <w:highlight w:val="lightGray"/>
        </w:rPr>
        <w:t>)</w:t>
      </w:r>
      <w:r w:rsidRPr="00B4523A">
        <w:rPr>
          <w:i/>
          <w:iCs/>
          <w:highlight w:val="lightGray"/>
        </w:rPr>
        <w:t>, en précisant leur date de validation.</w:t>
      </w:r>
    </w:p>
    <w:p w14:paraId="7263A87A" w14:textId="55016942" w:rsidR="005437EC" w:rsidRPr="0020285E" w:rsidRDefault="00A20DC0" w:rsidP="00AE1665">
      <w:pPr>
        <w:pStyle w:val="TexteCourant"/>
        <w:numPr>
          <w:ilvl w:val="0"/>
          <w:numId w:val="22"/>
        </w:numPr>
        <w:rPr>
          <w:i/>
          <w:iCs/>
          <w:highlight w:val="lightGray"/>
        </w:rPr>
      </w:pPr>
      <w:r w:rsidRPr="0020285E">
        <w:rPr>
          <w:i/>
          <w:iCs/>
          <w:highlight w:val="lightGray"/>
        </w:rPr>
        <w:t xml:space="preserve">Soumettre, en plus du projet présenté à l’ADEME, un scénario dit alternatif correspondant au livrable intitulé « Livrable </w:t>
      </w:r>
      <w:proofErr w:type="spellStart"/>
      <w:r w:rsidRPr="0020285E">
        <w:rPr>
          <w:i/>
          <w:iCs/>
          <w:highlight w:val="lightGray"/>
        </w:rPr>
        <w:t>études_Réseau</w:t>
      </w:r>
      <w:proofErr w:type="spellEnd"/>
      <w:r w:rsidRPr="0020285E">
        <w:rPr>
          <w:i/>
          <w:iCs/>
          <w:highlight w:val="lightGray"/>
        </w:rPr>
        <w:t xml:space="preserve"> de chaleur </w:t>
      </w:r>
      <w:proofErr w:type="spellStart"/>
      <w:r w:rsidRPr="0020285E">
        <w:rPr>
          <w:i/>
          <w:iCs/>
          <w:highlight w:val="lightGray"/>
        </w:rPr>
        <w:t>alternatif_VF</w:t>
      </w:r>
      <w:proofErr w:type="spellEnd"/>
      <w:r w:rsidRPr="0020285E">
        <w:rPr>
          <w:rFonts w:ascii="Calibri" w:hAnsi="Calibri" w:cs="Calibri"/>
          <w:i/>
          <w:iCs/>
          <w:highlight w:val="lightGray"/>
        </w:rPr>
        <w:t> »</w:t>
      </w:r>
      <w:r w:rsidRPr="0020285E">
        <w:rPr>
          <w:i/>
          <w:iCs/>
          <w:highlight w:val="lightGray"/>
        </w:rPr>
        <w:t>, tel qu’exigé dans le cadre des aides aux études depuis 2025</w:t>
      </w:r>
      <w:r w:rsidRPr="0020285E">
        <w:rPr>
          <w:rStyle w:val="Appelnotedebasdep"/>
          <w:i/>
          <w:iCs/>
          <w:highlight w:val="lightGray"/>
        </w:rPr>
        <w:footnoteReference w:id="2"/>
      </w:r>
      <w:r w:rsidRPr="0020285E">
        <w:rPr>
          <w:i/>
          <w:iCs/>
          <w:highlight w:val="lightGray"/>
        </w:rPr>
        <w:t>.</w:t>
      </w:r>
    </w:p>
    <w:p w14:paraId="0289F968" w14:textId="2696E70F" w:rsidR="009D34FD" w:rsidRPr="009314EA" w:rsidRDefault="00B4523A" w:rsidP="00AE1665">
      <w:pPr>
        <w:pStyle w:val="TexteCourant"/>
        <w:numPr>
          <w:ilvl w:val="0"/>
          <w:numId w:val="22"/>
        </w:numPr>
        <w:rPr>
          <w:i/>
          <w:iCs/>
        </w:rPr>
      </w:pPr>
      <w:r w:rsidRPr="009314EA">
        <w:rPr>
          <w:i/>
          <w:iCs/>
        </w:rPr>
        <w:t>Préciser les différences structurantes entre le projet et le scénario privilégié de l’étude de faisabilité ou du schéma directeur.</w:t>
      </w:r>
    </w:p>
    <w:p w14:paraId="669891E2" w14:textId="77777777" w:rsidR="009D34FD" w:rsidRPr="00492566" w:rsidRDefault="009D34FD" w:rsidP="00AE1665">
      <w:pPr>
        <w:pStyle w:val="Paragraphedeliste"/>
        <w:numPr>
          <w:ilvl w:val="0"/>
          <w:numId w:val="22"/>
        </w:numPr>
        <w:spacing w:after="0" w:line="259" w:lineRule="auto"/>
        <w:jc w:val="both"/>
        <w:rPr>
          <w:rStyle w:val="TexteCourantCar"/>
          <w:rFonts w:eastAsia="Marianne Light" w:cs="Marianne Light"/>
          <w:i/>
          <w:iCs/>
          <w:color w:val="000000" w:themeColor="text1"/>
          <w:szCs w:val="18"/>
        </w:rPr>
      </w:pPr>
      <w:r w:rsidRPr="00492566">
        <w:rPr>
          <w:rStyle w:val="TexteCourantCar"/>
          <w:rFonts w:eastAsia="Marianne Light" w:cs="Marianne Light"/>
          <w:i/>
          <w:iCs/>
          <w:color w:val="000000" w:themeColor="text1"/>
          <w:szCs w:val="18"/>
        </w:rPr>
        <w:t>L’étude de faisabilité ou le schéma directeur a-t-il/elle permis d’étudier :</w:t>
      </w:r>
    </w:p>
    <w:p w14:paraId="06216FE2" w14:textId="77777777" w:rsidR="009D34FD" w:rsidRPr="00492566" w:rsidRDefault="009D34FD" w:rsidP="009D34FD">
      <w:pPr>
        <w:spacing w:after="0" w:line="259" w:lineRule="auto"/>
        <w:jc w:val="both"/>
        <w:rPr>
          <w:rStyle w:val="TexteCourantCar"/>
          <w:rFonts w:ascii="Calibri" w:hAnsi="Calibri" w:cs="Times New Roman"/>
          <w:i/>
          <w:iCs/>
          <w:color w:val="000000" w:themeColor="text1"/>
          <w:sz w:val="20"/>
        </w:rPr>
      </w:pPr>
    </w:p>
    <w:p w14:paraId="4BCDF057" w14:textId="77777777" w:rsidR="009D34FD" w:rsidRPr="00492566" w:rsidRDefault="009D34FD" w:rsidP="00AE1665">
      <w:pPr>
        <w:pStyle w:val="Paragraphedeliste"/>
        <w:numPr>
          <w:ilvl w:val="1"/>
          <w:numId w:val="22"/>
        </w:numPr>
        <w:spacing w:after="0" w:line="259" w:lineRule="auto"/>
        <w:jc w:val="both"/>
        <w:rPr>
          <w:rStyle w:val="TexteCourantCar"/>
          <w:rFonts w:eastAsia="Marianne Light" w:cs="Marianne Light"/>
          <w:i/>
          <w:iCs/>
          <w:color w:val="000000" w:themeColor="text1"/>
          <w:szCs w:val="18"/>
        </w:rPr>
      </w:pPr>
      <w:r w:rsidRPr="00492566">
        <w:rPr>
          <w:rStyle w:val="TexteCourantCar"/>
          <w:rFonts w:eastAsia="Marianne Light" w:cs="Marianne Light"/>
          <w:i/>
          <w:iCs/>
          <w:color w:val="000000" w:themeColor="text1"/>
          <w:szCs w:val="18"/>
        </w:rPr>
        <w:t>L'interconnexion avec un éventuel réseau existant afin de mutualiser les outils de production existants ?</w:t>
      </w:r>
    </w:p>
    <w:p w14:paraId="368A1F22" w14:textId="77777777" w:rsidR="009D34FD" w:rsidRPr="00492566" w:rsidRDefault="009D34FD" w:rsidP="009D34FD">
      <w:pPr>
        <w:spacing w:after="0" w:line="259" w:lineRule="auto"/>
        <w:jc w:val="both"/>
        <w:rPr>
          <w:rStyle w:val="TexteCourantCar"/>
          <w:rFonts w:ascii="Calibri" w:hAnsi="Calibri" w:cs="Times New Roman"/>
          <w:i/>
          <w:iCs/>
          <w:color w:val="000000" w:themeColor="text1"/>
          <w:sz w:val="20"/>
        </w:rPr>
      </w:pPr>
    </w:p>
    <w:p w14:paraId="6BD939E9" w14:textId="77777777" w:rsidR="009D34FD" w:rsidRPr="00492566" w:rsidRDefault="009D34FD" w:rsidP="00AE1665">
      <w:pPr>
        <w:pStyle w:val="Paragraphedeliste"/>
        <w:numPr>
          <w:ilvl w:val="1"/>
          <w:numId w:val="22"/>
        </w:numPr>
        <w:spacing w:after="0" w:line="259" w:lineRule="auto"/>
        <w:jc w:val="both"/>
        <w:rPr>
          <w:rFonts w:ascii="Marianne Light" w:eastAsia="Marianne Light" w:hAnsi="Marianne Light" w:cs="Marianne Light"/>
          <w:i/>
          <w:iCs/>
          <w:color w:val="000000" w:themeColor="text1"/>
        </w:rPr>
      </w:pPr>
      <w:r w:rsidRPr="00492566">
        <w:rPr>
          <w:rStyle w:val="TexteCourantCar"/>
          <w:rFonts w:eastAsia="Marianne Light" w:cs="Marianne Light"/>
          <w:i/>
          <w:iCs/>
          <w:color w:val="000000" w:themeColor="text1"/>
          <w:szCs w:val="18"/>
        </w:rPr>
        <w:t>Les sources de chaleur fatale disponibles localement et leurs adéquations avec les besoins ?</w:t>
      </w:r>
    </w:p>
    <w:p w14:paraId="078F8254" w14:textId="77777777" w:rsidR="009D34FD" w:rsidRPr="00492566" w:rsidRDefault="009D34FD" w:rsidP="009D34FD">
      <w:pPr>
        <w:spacing w:after="0" w:line="259" w:lineRule="auto"/>
        <w:jc w:val="both"/>
        <w:rPr>
          <w:i/>
          <w:iCs/>
          <w:color w:val="000000" w:themeColor="text1"/>
        </w:rPr>
      </w:pPr>
    </w:p>
    <w:p w14:paraId="27878C89" w14:textId="77777777" w:rsidR="009D34FD" w:rsidRPr="00492566" w:rsidRDefault="009D34FD" w:rsidP="00AE1665">
      <w:pPr>
        <w:pStyle w:val="Paragraphedeliste"/>
        <w:numPr>
          <w:ilvl w:val="1"/>
          <w:numId w:val="22"/>
        </w:numPr>
        <w:spacing w:after="0" w:line="259" w:lineRule="auto"/>
        <w:jc w:val="both"/>
        <w:rPr>
          <w:rFonts w:ascii="Marianne Light" w:eastAsia="Marianne Light" w:hAnsi="Marianne Light" w:cs="Marianne Light"/>
          <w:i/>
          <w:iCs/>
          <w:color w:val="000000" w:themeColor="text1"/>
        </w:rPr>
      </w:pPr>
      <w:r w:rsidRPr="00492566">
        <w:rPr>
          <w:rStyle w:val="TexteCourantCar"/>
          <w:rFonts w:eastAsia="Marianne Light" w:cs="Marianne Light"/>
          <w:i/>
          <w:iCs/>
          <w:color w:val="000000" w:themeColor="text1"/>
          <w:szCs w:val="18"/>
        </w:rPr>
        <w:t xml:space="preserve">Le potentiel géothermique et solaire thermique et leur adéquation avec les besoins du réseau (seul ou en complément de la biomasse) ? </w:t>
      </w:r>
    </w:p>
    <w:p w14:paraId="16272A34" w14:textId="77777777" w:rsidR="009D34FD" w:rsidRPr="00492566" w:rsidRDefault="009D34FD" w:rsidP="009D34FD">
      <w:pPr>
        <w:spacing w:after="0" w:line="259" w:lineRule="auto"/>
        <w:jc w:val="both"/>
        <w:rPr>
          <w:rStyle w:val="TexteCourantCar"/>
          <w:rFonts w:eastAsia="Marianne Light" w:cs="Marianne Light"/>
          <w:i/>
          <w:iCs/>
          <w:color w:val="000000" w:themeColor="text1"/>
          <w:szCs w:val="18"/>
        </w:rPr>
      </w:pPr>
    </w:p>
    <w:p w14:paraId="4A6DC451" w14:textId="2239C858" w:rsidR="009D34FD" w:rsidRPr="00492566" w:rsidRDefault="009D34FD" w:rsidP="009D34FD">
      <w:pPr>
        <w:spacing w:after="0" w:line="259" w:lineRule="auto"/>
        <w:jc w:val="both"/>
        <w:rPr>
          <w:rStyle w:val="TexteCourantCar"/>
          <w:rFonts w:eastAsia="Marianne Light" w:cs="Marianne Light"/>
          <w:i/>
          <w:iCs/>
          <w:color w:val="000000" w:themeColor="text1"/>
          <w:szCs w:val="18"/>
        </w:rPr>
      </w:pPr>
      <w:r w:rsidRPr="00492566">
        <w:rPr>
          <w:rStyle w:val="TexteCourantCar"/>
          <w:rFonts w:eastAsia="Marianne Light" w:cs="Marianne Light"/>
          <w:i/>
          <w:iCs/>
          <w:color w:val="000000" w:themeColor="text1"/>
          <w:szCs w:val="18"/>
        </w:rPr>
        <w:t>Il est rappelé que la biomasse est une source d’énergie renouvelable abondante mais limitée, aussi il est important l’utilisée de façon optimisée et là où elle est l’énergie la plus pertinente. La biomasse est notamment pertinente pour des besoins hautes température (&gt;90/100°C), ou lorsqu’aucune énergie locale (géothermie, solaire thermique, …) ne peut satisfaire le besoin.</w:t>
      </w:r>
    </w:p>
    <w:p w14:paraId="64929E5B" w14:textId="77777777" w:rsidR="009D34FD" w:rsidRDefault="009D34FD" w:rsidP="009D34FD">
      <w:pPr>
        <w:spacing w:after="0" w:line="259" w:lineRule="auto"/>
        <w:jc w:val="both"/>
        <w:rPr>
          <w:rStyle w:val="TexteCourantCar"/>
          <w:rFonts w:eastAsia="Marianne Light" w:cs="Marianne Light"/>
          <w:color w:val="000000" w:themeColor="text1"/>
          <w:szCs w:val="18"/>
        </w:rPr>
      </w:pPr>
    </w:p>
    <w:p w14:paraId="5997F04F" w14:textId="77777777" w:rsidR="009D34FD" w:rsidRDefault="009D34FD" w:rsidP="009D34FD">
      <w:pPr>
        <w:spacing w:after="0" w:line="259" w:lineRule="auto"/>
        <w:jc w:val="both"/>
        <w:rPr>
          <w:rStyle w:val="TexteCourantCar"/>
          <w:rFonts w:eastAsia="Marianne Light" w:cs="Marianne Light"/>
          <w:color w:val="000000" w:themeColor="text1"/>
          <w:szCs w:val="18"/>
        </w:rPr>
      </w:pPr>
    </w:p>
    <w:p w14:paraId="6C67C133" w14:textId="5458C598" w:rsidR="00B4523A" w:rsidRPr="00492566" w:rsidRDefault="00B4523A" w:rsidP="00AE1665">
      <w:pPr>
        <w:pStyle w:val="TexteCourant"/>
        <w:numPr>
          <w:ilvl w:val="0"/>
          <w:numId w:val="22"/>
        </w:numPr>
        <w:rPr>
          <w:i/>
          <w:iCs/>
        </w:rPr>
      </w:pPr>
      <w:r w:rsidRPr="00492566">
        <w:rPr>
          <w:i/>
          <w:iCs/>
        </w:rPr>
        <w:t>En cas d’absence d’étude de faisabilité et/ou de schéma directeur finalisés et validés, expliquer exhaustivement quel est l’état d’avancement du document concerné et sa date prévisionnelle de validation, et joindre au dossier un engagement de la collectivité en faveur du scénario décidé.</w:t>
      </w:r>
    </w:p>
    <w:p w14:paraId="26431489" w14:textId="77777777" w:rsidR="003C342E" w:rsidRPr="00327C66" w:rsidRDefault="003C342E" w:rsidP="003C342E">
      <w:pPr>
        <w:pStyle w:val="TexteCourant"/>
        <w:spacing w:after="0"/>
        <w:ind w:left="360"/>
        <w:rPr>
          <w:i/>
          <w:iCs/>
          <w:highlight w:val="lightGray"/>
        </w:rPr>
      </w:pPr>
      <w:r w:rsidRPr="00327C66">
        <w:rPr>
          <w:i/>
          <w:iCs/>
        </w:rPr>
        <w:t>Indiquer le / les bureaux d’études ayant réalisés les études de faisabilité du projet</w:t>
      </w:r>
      <w:r w:rsidRPr="00327C66">
        <w:rPr>
          <w:rFonts w:ascii="Calibri" w:hAnsi="Calibri" w:cs="Calibri"/>
          <w:i/>
          <w:iCs/>
        </w:rPr>
        <w:t> </w:t>
      </w:r>
      <w:r w:rsidRPr="00327C66">
        <w:rPr>
          <w:i/>
          <w:iCs/>
        </w:rPr>
        <w:t xml:space="preserve">:  </w:t>
      </w:r>
      <w:r w:rsidRPr="00327C66">
        <w:rPr>
          <w:i/>
          <w:iCs/>
          <w:highlight w:val="lightGray"/>
        </w:rPr>
        <w:t>…</w:t>
      </w:r>
    </w:p>
    <w:p w14:paraId="76779C77" w14:textId="77777777" w:rsidR="003C342E" w:rsidRPr="00327C66" w:rsidRDefault="003C342E" w:rsidP="003C342E">
      <w:pPr>
        <w:pStyle w:val="TexteCourant"/>
        <w:spacing w:after="0"/>
        <w:ind w:left="360"/>
        <w:rPr>
          <w:i/>
          <w:iCs/>
          <w:highlight w:val="lightGray"/>
        </w:rPr>
      </w:pPr>
      <w:r w:rsidRPr="00327C66">
        <w:rPr>
          <w:i/>
          <w:iCs/>
        </w:rPr>
        <w:t>Le bureau d’étude est-il certifié RGE Etude</w:t>
      </w:r>
      <w:r w:rsidRPr="00327C66">
        <w:rPr>
          <w:rFonts w:ascii="Calibri" w:hAnsi="Calibri" w:cs="Calibri"/>
          <w:i/>
          <w:iCs/>
        </w:rPr>
        <w:t> </w:t>
      </w:r>
      <w:r w:rsidRPr="00327C66">
        <w:rPr>
          <w:i/>
          <w:iCs/>
        </w:rPr>
        <w:t>sur la th</w:t>
      </w:r>
      <w:r w:rsidRPr="00327C66">
        <w:rPr>
          <w:rFonts w:cs="Marianne Light"/>
          <w:i/>
          <w:iCs/>
        </w:rPr>
        <w:t>é</w:t>
      </w:r>
      <w:r w:rsidRPr="00327C66">
        <w:rPr>
          <w:i/>
          <w:iCs/>
        </w:rPr>
        <w:t xml:space="preserve">matique bois </w:t>
      </w:r>
      <w:r w:rsidRPr="00327C66">
        <w:rPr>
          <w:rFonts w:cs="Marianne Light"/>
          <w:i/>
          <w:iCs/>
        </w:rPr>
        <w:t>é</w:t>
      </w:r>
      <w:r w:rsidRPr="00327C66">
        <w:rPr>
          <w:i/>
          <w:iCs/>
        </w:rPr>
        <w:t>nergie</w:t>
      </w:r>
      <w:r w:rsidRPr="00327C66">
        <w:rPr>
          <w:rFonts w:ascii="Calibri" w:hAnsi="Calibri" w:cs="Calibri"/>
          <w:i/>
          <w:iCs/>
        </w:rPr>
        <w:t> </w:t>
      </w:r>
      <w:r w:rsidRPr="00327C66">
        <w:rPr>
          <w:i/>
          <w:iCs/>
        </w:rPr>
        <w:t xml:space="preserve">: </w:t>
      </w:r>
      <w:r w:rsidRPr="00327C66">
        <w:rPr>
          <w:i/>
          <w:iCs/>
          <w:highlight w:val="lightGray"/>
        </w:rPr>
        <w:t>OUI / NON</w:t>
      </w:r>
    </w:p>
    <w:p w14:paraId="65BA731F" w14:textId="77777777" w:rsidR="003C342E" w:rsidRPr="00327C66" w:rsidRDefault="003C342E" w:rsidP="003C342E">
      <w:pPr>
        <w:pStyle w:val="TexteCourant"/>
        <w:spacing w:after="0"/>
        <w:ind w:left="360"/>
        <w:rPr>
          <w:i/>
          <w:iCs/>
          <w:highlight w:val="lightGray"/>
        </w:rPr>
      </w:pPr>
      <w:r w:rsidRPr="00327C66">
        <w:rPr>
          <w:i/>
          <w:iCs/>
        </w:rPr>
        <w:t>Indiquer le cas échéant l’AMO du projet</w:t>
      </w:r>
      <w:r w:rsidRPr="00327C66">
        <w:rPr>
          <w:rFonts w:ascii="Calibri" w:hAnsi="Calibri" w:cs="Calibri"/>
          <w:i/>
          <w:iCs/>
        </w:rPr>
        <w:t> </w:t>
      </w:r>
      <w:r w:rsidRPr="00327C66">
        <w:rPr>
          <w:i/>
          <w:iCs/>
        </w:rPr>
        <w:t xml:space="preserve">: </w:t>
      </w:r>
      <w:r w:rsidRPr="00327C66">
        <w:rPr>
          <w:i/>
          <w:iCs/>
          <w:highlight w:val="lightGray"/>
        </w:rPr>
        <w:t>…</w:t>
      </w:r>
    </w:p>
    <w:p w14:paraId="3CDF49B3" w14:textId="77777777" w:rsidR="003C342E" w:rsidRPr="00327C66" w:rsidRDefault="003C342E" w:rsidP="003C342E">
      <w:pPr>
        <w:pStyle w:val="TexteCourant"/>
        <w:spacing w:after="0"/>
        <w:ind w:left="360"/>
        <w:rPr>
          <w:i/>
          <w:iCs/>
          <w:highlight w:val="lightGray"/>
        </w:rPr>
      </w:pPr>
      <w:r w:rsidRPr="00327C66">
        <w:rPr>
          <w:i/>
          <w:iCs/>
        </w:rPr>
        <w:t>L’AMO éventuel est-il certifié RGE Etude</w:t>
      </w:r>
      <w:r w:rsidRPr="00327C66">
        <w:rPr>
          <w:rFonts w:ascii="Calibri" w:hAnsi="Calibri" w:cs="Calibri"/>
          <w:i/>
          <w:iCs/>
        </w:rPr>
        <w:t> </w:t>
      </w:r>
      <w:r w:rsidRPr="00327C66">
        <w:rPr>
          <w:i/>
          <w:iCs/>
        </w:rPr>
        <w:t>sur la th</w:t>
      </w:r>
      <w:r w:rsidRPr="00327C66">
        <w:rPr>
          <w:rFonts w:cs="Marianne Light"/>
          <w:i/>
          <w:iCs/>
        </w:rPr>
        <w:t>é</w:t>
      </w:r>
      <w:r w:rsidRPr="00327C66">
        <w:rPr>
          <w:i/>
          <w:iCs/>
        </w:rPr>
        <w:t xml:space="preserve">matique bois </w:t>
      </w:r>
      <w:r w:rsidRPr="00327C66">
        <w:rPr>
          <w:rFonts w:cs="Marianne Light"/>
          <w:i/>
          <w:iCs/>
        </w:rPr>
        <w:t>é</w:t>
      </w:r>
      <w:r w:rsidRPr="00327C66">
        <w:rPr>
          <w:i/>
          <w:iCs/>
        </w:rPr>
        <w:t>nergie</w:t>
      </w:r>
      <w:r w:rsidRPr="00327C66">
        <w:rPr>
          <w:rFonts w:ascii="Calibri" w:hAnsi="Calibri" w:cs="Calibri"/>
          <w:i/>
          <w:iCs/>
        </w:rPr>
        <w:t> </w:t>
      </w:r>
      <w:r w:rsidRPr="00327C66">
        <w:rPr>
          <w:i/>
          <w:iCs/>
        </w:rPr>
        <w:t xml:space="preserve">: </w:t>
      </w:r>
      <w:r w:rsidRPr="00327C66">
        <w:rPr>
          <w:i/>
          <w:iCs/>
          <w:highlight w:val="lightGray"/>
        </w:rPr>
        <w:t>OUI / NON</w:t>
      </w:r>
    </w:p>
    <w:p w14:paraId="636BA807" w14:textId="77777777" w:rsidR="00B4523A" w:rsidRPr="00C4273E" w:rsidRDefault="00B4523A" w:rsidP="001369A5">
      <w:pPr>
        <w:pStyle w:val="Titre2"/>
      </w:pPr>
      <w:bookmarkStart w:id="85" w:name="_Toc54854256"/>
      <w:bookmarkStart w:id="86" w:name="_Toc61441138"/>
      <w:bookmarkStart w:id="87" w:name="_Toc85723960"/>
      <w:bookmarkStart w:id="88" w:name="_Toc86919157"/>
      <w:bookmarkStart w:id="89" w:name="_Toc122344814"/>
      <w:bookmarkStart w:id="90" w:name="_Toc122344981"/>
      <w:bookmarkStart w:id="91" w:name="_Toc186114429"/>
      <w:bookmarkStart w:id="92" w:name="_Toc53494404"/>
      <w:bookmarkStart w:id="93" w:name="_Toc53494636"/>
      <w:bookmarkStart w:id="94" w:name="_Toc53494744"/>
      <w:bookmarkStart w:id="95" w:name="_Toc53494848"/>
      <w:bookmarkStart w:id="96" w:name="_Toc53497392"/>
      <w:bookmarkStart w:id="97" w:name="_Toc53664837"/>
      <w:bookmarkStart w:id="98" w:name="_Toc53759423"/>
      <w:bookmarkStart w:id="99" w:name="_Toc54099817"/>
      <w:bookmarkStart w:id="100" w:name="_Toc54101440"/>
      <w:r w:rsidRPr="00C4273E">
        <w:lastRenderedPageBreak/>
        <w:t>Démarche d’économie d’énergie</w:t>
      </w:r>
      <w:bookmarkEnd w:id="85"/>
      <w:bookmarkEnd w:id="86"/>
      <w:bookmarkEnd w:id="87"/>
      <w:bookmarkEnd w:id="88"/>
      <w:bookmarkEnd w:id="89"/>
      <w:bookmarkEnd w:id="90"/>
      <w:bookmarkEnd w:id="91"/>
      <w:r w:rsidRPr="00C4273E">
        <w:t xml:space="preserve"> </w:t>
      </w:r>
      <w:bookmarkEnd w:id="92"/>
      <w:bookmarkEnd w:id="93"/>
      <w:bookmarkEnd w:id="94"/>
      <w:bookmarkEnd w:id="95"/>
      <w:bookmarkEnd w:id="96"/>
      <w:bookmarkEnd w:id="97"/>
      <w:bookmarkEnd w:id="98"/>
      <w:bookmarkEnd w:id="99"/>
      <w:bookmarkEnd w:id="100"/>
    </w:p>
    <w:p w14:paraId="341A00F7" w14:textId="0177F78D" w:rsidR="00B4523A" w:rsidRPr="00BE1F55" w:rsidRDefault="00B4523A" w:rsidP="00AE1665">
      <w:pPr>
        <w:pStyle w:val="TexteCourant"/>
        <w:numPr>
          <w:ilvl w:val="0"/>
          <w:numId w:val="23"/>
        </w:numPr>
        <w:rPr>
          <w:i/>
          <w:iCs/>
        </w:rPr>
      </w:pPr>
      <w:r w:rsidRPr="00BE1F55">
        <w:rPr>
          <w:i/>
          <w:iCs/>
        </w:rPr>
        <w:t xml:space="preserve">Décrire </w:t>
      </w:r>
      <w:r w:rsidR="001A1DF0" w:rsidRPr="00BE1F55">
        <w:rPr>
          <w:i/>
          <w:iCs/>
        </w:rPr>
        <w:t xml:space="preserve">globalement </w:t>
      </w:r>
      <w:r w:rsidRPr="00BE1F55">
        <w:rPr>
          <w:i/>
          <w:iCs/>
        </w:rPr>
        <w:t xml:space="preserve">les actions d’économie d’énergie réalisées, en cours ou prévues sur les bâtiments concernés par le réseau de chaleur </w:t>
      </w:r>
      <w:r w:rsidR="00765533" w:rsidRPr="00BE1F55">
        <w:rPr>
          <w:i/>
          <w:iCs/>
        </w:rPr>
        <w:t xml:space="preserve">biomasse </w:t>
      </w:r>
      <w:r w:rsidRPr="00BE1F55">
        <w:rPr>
          <w:i/>
          <w:iCs/>
        </w:rPr>
        <w:t>(calendrier, patrimoine visé, …)</w:t>
      </w:r>
      <w:r w:rsidRPr="00BE1F55">
        <w:rPr>
          <w:rFonts w:ascii="Calibri" w:hAnsi="Calibri" w:cs="Calibri"/>
          <w:i/>
          <w:iCs/>
        </w:rPr>
        <w:t> </w:t>
      </w:r>
      <w:r w:rsidRPr="00BE1F55">
        <w:rPr>
          <w:i/>
          <w:iCs/>
        </w:rPr>
        <w:t>:</w:t>
      </w:r>
    </w:p>
    <w:p w14:paraId="4641CA4B" w14:textId="6B63E3A8" w:rsidR="001A1DF0" w:rsidRPr="00BE1F55" w:rsidRDefault="001A1DF0" w:rsidP="00AE1665">
      <w:pPr>
        <w:pStyle w:val="TexteCourant"/>
        <w:numPr>
          <w:ilvl w:val="0"/>
          <w:numId w:val="23"/>
        </w:numPr>
        <w:rPr>
          <w:i/>
          <w:iCs/>
        </w:rPr>
      </w:pPr>
      <w:r w:rsidRPr="00BE1F55">
        <w:rPr>
          <w:i/>
          <w:iCs/>
        </w:rPr>
        <w:t>Estimer les consommations aux horizons 2030 et 2040 à l’échelle du réseau et reporter dans ce document les résultats globaux (format libre) ainsi que les analyses spécifiques réalisées pour ces estimations</w:t>
      </w:r>
      <w:r w:rsidRPr="00BE1F55">
        <w:rPr>
          <w:rFonts w:ascii="Calibri" w:hAnsi="Calibri" w:cs="Calibri"/>
          <w:i/>
          <w:iCs/>
        </w:rPr>
        <w:t>. R</w:t>
      </w:r>
      <w:r w:rsidRPr="00BE1F55">
        <w:rPr>
          <w:i/>
          <w:iCs/>
        </w:rPr>
        <w:t xml:space="preserve">eporter sur le Volet technique au format </w:t>
      </w:r>
      <w:proofErr w:type="spellStart"/>
      <w:r w:rsidRPr="00BE1F55">
        <w:rPr>
          <w:i/>
          <w:iCs/>
        </w:rPr>
        <w:t>excel</w:t>
      </w:r>
      <w:proofErr w:type="spellEnd"/>
      <w:r w:rsidRPr="00BE1F55">
        <w:rPr>
          <w:i/>
          <w:iCs/>
        </w:rPr>
        <w:t xml:space="preserve"> les valeurs par abonnés, existant et futurs, à l’onglet dédié.</w:t>
      </w:r>
    </w:p>
    <w:p w14:paraId="25C94E6C" w14:textId="77777777" w:rsidR="001A1DF0" w:rsidRPr="00BE1F55" w:rsidRDefault="001A1DF0" w:rsidP="00AE1665">
      <w:pPr>
        <w:pStyle w:val="TexteCourant"/>
        <w:numPr>
          <w:ilvl w:val="0"/>
          <w:numId w:val="23"/>
        </w:numPr>
        <w:rPr>
          <w:i/>
          <w:iCs/>
        </w:rPr>
      </w:pPr>
      <w:r w:rsidRPr="0469871C">
        <w:rPr>
          <w:i/>
          <w:iCs/>
        </w:rPr>
        <w:t>Pour les bâtiments du secteur tertiaire les plus consommateurs du réseau (de l</w:t>
      </w:r>
      <w:r w:rsidRPr="0469871C">
        <w:rPr>
          <w:rFonts w:ascii="Calibri" w:hAnsi="Calibri" w:cs="Calibri"/>
          <w:i/>
          <w:iCs/>
        </w:rPr>
        <w:t> </w:t>
      </w:r>
      <w:r w:rsidRPr="0469871C">
        <w:rPr>
          <w:i/>
          <w:iCs/>
        </w:rPr>
        <w:t>’ordre de 3 à 5 bâtiments), préciser dans ce document les éventuels échanges avec l’abonné ou le prospect au sujet du décret Eco Energie tertiaire, et la stratégie envisagée par s’y conformer</w:t>
      </w:r>
      <w:r w:rsidRPr="0469871C">
        <w:rPr>
          <w:rFonts w:ascii="Calibri" w:hAnsi="Calibri" w:cs="Calibri"/>
          <w:i/>
          <w:iCs/>
        </w:rPr>
        <w:t> </w:t>
      </w:r>
      <w:r w:rsidRPr="0469871C">
        <w:rPr>
          <w:i/>
          <w:iCs/>
        </w:rPr>
        <w:t>; à défaut, préciser les valeurs de réduction de consommation estimées aux horizons 2030 et 2040 pour chacun de ces quelques abonnés.</w:t>
      </w:r>
    </w:p>
    <w:p w14:paraId="36D241B4" w14:textId="77777777" w:rsidR="001A1DF0" w:rsidRPr="00BE1F55" w:rsidRDefault="001A1DF0" w:rsidP="00AE1665">
      <w:pPr>
        <w:pStyle w:val="TexteCourant"/>
        <w:numPr>
          <w:ilvl w:val="0"/>
          <w:numId w:val="23"/>
        </w:numPr>
        <w:rPr>
          <w:i/>
          <w:iCs/>
        </w:rPr>
      </w:pPr>
      <w:r w:rsidRPr="00BE1F55">
        <w:rPr>
          <w:i/>
          <w:iCs/>
        </w:rPr>
        <w:t>Pour les prospects les plus structurants du projet (résidentiel, tertiaire ou autre), joindre soit des études/audits sur les performances énergétiques des bâtiments/process à raccorder, soit des perspectives sourcées et détaillées d’économie d’énergie en indiquant le gain d’énergie thermique en MWh/an associé pris en compte dans le dimensionnement</w:t>
      </w:r>
    </w:p>
    <w:p w14:paraId="40E6D02C" w14:textId="7D5FB25D" w:rsidR="00BB3A7B" w:rsidRDefault="00BB3A7B">
      <w:pPr>
        <w:spacing w:after="200" w:line="276" w:lineRule="auto"/>
        <w:rPr>
          <w:rFonts w:ascii="Marianne" w:eastAsiaTheme="majorEastAsia" w:hAnsi="Marianne" w:cstheme="majorBidi"/>
          <w:color w:val="auto"/>
          <w:kern w:val="0"/>
          <w:sz w:val="26"/>
          <w:szCs w:val="26"/>
          <w:lang w:eastAsia="en-US"/>
          <w14:ligatures w14:val="none"/>
          <w14:cntxtAlts w14:val="0"/>
        </w:rPr>
      </w:pPr>
      <w:bookmarkStart w:id="101" w:name="_Toc85723961"/>
      <w:bookmarkStart w:id="102" w:name="_Toc86919158"/>
    </w:p>
    <w:p w14:paraId="506A1470" w14:textId="18D51080" w:rsidR="00586944" w:rsidRDefault="00586944" w:rsidP="001369A5">
      <w:pPr>
        <w:pStyle w:val="Titre2"/>
      </w:pPr>
      <w:bookmarkStart w:id="103" w:name="_Toc122344815"/>
      <w:bookmarkStart w:id="104" w:name="_Toc122344982"/>
      <w:bookmarkStart w:id="105" w:name="_Toc186114430"/>
      <w:r>
        <w:t>Description des besoins thermiques</w:t>
      </w:r>
      <w:bookmarkEnd w:id="101"/>
      <w:bookmarkEnd w:id="102"/>
      <w:bookmarkEnd w:id="103"/>
      <w:bookmarkEnd w:id="104"/>
      <w:bookmarkEnd w:id="105"/>
    </w:p>
    <w:p w14:paraId="7942075F" w14:textId="77777777" w:rsidR="00124625" w:rsidRDefault="00124625" w:rsidP="00124625">
      <w:pPr>
        <w:pStyle w:val="TexteCourant"/>
        <w:rPr>
          <w:i/>
          <w:iCs/>
        </w:rPr>
      </w:pPr>
    </w:p>
    <w:p w14:paraId="500287B8" w14:textId="77777777" w:rsidR="001A1DF0" w:rsidRDefault="001A1DF0" w:rsidP="00AE1665">
      <w:pPr>
        <w:pStyle w:val="TexteCourant"/>
        <w:numPr>
          <w:ilvl w:val="0"/>
          <w:numId w:val="24"/>
        </w:numPr>
        <w:rPr>
          <w:i/>
          <w:iCs/>
        </w:rPr>
      </w:pPr>
      <w:r w:rsidRPr="00B739DB">
        <w:rPr>
          <w:i/>
          <w:iCs/>
        </w:rPr>
        <w:t xml:space="preserve">Décrire </w:t>
      </w:r>
      <w:r>
        <w:rPr>
          <w:i/>
          <w:iCs/>
        </w:rPr>
        <w:t xml:space="preserve">globalement </w:t>
      </w:r>
      <w:r w:rsidRPr="00B739DB">
        <w:rPr>
          <w:i/>
          <w:iCs/>
        </w:rPr>
        <w:t xml:space="preserve">les besoins énergétiques futurs du projet sur lesquels sera dimensionnée la </w:t>
      </w:r>
      <w:r>
        <w:rPr>
          <w:i/>
          <w:iCs/>
        </w:rPr>
        <w:t>chaufferie biomasse</w:t>
      </w:r>
      <w:r w:rsidRPr="00B739DB">
        <w:rPr>
          <w:i/>
          <w:iCs/>
        </w:rPr>
        <w:t>, et le réseau de chaleur dans sa globalité.</w:t>
      </w:r>
      <w:r>
        <w:rPr>
          <w:i/>
          <w:iCs/>
        </w:rPr>
        <w:t xml:space="preserve"> </w:t>
      </w:r>
    </w:p>
    <w:p w14:paraId="7E07399F" w14:textId="77777777" w:rsidR="00AC7814" w:rsidRDefault="00AC7814" w:rsidP="00AE1665">
      <w:pPr>
        <w:pStyle w:val="Paragraphedeliste"/>
        <w:numPr>
          <w:ilvl w:val="0"/>
          <w:numId w:val="24"/>
        </w:numPr>
        <w:rPr>
          <w:rFonts w:ascii="Marianne Light" w:hAnsi="Marianne Light" w:cs="Arial"/>
          <w:i/>
          <w:iCs/>
          <w:sz w:val="18"/>
        </w:rPr>
      </w:pPr>
      <w:r w:rsidRPr="000A4017">
        <w:rPr>
          <w:rFonts w:ascii="Marianne Light" w:hAnsi="Marianne Light" w:cs="Arial"/>
          <w:i/>
          <w:iCs/>
          <w:sz w:val="18"/>
        </w:rPr>
        <w:t>En cas de nouveaux moyens de production, préciser ce qui a contribué à justifier ces moyens et a contrario ce qui a concouru à écarter les autres. Préciser en particulier, tant que faire se peut, le potentiel identifié et mobilisable de chaleur fatale, de géothermie et de solaire thermique, d’après les études de faisabilité/schémas directeurs ou autres documents</w:t>
      </w:r>
      <w:r>
        <w:rPr>
          <w:rFonts w:ascii="Marianne Light" w:hAnsi="Marianne Light" w:cs="Arial"/>
          <w:i/>
          <w:iCs/>
          <w:sz w:val="18"/>
        </w:rPr>
        <w:t xml:space="preserve"> (remplir ce tableau)</w:t>
      </w:r>
      <w:r w:rsidRPr="000A4017">
        <w:rPr>
          <w:rFonts w:ascii="Marianne Light" w:hAnsi="Marianne Light" w:cs="Arial"/>
          <w:i/>
          <w:iCs/>
          <w:sz w:val="18"/>
        </w:rPr>
        <w:t>.</w:t>
      </w:r>
    </w:p>
    <w:p w14:paraId="763A87C3" w14:textId="77777777" w:rsidR="00AC7814" w:rsidRDefault="00AC7814" w:rsidP="00AC7814">
      <w:pPr>
        <w:pStyle w:val="Paragraphedeliste"/>
        <w:rPr>
          <w:rFonts w:ascii="Marianne Light" w:hAnsi="Marianne Light" w:cs="Arial"/>
          <w:i/>
          <w:iCs/>
          <w:sz w:val="18"/>
        </w:rPr>
      </w:pPr>
    </w:p>
    <w:tbl>
      <w:tblPr>
        <w:tblStyle w:val="Grilledutableau"/>
        <w:tblW w:w="0" w:type="auto"/>
        <w:tblLook w:val="04A0" w:firstRow="1" w:lastRow="0" w:firstColumn="1" w:lastColumn="0" w:noHBand="0" w:noVBand="1"/>
      </w:tblPr>
      <w:tblGrid>
        <w:gridCol w:w="2830"/>
        <w:gridCol w:w="3402"/>
        <w:gridCol w:w="2828"/>
      </w:tblGrid>
      <w:tr w:rsidR="00AC7814" w14:paraId="7D1EC5B0" w14:textId="77777777" w:rsidTr="00DC0A66">
        <w:tc>
          <w:tcPr>
            <w:tcW w:w="2830" w:type="dxa"/>
          </w:tcPr>
          <w:p w14:paraId="3E773F8C" w14:textId="77777777" w:rsidR="00AC7814" w:rsidRPr="000F6935" w:rsidRDefault="00AC7814" w:rsidP="00DC0A66">
            <w:pPr>
              <w:rPr>
                <w:rFonts w:ascii="Marianne Light" w:hAnsi="Marianne Light" w:cs="Arial"/>
                <w:color w:val="auto"/>
              </w:rPr>
            </w:pPr>
            <w:bookmarkStart w:id="106" w:name="_Hlk161739339"/>
            <w:r w:rsidRPr="000F6935">
              <w:rPr>
                <w:rFonts w:ascii="Marianne Light" w:hAnsi="Marianne Light" w:cs="Arial"/>
                <w:color w:val="auto"/>
              </w:rPr>
              <w:t>Objectif</w:t>
            </w:r>
          </w:p>
        </w:tc>
        <w:tc>
          <w:tcPr>
            <w:tcW w:w="3402" w:type="dxa"/>
          </w:tcPr>
          <w:p w14:paraId="7FCDB380" w14:textId="77777777" w:rsidR="00AC7814" w:rsidRPr="000F6935" w:rsidRDefault="00AC7814" w:rsidP="00DC0A66">
            <w:pPr>
              <w:rPr>
                <w:rFonts w:ascii="Marianne Light" w:hAnsi="Marianne Light" w:cs="Arial"/>
                <w:color w:val="auto"/>
              </w:rPr>
            </w:pPr>
            <w:r w:rsidRPr="000F6935">
              <w:rPr>
                <w:rFonts w:ascii="Marianne Light" w:hAnsi="Marianne Light" w:cs="Arial"/>
                <w:color w:val="auto"/>
              </w:rPr>
              <w:t>Analyse du potentiel (contexte, quantification…)</w:t>
            </w:r>
          </w:p>
        </w:tc>
        <w:tc>
          <w:tcPr>
            <w:tcW w:w="2828" w:type="dxa"/>
          </w:tcPr>
          <w:p w14:paraId="116C26F2" w14:textId="77777777" w:rsidR="00AC7814" w:rsidRPr="000F6935" w:rsidRDefault="00AC7814" w:rsidP="00DC0A66">
            <w:pPr>
              <w:rPr>
                <w:rFonts w:ascii="Marianne Light" w:hAnsi="Marianne Light" w:cs="Arial"/>
                <w:color w:val="auto"/>
              </w:rPr>
            </w:pPr>
            <w:r w:rsidRPr="000F6935">
              <w:rPr>
                <w:rFonts w:ascii="Marianne Light" w:hAnsi="Marianne Light" w:cs="Arial"/>
                <w:color w:val="auto"/>
              </w:rPr>
              <w:t>Synthèse des actions mises en œuvre (arbitrages, objectifs fixés…)</w:t>
            </w:r>
          </w:p>
        </w:tc>
      </w:tr>
      <w:tr w:rsidR="00AC7814" w14:paraId="5D6EE298" w14:textId="77777777" w:rsidTr="00DC0A66">
        <w:tc>
          <w:tcPr>
            <w:tcW w:w="2830" w:type="dxa"/>
          </w:tcPr>
          <w:p w14:paraId="2092DE7C" w14:textId="77777777" w:rsidR="00AC7814" w:rsidRPr="000F6935" w:rsidRDefault="00AC7814" w:rsidP="00DC0A66">
            <w:pPr>
              <w:rPr>
                <w:rFonts w:ascii="Marianne Light" w:hAnsi="Marianne Light" w:cs="Arial"/>
                <w:color w:val="auto"/>
              </w:rPr>
            </w:pPr>
            <w:r w:rsidRPr="000F6935">
              <w:rPr>
                <w:rFonts w:ascii="Marianne Light" w:hAnsi="Marianne Light" w:cs="Arial"/>
                <w:color w:val="auto"/>
              </w:rPr>
              <w:t>Recours à une énergie non délocalisable déjà existante (récupération de chaleur fatale, eaux usées, data centers, UIOM…)</w:t>
            </w:r>
          </w:p>
        </w:tc>
        <w:tc>
          <w:tcPr>
            <w:tcW w:w="3402" w:type="dxa"/>
          </w:tcPr>
          <w:p w14:paraId="3D6E041A" w14:textId="77777777" w:rsidR="00AC7814" w:rsidRPr="000F6935" w:rsidRDefault="00AC7814" w:rsidP="00DC0A66">
            <w:pPr>
              <w:rPr>
                <w:rFonts w:ascii="Marianne Light" w:hAnsi="Marianne Light" w:cs="Arial"/>
                <w:color w:val="auto"/>
              </w:rPr>
            </w:pPr>
          </w:p>
        </w:tc>
        <w:tc>
          <w:tcPr>
            <w:tcW w:w="2828" w:type="dxa"/>
          </w:tcPr>
          <w:p w14:paraId="40A0371B" w14:textId="77777777" w:rsidR="00AC7814" w:rsidRPr="000F6935" w:rsidRDefault="00AC7814" w:rsidP="00DC0A66">
            <w:pPr>
              <w:rPr>
                <w:rFonts w:ascii="Marianne Light" w:hAnsi="Marianne Light" w:cs="Arial"/>
                <w:color w:val="auto"/>
              </w:rPr>
            </w:pPr>
          </w:p>
        </w:tc>
      </w:tr>
      <w:tr w:rsidR="00AC7814" w14:paraId="285276D2" w14:textId="77777777" w:rsidTr="00DC0A66">
        <w:tc>
          <w:tcPr>
            <w:tcW w:w="2830" w:type="dxa"/>
          </w:tcPr>
          <w:p w14:paraId="01F7CE9E" w14:textId="77777777" w:rsidR="00AC7814" w:rsidRPr="000F6935" w:rsidRDefault="00AC7814" w:rsidP="00DC0A66">
            <w:pPr>
              <w:rPr>
                <w:rFonts w:ascii="Marianne Light" w:hAnsi="Marianne Light" w:cs="Arial"/>
                <w:color w:val="auto"/>
              </w:rPr>
            </w:pPr>
            <w:r w:rsidRPr="000F6935">
              <w:rPr>
                <w:rFonts w:ascii="Marianne Light" w:hAnsi="Marianne Light" w:cs="Arial"/>
                <w:color w:val="auto"/>
              </w:rPr>
              <w:t>Recours à une énergie non délocalisable à créer (géothermie, solaire thermique…)</w:t>
            </w:r>
          </w:p>
        </w:tc>
        <w:tc>
          <w:tcPr>
            <w:tcW w:w="3402" w:type="dxa"/>
          </w:tcPr>
          <w:p w14:paraId="1ABE3E5F" w14:textId="77777777" w:rsidR="00AC7814" w:rsidRPr="000F6935" w:rsidRDefault="00AC7814" w:rsidP="00DC0A66">
            <w:pPr>
              <w:rPr>
                <w:rFonts w:ascii="Marianne Light" w:hAnsi="Marianne Light" w:cs="Arial"/>
                <w:color w:val="auto"/>
              </w:rPr>
            </w:pPr>
          </w:p>
        </w:tc>
        <w:tc>
          <w:tcPr>
            <w:tcW w:w="2828" w:type="dxa"/>
          </w:tcPr>
          <w:p w14:paraId="0F6B741F" w14:textId="77777777" w:rsidR="00AC7814" w:rsidRPr="000F6935" w:rsidRDefault="00AC7814" w:rsidP="00DC0A66">
            <w:pPr>
              <w:rPr>
                <w:rFonts w:ascii="Marianne Light" w:hAnsi="Marianne Light" w:cs="Arial"/>
                <w:color w:val="auto"/>
              </w:rPr>
            </w:pPr>
          </w:p>
        </w:tc>
      </w:tr>
      <w:tr w:rsidR="00AC7814" w14:paraId="5E5F7996" w14:textId="77777777" w:rsidTr="00DC0A66">
        <w:trPr>
          <w:trHeight w:val="70"/>
        </w:trPr>
        <w:tc>
          <w:tcPr>
            <w:tcW w:w="2830" w:type="dxa"/>
          </w:tcPr>
          <w:p w14:paraId="7EA51A8C" w14:textId="77777777" w:rsidR="00AC7814" w:rsidRPr="000F6935" w:rsidRDefault="00AC7814" w:rsidP="00DC0A66">
            <w:pPr>
              <w:rPr>
                <w:rFonts w:ascii="Marianne Light" w:hAnsi="Marianne Light" w:cs="Arial"/>
                <w:color w:val="auto"/>
              </w:rPr>
            </w:pPr>
            <w:r w:rsidRPr="000F6935">
              <w:rPr>
                <w:rFonts w:ascii="Marianne Light" w:hAnsi="Marianne Light" w:cs="Arial"/>
                <w:color w:val="auto"/>
              </w:rPr>
              <w:t>Recours à une énergie délocalisable à créer (biomasse…)</w:t>
            </w:r>
          </w:p>
        </w:tc>
        <w:tc>
          <w:tcPr>
            <w:tcW w:w="3402" w:type="dxa"/>
          </w:tcPr>
          <w:p w14:paraId="1EF858E9" w14:textId="77777777" w:rsidR="00AC7814" w:rsidRPr="000F6935" w:rsidRDefault="00AC7814" w:rsidP="00DC0A66">
            <w:pPr>
              <w:rPr>
                <w:rFonts w:ascii="Marianne Light" w:hAnsi="Marianne Light" w:cs="Arial"/>
                <w:color w:val="auto"/>
              </w:rPr>
            </w:pPr>
          </w:p>
        </w:tc>
        <w:tc>
          <w:tcPr>
            <w:tcW w:w="2828" w:type="dxa"/>
          </w:tcPr>
          <w:p w14:paraId="3877936C" w14:textId="77777777" w:rsidR="00AC7814" w:rsidRPr="000F6935" w:rsidRDefault="00AC7814" w:rsidP="00DC0A66">
            <w:pPr>
              <w:rPr>
                <w:rFonts w:ascii="Marianne Light" w:hAnsi="Marianne Light" w:cs="Arial"/>
                <w:color w:val="auto"/>
              </w:rPr>
            </w:pPr>
          </w:p>
        </w:tc>
      </w:tr>
      <w:bookmarkEnd w:id="106"/>
    </w:tbl>
    <w:p w14:paraId="63623F4B" w14:textId="77777777" w:rsidR="00AC7814" w:rsidRDefault="00AC7814" w:rsidP="0020285E">
      <w:pPr>
        <w:pStyle w:val="TexteCourant"/>
        <w:rPr>
          <w:i/>
          <w:iCs/>
        </w:rPr>
      </w:pPr>
    </w:p>
    <w:p w14:paraId="0C1D85B3" w14:textId="6E7BFB64" w:rsidR="001A1DF0" w:rsidRDefault="001A1DF0" w:rsidP="00AE1665">
      <w:pPr>
        <w:pStyle w:val="TexteCourant"/>
        <w:numPr>
          <w:ilvl w:val="0"/>
          <w:numId w:val="24"/>
        </w:numPr>
        <w:rPr>
          <w:i/>
          <w:iCs/>
        </w:rPr>
      </w:pPr>
      <w:r w:rsidRPr="0469871C">
        <w:rPr>
          <w:i/>
          <w:iCs/>
        </w:rPr>
        <w:t>Décrire également les perspectives</w:t>
      </w:r>
      <w:r w:rsidR="002C35AB">
        <w:rPr>
          <w:i/>
          <w:iCs/>
        </w:rPr>
        <w:t xml:space="preserve"> long terme</w:t>
      </w:r>
      <w:r w:rsidRPr="0469871C">
        <w:rPr>
          <w:i/>
          <w:iCs/>
        </w:rPr>
        <w:t xml:space="preserve"> d’évolution du taux global d’</w:t>
      </w:r>
      <w:proofErr w:type="spellStart"/>
      <w:r w:rsidRPr="0469871C">
        <w:rPr>
          <w:i/>
          <w:iCs/>
        </w:rPr>
        <w:t>EnR&amp;R</w:t>
      </w:r>
      <w:proofErr w:type="spellEnd"/>
      <w:r w:rsidRPr="0469871C">
        <w:rPr>
          <w:i/>
          <w:iCs/>
        </w:rPr>
        <w:t xml:space="preserve"> aux horizons 2025-2030 en cohérence avec le schéma directeur</w:t>
      </w:r>
    </w:p>
    <w:p w14:paraId="1040F6D3" w14:textId="77777777" w:rsidR="00856D0E" w:rsidRDefault="00856D0E" w:rsidP="00AE1665">
      <w:pPr>
        <w:pStyle w:val="TexteCourant"/>
        <w:numPr>
          <w:ilvl w:val="0"/>
          <w:numId w:val="29"/>
        </w:numPr>
        <w:rPr>
          <w:i/>
          <w:iCs/>
        </w:rPr>
      </w:pPr>
      <w:r>
        <w:rPr>
          <w:i/>
          <w:iCs/>
        </w:rPr>
        <w:lastRenderedPageBreak/>
        <w:t xml:space="preserve">Remplir ce tableau (issu du volet technique </w:t>
      </w:r>
      <w:proofErr w:type="spellStart"/>
      <w:r>
        <w:rPr>
          <w:i/>
          <w:iCs/>
        </w:rPr>
        <w:t>excel</w:t>
      </w:r>
      <w:proofErr w:type="spellEnd"/>
      <w:r>
        <w:rPr>
          <w:i/>
          <w:iCs/>
        </w:rPr>
        <w:t>). Justifier et expliquer tout écart de consommation entre les perspectives de baisse de consommation (notamment liées au décret éco-énergie tertiaire) et la consommation sur laquelle se base le Compte d’Exploitation Prévisionnel.</w:t>
      </w:r>
    </w:p>
    <w:tbl>
      <w:tblPr>
        <w:tblW w:w="8120" w:type="dxa"/>
        <w:jc w:val="center"/>
        <w:tblCellMar>
          <w:left w:w="70" w:type="dxa"/>
          <w:right w:w="70" w:type="dxa"/>
        </w:tblCellMar>
        <w:tblLook w:val="04A0" w:firstRow="1" w:lastRow="0" w:firstColumn="1" w:lastColumn="0" w:noHBand="0" w:noVBand="1"/>
      </w:tblPr>
      <w:tblGrid>
        <w:gridCol w:w="2920"/>
        <w:gridCol w:w="940"/>
        <w:gridCol w:w="1070"/>
        <w:gridCol w:w="940"/>
        <w:gridCol w:w="1070"/>
        <w:gridCol w:w="1180"/>
      </w:tblGrid>
      <w:tr w:rsidR="00856D0E" w:rsidRPr="008E4902" w14:paraId="5292DE46" w14:textId="77777777" w:rsidTr="0020285E">
        <w:trPr>
          <w:trHeight w:val="1395"/>
          <w:jc w:val="center"/>
        </w:trPr>
        <w:tc>
          <w:tcPr>
            <w:tcW w:w="2920" w:type="dxa"/>
            <w:tcBorders>
              <w:top w:val="single" w:sz="8" w:space="0" w:color="auto"/>
              <w:left w:val="single" w:sz="8" w:space="0" w:color="auto"/>
              <w:bottom w:val="single" w:sz="4" w:space="0" w:color="auto"/>
              <w:right w:val="single" w:sz="4" w:space="0" w:color="auto"/>
            </w:tcBorders>
            <w:shd w:val="clear" w:color="000000" w:fill="FFFFFF"/>
            <w:vAlign w:val="center"/>
            <w:hideMark/>
          </w:tcPr>
          <w:p w14:paraId="2749A9C3" w14:textId="77777777" w:rsidR="00856D0E" w:rsidRPr="003C7F91" w:rsidRDefault="00856D0E" w:rsidP="00DC0A66">
            <w:pPr>
              <w:spacing w:line="240" w:lineRule="auto"/>
              <w:rPr>
                <w:rFonts w:ascii="Abadi" w:hAnsi="Abadi" w:cs="Calibri"/>
              </w:rPr>
            </w:pPr>
            <w:r w:rsidRPr="003C7F91">
              <w:rPr>
                <w:rFonts w:ascii="Abadi" w:hAnsi="Abadi" w:cs="Calibri"/>
              </w:rPr>
              <w:t> </w:t>
            </w:r>
          </w:p>
        </w:tc>
        <w:tc>
          <w:tcPr>
            <w:tcW w:w="2010" w:type="dxa"/>
            <w:gridSpan w:val="2"/>
            <w:tcBorders>
              <w:top w:val="single" w:sz="8" w:space="0" w:color="auto"/>
              <w:left w:val="nil"/>
              <w:bottom w:val="single" w:sz="4" w:space="0" w:color="auto"/>
              <w:right w:val="single" w:sz="4" w:space="0" w:color="auto"/>
            </w:tcBorders>
            <w:shd w:val="clear" w:color="000000" w:fill="FFFFFF"/>
            <w:vAlign w:val="center"/>
            <w:hideMark/>
          </w:tcPr>
          <w:p w14:paraId="50025EA7" w14:textId="77777777" w:rsidR="00856D0E" w:rsidRPr="003C7F91" w:rsidRDefault="00856D0E" w:rsidP="00DC0A66">
            <w:pPr>
              <w:spacing w:line="240" w:lineRule="auto"/>
              <w:jc w:val="center"/>
              <w:rPr>
                <w:rFonts w:ascii="Abadi" w:hAnsi="Abadi" w:cs="Calibri"/>
              </w:rPr>
            </w:pPr>
            <w:r w:rsidRPr="003C7F91">
              <w:rPr>
                <w:rFonts w:ascii="Abadi" w:hAnsi="Abadi" w:cs="Calibri"/>
              </w:rPr>
              <w:t>Bâtiments existants (MWh/an)</w:t>
            </w:r>
          </w:p>
        </w:tc>
        <w:tc>
          <w:tcPr>
            <w:tcW w:w="2010" w:type="dxa"/>
            <w:gridSpan w:val="2"/>
            <w:tcBorders>
              <w:top w:val="single" w:sz="8" w:space="0" w:color="auto"/>
              <w:left w:val="nil"/>
              <w:bottom w:val="single" w:sz="4" w:space="0" w:color="auto"/>
              <w:right w:val="single" w:sz="4" w:space="0" w:color="auto"/>
            </w:tcBorders>
            <w:shd w:val="clear" w:color="000000" w:fill="FFFFFF"/>
            <w:vAlign w:val="center"/>
            <w:hideMark/>
          </w:tcPr>
          <w:p w14:paraId="05F60B15" w14:textId="77777777" w:rsidR="00856D0E" w:rsidRPr="003C7F91" w:rsidRDefault="00856D0E" w:rsidP="00DC0A66">
            <w:pPr>
              <w:spacing w:line="240" w:lineRule="auto"/>
              <w:jc w:val="center"/>
              <w:rPr>
                <w:rFonts w:ascii="Abadi" w:hAnsi="Abadi" w:cs="Calibri"/>
              </w:rPr>
            </w:pPr>
            <w:r w:rsidRPr="003C7F91">
              <w:rPr>
                <w:rFonts w:ascii="Abadi" w:hAnsi="Abadi" w:cs="Calibri"/>
              </w:rPr>
              <w:t>Nouveaux raccordements prévus dans le cadre du projet (MWh/an)</w:t>
            </w:r>
          </w:p>
        </w:tc>
        <w:tc>
          <w:tcPr>
            <w:tcW w:w="1180" w:type="dxa"/>
            <w:tcBorders>
              <w:top w:val="single" w:sz="8" w:space="0" w:color="auto"/>
              <w:left w:val="nil"/>
              <w:bottom w:val="single" w:sz="4" w:space="0" w:color="auto"/>
              <w:right w:val="single" w:sz="4" w:space="0" w:color="auto"/>
            </w:tcBorders>
            <w:shd w:val="clear" w:color="auto" w:fill="auto"/>
            <w:vAlign w:val="center"/>
            <w:hideMark/>
          </w:tcPr>
          <w:p w14:paraId="4B13D302" w14:textId="77777777" w:rsidR="00856D0E" w:rsidRPr="003C7F91" w:rsidRDefault="00856D0E" w:rsidP="00DC0A66">
            <w:pPr>
              <w:spacing w:line="240" w:lineRule="auto"/>
              <w:jc w:val="center"/>
              <w:rPr>
                <w:rFonts w:ascii="Abadi" w:hAnsi="Abadi" w:cs="Calibri"/>
              </w:rPr>
            </w:pPr>
            <w:r w:rsidRPr="003C7F91">
              <w:rPr>
                <w:rFonts w:ascii="Abadi" w:hAnsi="Abadi" w:cs="Calibri"/>
              </w:rPr>
              <w:t>TOTAL (MWh/an)</w:t>
            </w:r>
          </w:p>
        </w:tc>
      </w:tr>
      <w:tr w:rsidR="00856D0E" w:rsidRPr="008E4902" w14:paraId="51954B06" w14:textId="77777777" w:rsidTr="0020285E">
        <w:trPr>
          <w:trHeight w:val="300"/>
          <w:jc w:val="center"/>
        </w:trPr>
        <w:tc>
          <w:tcPr>
            <w:tcW w:w="2920" w:type="dxa"/>
            <w:tcBorders>
              <w:top w:val="nil"/>
              <w:left w:val="single" w:sz="8" w:space="0" w:color="auto"/>
              <w:bottom w:val="single" w:sz="4" w:space="0" w:color="auto"/>
              <w:right w:val="single" w:sz="4" w:space="0" w:color="auto"/>
            </w:tcBorders>
            <w:shd w:val="clear" w:color="000000" w:fill="FFFFFF"/>
            <w:vAlign w:val="center"/>
            <w:hideMark/>
          </w:tcPr>
          <w:p w14:paraId="67660882" w14:textId="77777777" w:rsidR="00856D0E" w:rsidRPr="003C7F91" w:rsidRDefault="00856D0E" w:rsidP="00DC0A66">
            <w:pPr>
              <w:spacing w:line="240" w:lineRule="auto"/>
              <w:rPr>
                <w:rFonts w:ascii="Abadi" w:hAnsi="Abadi" w:cs="Calibri"/>
              </w:rPr>
            </w:pPr>
            <w:r w:rsidRPr="003C7F91">
              <w:rPr>
                <w:rFonts w:ascii="Abadi" w:hAnsi="Abadi" w:cs="Calibri"/>
              </w:rPr>
              <w:t> </w:t>
            </w:r>
          </w:p>
        </w:tc>
        <w:tc>
          <w:tcPr>
            <w:tcW w:w="940" w:type="dxa"/>
            <w:tcBorders>
              <w:top w:val="nil"/>
              <w:left w:val="nil"/>
              <w:bottom w:val="single" w:sz="4" w:space="0" w:color="auto"/>
              <w:right w:val="single" w:sz="4" w:space="0" w:color="auto"/>
            </w:tcBorders>
            <w:shd w:val="clear" w:color="000000" w:fill="FFFFFF"/>
            <w:vAlign w:val="center"/>
            <w:hideMark/>
          </w:tcPr>
          <w:p w14:paraId="50613E57" w14:textId="77777777" w:rsidR="00856D0E" w:rsidRPr="003C7F91" w:rsidRDefault="00856D0E" w:rsidP="00DC0A66">
            <w:pPr>
              <w:spacing w:line="240" w:lineRule="auto"/>
              <w:jc w:val="center"/>
              <w:rPr>
                <w:rFonts w:ascii="Abadi" w:hAnsi="Abadi" w:cs="Calibri"/>
                <w:i/>
                <w:iCs/>
              </w:rPr>
            </w:pPr>
            <w:r w:rsidRPr="003C7F91">
              <w:rPr>
                <w:rFonts w:ascii="Abadi" w:hAnsi="Abadi" w:cs="Calibri"/>
                <w:i/>
                <w:iCs/>
              </w:rPr>
              <w:t>Tertiaire</w:t>
            </w:r>
          </w:p>
        </w:tc>
        <w:tc>
          <w:tcPr>
            <w:tcW w:w="1070" w:type="dxa"/>
            <w:tcBorders>
              <w:top w:val="nil"/>
              <w:left w:val="nil"/>
              <w:bottom w:val="single" w:sz="4" w:space="0" w:color="auto"/>
              <w:right w:val="single" w:sz="4" w:space="0" w:color="auto"/>
            </w:tcBorders>
            <w:shd w:val="clear" w:color="000000" w:fill="FFFFFF"/>
            <w:vAlign w:val="center"/>
            <w:hideMark/>
          </w:tcPr>
          <w:p w14:paraId="3DA164A6" w14:textId="77777777" w:rsidR="00856D0E" w:rsidRPr="003C7F91" w:rsidRDefault="00856D0E" w:rsidP="00DC0A66">
            <w:pPr>
              <w:spacing w:line="240" w:lineRule="auto"/>
              <w:jc w:val="center"/>
              <w:rPr>
                <w:rFonts w:ascii="Abadi" w:hAnsi="Abadi" w:cs="Calibri"/>
                <w:i/>
                <w:iCs/>
              </w:rPr>
            </w:pPr>
            <w:r w:rsidRPr="003C7F91">
              <w:rPr>
                <w:rFonts w:ascii="Abadi" w:hAnsi="Abadi" w:cs="Calibri"/>
                <w:i/>
                <w:iCs/>
              </w:rPr>
              <w:t>Résidentiel</w:t>
            </w:r>
          </w:p>
        </w:tc>
        <w:tc>
          <w:tcPr>
            <w:tcW w:w="940" w:type="dxa"/>
            <w:tcBorders>
              <w:top w:val="nil"/>
              <w:left w:val="nil"/>
              <w:bottom w:val="single" w:sz="4" w:space="0" w:color="auto"/>
              <w:right w:val="single" w:sz="4" w:space="0" w:color="auto"/>
            </w:tcBorders>
            <w:shd w:val="clear" w:color="000000" w:fill="FFFFFF"/>
            <w:vAlign w:val="center"/>
            <w:hideMark/>
          </w:tcPr>
          <w:p w14:paraId="739F145C" w14:textId="77777777" w:rsidR="00856D0E" w:rsidRPr="003C7F91" w:rsidRDefault="00856D0E" w:rsidP="00DC0A66">
            <w:pPr>
              <w:spacing w:line="240" w:lineRule="auto"/>
              <w:jc w:val="center"/>
              <w:rPr>
                <w:rFonts w:ascii="Abadi" w:hAnsi="Abadi" w:cs="Calibri"/>
                <w:i/>
                <w:iCs/>
              </w:rPr>
            </w:pPr>
            <w:r w:rsidRPr="003C7F91">
              <w:rPr>
                <w:rFonts w:ascii="Abadi" w:hAnsi="Abadi" w:cs="Calibri"/>
                <w:i/>
                <w:iCs/>
              </w:rPr>
              <w:t>Tertiaire</w:t>
            </w:r>
          </w:p>
        </w:tc>
        <w:tc>
          <w:tcPr>
            <w:tcW w:w="1070" w:type="dxa"/>
            <w:tcBorders>
              <w:top w:val="nil"/>
              <w:left w:val="nil"/>
              <w:bottom w:val="single" w:sz="4" w:space="0" w:color="auto"/>
              <w:right w:val="single" w:sz="4" w:space="0" w:color="auto"/>
            </w:tcBorders>
            <w:shd w:val="clear" w:color="000000" w:fill="FFFFFF"/>
            <w:vAlign w:val="center"/>
            <w:hideMark/>
          </w:tcPr>
          <w:p w14:paraId="38DD0861" w14:textId="77777777" w:rsidR="00856D0E" w:rsidRPr="003C7F91" w:rsidRDefault="00856D0E" w:rsidP="00DC0A66">
            <w:pPr>
              <w:spacing w:line="240" w:lineRule="auto"/>
              <w:jc w:val="center"/>
              <w:rPr>
                <w:rFonts w:ascii="Abadi" w:hAnsi="Abadi" w:cs="Calibri"/>
                <w:i/>
                <w:iCs/>
              </w:rPr>
            </w:pPr>
            <w:r w:rsidRPr="003C7F91">
              <w:rPr>
                <w:rFonts w:ascii="Abadi" w:hAnsi="Abadi" w:cs="Calibri"/>
                <w:i/>
                <w:iCs/>
              </w:rPr>
              <w:t>Résidentiel</w:t>
            </w:r>
          </w:p>
        </w:tc>
        <w:tc>
          <w:tcPr>
            <w:tcW w:w="1180" w:type="dxa"/>
            <w:tcBorders>
              <w:top w:val="nil"/>
              <w:left w:val="nil"/>
              <w:bottom w:val="single" w:sz="4" w:space="0" w:color="auto"/>
              <w:right w:val="single" w:sz="4" w:space="0" w:color="auto"/>
            </w:tcBorders>
            <w:shd w:val="clear" w:color="000000" w:fill="D0CECE"/>
            <w:noWrap/>
            <w:vAlign w:val="center"/>
            <w:hideMark/>
          </w:tcPr>
          <w:p w14:paraId="12974DED" w14:textId="77777777" w:rsidR="00856D0E" w:rsidRPr="003C7F91" w:rsidRDefault="00856D0E" w:rsidP="00DC0A66">
            <w:pPr>
              <w:spacing w:line="240" w:lineRule="auto"/>
              <w:jc w:val="center"/>
              <w:rPr>
                <w:rFonts w:ascii="Abadi" w:hAnsi="Abadi" w:cs="Calibri"/>
              </w:rPr>
            </w:pPr>
            <w:r w:rsidRPr="003C7F91">
              <w:rPr>
                <w:rFonts w:ascii="Abadi" w:hAnsi="Abadi" w:cs="Calibri"/>
              </w:rPr>
              <w:t> </w:t>
            </w:r>
          </w:p>
        </w:tc>
      </w:tr>
      <w:tr w:rsidR="00856D0E" w:rsidRPr="008E4902" w14:paraId="6A47F851" w14:textId="77777777" w:rsidTr="0020285E">
        <w:trPr>
          <w:trHeight w:val="300"/>
          <w:jc w:val="center"/>
        </w:trPr>
        <w:tc>
          <w:tcPr>
            <w:tcW w:w="2920" w:type="dxa"/>
            <w:tcBorders>
              <w:top w:val="nil"/>
              <w:left w:val="single" w:sz="8" w:space="0" w:color="auto"/>
              <w:bottom w:val="single" w:sz="4" w:space="0" w:color="auto"/>
              <w:right w:val="single" w:sz="4" w:space="0" w:color="auto"/>
            </w:tcBorders>
            <w:shd w:val="clear" w:color="000000" w:fill="FFFFFF"/>
            <w:noWrap/>
            <w:vAlign w:val="center"/>
            <w:hideMark/>
          </w:tcPr>
          <w:p w14:paraId="676BFB6C" w14:textId="77777777" w:rsidR="00856D0E" w:rsidRPr="003C7F91" w:rsidRDefault="00856D0E" w:rsidP="00DC0A66">
            <w:pPr>
              <w:spacing w:line="240" w:lineRule="auto"/>
              <w:rPr>
                <w:rFonts w:ascii="Abadi" w:hAnsi="Abadi" w:cs="Calibri"/>
                <w:b/>
                <w:bCs/>
                <w:i/>
                <w:iCs/>
              </w:rPr>
            </w:pPr>
            <w:r w:rsidRPr="003C7F91">
              <w:rPr>
                <w:rFonts w:ascii="Abadi" w:hAnsi="Abadi" w:cs="Calibri"/>
                <w:b/>
                <w:bCs/>
                <w:i/>
                <w:iCs/>
              </w:rPr>
              <w:t xml:space="preserve">Consommation </w:t>
            </w:r>
            <w:proofErr w:type="spellStart"/>
            <w:r w:rsidRPr="003C7F91">
              <w:rPr>
                <w:rFonts w:ascii="Abadi" w:hAnsi="Abadi" w:cs="Calibri"/>
                <w:b/>
                <w:bCs/>
                <w:i/>
                <w:iCs/>
              </w:rPr>
              <w:t>avant projet</w:t>
            </w:r>
            <w:proofErr w:type="spellEnd"/>
            <w:r w:rsidRPr="003C7F91">
              <w:rPr>
                <w:rFonts w:ascii="Abadi" w:hAnsi="Abadi" w:cs="Calibri"/>
                <w:b/>
                <w:bCs/>
                <w:i/>
                <w:iCs/>
              </w:rPr>
              <w:t xml:space="preserve"> Fonds Chaleur</w:t>
            </w:r>
          </w:p>
        </w:tc>
        <w:tc>
          <w:tcPr>
            <w:tcW w:w="940" w:type="dxa"/>
            <w:tcBorders>
              <w:top w:val="nil"/>
              <w:left w:val="nil"/>
              <w:bottom w:val="single" w:sz="4" w:space="0" w:color="auto"/>
              <w:right w:val="single" w:sz="4" w:space="0" w:color="auto"/>
            </w:tcBorders>
            <w:shd w:val="clear" w:color="000000" w:fill="FFFFFF"/>
            <w:vAlign w:val="center"/>
            <w:hideMark/>
          </w:tcPr>
          <w:p w14:paraId="34993AB2" w14:textId="77777777" w:rsidR="00856D0E" w:rsidRPr="003C7F91" w:rsidRDefault="00856D0E" w:rsidP="00DC0A66">
            <w:pPr>
              <w:spacing w:line="240" w:lineRule="auto"/>
              <w:rPr>
                <w:rFonts w:ascii="Abadi" w:hAnsi="Abadi" w:cs="Calibri"/>
              </w:rPr>
            </w:pPr>
            <w:r w:rsidRPr="003C7F91">
              <w:rPr>
                <w:rFonts w:ascii="Abadi" w:hAnsi="Abadi" w:cs="Calibri"/>
              </w:rPr>
              <w:t> </w:t>
            </w:r>
          </w:p>
        </w:tc>
        <w:tc>
          <w:tcPr>
            <w:tcW w:w="1070" w:type="dxa"/>
            <w:tcBorders>
              <w:top w:val="nil"/>
              <w:left w:val="nil"/>
              <w:bottom w:val="single" w:sz="4" w:space="0" w:color="auto"/>
              <w:right w:val="single" w:sz="4" w:space="0" w:color="auto"/>
            </w:tcBorders>
            <w:shd w:val="clear" w:color="000000" w:fill="FFFFFF"/>
            <w:vAlign w:val="center"/>
            <w:hideMark/>
          </w:tcPr>
          <w:p w14:paraId="756D9E0B" w14:textId="77777777" w:rsidR="00856D0E" w:rsidRPr="003C7F91" w:rsidRDefault="00856D0E" w:rsidP="00DC0A66">
            <w:pPr>
              <w:spacing w:line="240" w:lineRule="auto"/>
              <w:rPr>
                <w:rFonts w:ascii="Abadi" w:hAnsi="Abadi" w:cs="Calibri"/>
              </w:rPr>
            </w:pPr>
            <w:r w:rsidRPr="003C7F91">
              <w:rPr>
                <w:rFonts w:ascii="Abadi" w:hAnsi="Abadi" w:cs="Calibri"/>
              </w:rPr>
              <w:t> </w:t>
            </w:r>
          </w:p>
        </w:tc>
        <w:tc>
          <w:tcPr>
            <w:tcW w:w="940" w:type="dxa"/>
            <w:tcBorders>
              <w:top w:val="nil"/>
              <w:left w:val="nil"/>
              <w:bottom w:val="single" w:sz="4" w:space="0" w:color="auto"/>
              <w:right w:val="single" w:sz="4" w:space="0" w:color="auto"/>
            </w:tcBorders>
            <w:shd w:val="clear" w:color="000000" w:fill="FFFFFF"/>
            <w:vAlign w:val="center"/>
            <w:hideMark/>
          </w:tcPr>
          <w:p w14:paraId="095514F8" w14:textId="77777777" w:rsidR="00856D0E" w:rsidRPr="003C7F91" w:rsidRDefault="00856D0E" w:rsidP="00DC0A66">
            <w:pPr>
              <w:spacing w:line="240" w:lineRule="auto"/>
              <w:rPr>
                <w:rFonts w:ascii="Abadi" w:hAnsi="Abadi" w:cs="Calibri"/>
              </w:rPr>
            </w:pPr>
            <w:r w:rsidRPr="003C7F91">
              <w:rPr>
                <w:rFonts w:ascii="Abadi" w:hAnsi="Abadi" w:cs="Calibri"/>
              </w:rPr>
              <w:t> </w:t>
            </w:r>
          </w:p>
        </w:tc>
        <w:tc>
          <w:tcPr>
            <w:tcW w:w="1070" w:type="dxa"/>
            <w:tcBorders>
              <w:top w:val="nil"/>
              <w:left w:val="nil"/>
              <w:bottom w:val="single" w:sz="4" w:space="0" w:color="auto"/>
              <w:right w:val="single" w:sz="4" w:space="0" w:color="auto"/>
            </w:tcBorders>
            <w:shd w:val="clear" w:color="000000" w:fill="FFFFFF"/>
            <w:vAlign w:val="center"/>
            <w:hideMark/>
          </w:tcPr>
          <w:p w14:paraId="20122312" w14:textId="77777777" w:rsidR="00856D0E" w:rsidRPr="003C7F91" w:rsidRDefault="00856D0E" w:rsidP="00DC0A66">
            <w:pPr>
              <w:spacing w:line="240" w:lineRule="auto"/>
              <w:rPr>
                <w:rFonts w:ascii="Abadi" w:hAnsi="Abadi" w:cs="Calibri"/>
              </w:rPr>
            </w:pPr>
            <w:r w:rsidRPr="003C7F91">
              <w:rPr>
                <w:rFonts w:ascii="Abadi" w:hAnsi="Abadi" w:cs="Calibri"/>
              </w:rPr>
              <w:t> </w:t>
            </w:r>
          </w:p>
        </w:tc>
        <w:tc>
          <w:tcPr>
            <w:tcW w:w="1180" w:type="dxa"/>
            <w:tcBorders>
              <w:top w:val="nil"/>
              <w:left w:val="nil"/>
              <w:bottom w:val="single" w:sz="4" w:space="0" w:color="auto"/>
              <w:right w:val="single" w:sz="4" w:space="0" w:color="auto"/>
            </w:tcBorders>
            <w:shd w:val="clear" w:color="000000" w:fill="FFFFFF"/>
            <w:noWrap/>
            <w:vAlign w:val="center"/>
            <w:hideMark/>
          </w:tcPr>
          <w:p w14:paraId="72D82D1F" w14:textId="77777777" w:rsidR="00856D0E" w:rsidRPr="003C7F91" w:rsidRDefault="00856D0E" w:rsidP="00DC0A66">
            <w:pPr>
              <w:spacing w:line="240" w:lineRule="auto"/>
              <w:jc w:val="center"/>
              <w:rPr>
                <w:rFonts w:ascii="Abadi" w:hAnsi="Abadi" w:cs="Calibri"/>
              </w:rPr>
            </w:pPr>
            <w:r w:rsidRPr="003C7F91">
              <w:rPr>
                <w:rFonts w:ascii="Abadi" w:hAnsi="Abadi" w:cs="Calibri"/>
              </w:rPr>
              <w:t> </w:t>
            </w:r>
          </w:p>
        </w:tc>
      </w:tr>
      <w:tr w:rsidR="00856D0E" w:rsidRPr="008E4902" w14:paraId="03F10281" w14:textId="77777777" w:rsidTr="0020285E">
        <w:trPr>
          <w:trHeight w:val="300"/>
          <w:jc w:val="center"/>
        </w:trPr>
        <w:tc>
          <w:tcPr>
            <w:tcW w:w="2920" w:type="dxa"/>
            <w:tcBorders>
              <w:top w:val="nil"/>
              <w:left w:val="single" w:sz="8" w:space="0" w:color="auto"/>
              <w:bottom w:val="single" w:sz="4" w:space="0" w:color="auto"/>
              <w:right w:val="single" w:sz="4" w:space="0" w:color="auto"/>
            </w:tcBorders>
            <w:shd w:val="clear" w:color="000000" w:fill="FFFFFF"/>
            <w:noWrap/>
            <w:vAlign w:val="center"/>
            <w:hideMark/>
          </w:tcPr>
          <w:p w14:paraId="660E3794" w14:textId="77777777" w:rsidR="00856D0E" w:rsidRPr="003C7F91" w:rsidRDefault="00856D0E" w:rsidP="00DC0A66">
            <w:pPr>
              <w:spacing w:line="240" w:lineRule="auto"/>
              <w:rPr>
                <w:rFonts w:ascii="Abadi" w:hAnsi="Abadi" w:cs="Calibri"/>
                <w:b/>
                <w:bCs/>
                <w:i/>
                <w:iCs/>
              </w:rPr>
            </w:pPr>
            <w:r w:rsidRPr="003C7F91">
              <w:rPr>
                <w:rFonts w:ascii="Abadi" w:hAnsi="Abadi" w:cs="Calibri"/>
                <w:b/>
                <w:bCs/>
                <w:i/>
                <w:iCs/>
              </w:rPr>
              <w:t>Consommation après projet Fonds Chaleur</w:t>
            </w:r>
          </w:p>
        </w:tc>
        <w:tc>
          <w:tcPr>
            <w:tcW w:w="940" w:type="dxa"/>
            <w:tcBorders>
              <w:top w:val="nil"/>
              <w:left w:val="nil"/>
              <w:bottom w:val="single" w:sz="4" w:space="0" w:color="auto"/>
              <w:right w:val="single" w:sz="4" w:space="0" w:color="auto"/>
            </w:tcBorders>
            <w:shd w:val="clear" w:color="000000" w:fill="FFFFFF"/>
            <w:vAlign w:val="center"/>
            <w:hideMark/>
          </w:tcPr>
          <w:p w14:paraId="4A772825" w14:textId="77777777" w:rsidR="00856D0E" w:rsidRPr="003C7F91" w:rsidRDefault="00856D0E" w:rsidP="00DC0A66">
            <w:pPr>
              <w:spacing w:line="240" w:lineRule="auto"/>
              <w:rPr>
                <w:rFonts w:ascii="Abadi" w:hAnsi="Abadi" w:cs="Calibri"/>
              </w:rPr>
            </w:pPr>
            <w:r w:rsidRPr="003C7F91">
              <w:rPr>
                <w:rFonts w:ascii="Abadi" w:hAnsi="Abadi" w:cs="Calibri"/>
              </w:rPr>
              <w:t> </w:t>
            </w:r>
          </w:p>
        </w:tc>
        <w:tc>
          <w:tcPr>
            <w:tcW w:w="1070" w:type="dxa"/>
            <w:tcBorders>
              <w:top w:val="nil"/>
              <w:left w:val="nil"/>
              <w:bottom w:val="single" w:sz="4" w:space="0" w:color="auto"/>
              <w:right w:val="single" w:sz="4" w:space="0" w:color="auto"/>
            </w:tcBorders>
            <w:shd w:val="clear" w:color="000000" w:fill="FFFFFF"/>
            <w:vAlign w:val="center"/>
            <w:hideMark/>
          </w:tcPr>
          <w:p w14:paraId="584BE530" w14:textId="77777777" w:rsidR="00856D0E" w:rsidRPr="003C7F91" w:rsidRDefault="00856D0E" w:rsidP="00DC0A66">
            <w:pPr>
              <w:spacing w:line="240" w:lineRule="auto"/>
              <w:rPr>
                <w:rFonts w:ascii="Abadi" w:hAnsi="Abadi" w:cs="Calibri"/>
              </w:rPr>
            </w:pPr>
            <w:r w:rsidRPr="003C7F91">
              <w:rPr>
                <w:rFonts w:ascii="Abadi" w:hAnsi="Abadi" w:cs="Calibri"/>
              </w:rPr>
              <w:t> </w:t>
            </w:r>
          </w:p>
        </w:tc>
        <w:tc>
          <w:tcPr>
            <w:tcW w:w="940" w:type="dxa"/>
            <w:tcBorders>
              <w:top w:val="nil"/>
              <w:left w:val="nil"/>
              <w:bottom w:val="single" w:sz="4" w:space="0" w:color="auto"/>
              <w:right w:val="single" w:sz="4" w:space="0" w:color="auto"/>
            </w:tcBorders>
            <w:shd w:val="clear" w:color="000000" w:fill="FFFFFF"/>
            <w:vAlign w:val="center"/>
            <w:hideMark/>
          </w:tcPr>
          <w:p w14:paraId="72A442CB" w14:textId="77777777" w:rsidR="00856D0E" w:rsidRPr="003C7F91" w:rsidRDefault="00856D0E" w:rsidP="00DC0A66">
            <w:pPr>
              <w:spacing w:line="240" w:lineRule="auto"/>
              <w:rPr>
                <w:rFonts w:ascii="Abadi" w:hAnsi="Abadi" w:cs="Calibri"/>
              </w:rPr>
            </w:pPr>
            <w:r w:rsidRPr="003C7F91">
              <w:rPr>
                <w:rFonts w:ascii="Abadi" w:hAnsi="Abadi" w:cs="Calibri"/>
              </w:rPr>
              <w:t> </w:t>
            </w:r>
          </w:p>
        </w:tc>
        <w:tc>
          <w:tcPr>
            <w:tcW w:w="1070" w:type="dxa"/>
            <w:tcBorders>
              <w:top w:val="nil"/>
              <w:left w:val="nil"/>
              <w:bottom w:val="single" w:sz="4" w:space="0" w:color="auto"/>
              <w:right w:val="single" w:sz="4" w:space="0" w:color="auto"/>
            </w:tcBorders>
            <w:shd w:val="clear" w:color="000000" w:fill="FFFFFF"/>
            <w:vAlign w:val="center"/>
            <w:hideMark/>
          </w:tcPr>
          <w:p w14:paraId="22A35637" w14:textId="77777777" w:rsidR="00856D0E" w:rsidRPr="003C7F91" w:rsidRDefault="00856D0E" w:rsidP="00DC0A66">
            <w:pPr>
              <w:spacing w:line="240" w:lineRule="auto"/>
              <w:rPr>
                <w:rFonts w:ascii="Abadi" w:hAnsi="Abadi" w:cs="Calibri"/>
              </w:rPr>
            </w:pPr>
            <w:r w:rsidRPr="003C7F91">
              <w:rPr>
                <w:rFonts w:ascii="Abadi" w:hAnsi="Abadi" w:cs="Calibri"/>
              </w:rPr>
              <w:t> </w:t>
            </w:r>
          </w:p>
        </w:tc>
        <w:tc>
          <w:tcPr>
            <w:tcW w:w="1180" w:type="dxa"/>
            <w:tcBorders>
              <w:top w:val="nil"/>
              <w:left w:val="nil"/>
              <w:bottom w:val="single" w:sz="4" w:space="0" w:color="auto"/>
              <w:right w:val="single" w:sz="4" w:space="0" w:color="auto"/>
            </w:tcBorders>
            <w:shd w:val="clear" w:color="000000" w:fill="FFFFFF"/>
            <w:noWrap/>
            <w:vAlign w:val="center"/>
            <w:hideMark/>
          </w:tcPr>
          <w:p w14:paraId="6F2F482E" w14:textId="77777777" w:rsidR="00856D0E" w:rsidRPr="003C7F91" w:rsidRDefault="00856D0E" w:rsidP="00DC0A66">
            <w:pPr>
              <w:spacing w:line="240" w:lineRule="auto"/>
              <w:jc w:val="center"/>
              <w:rPr>
                <w:rFonts w:ascii="Abadi" w:hAnsi="Abadi" w:cs="Calibri"/>
              </w:rPr>
            </w:pPr>
            <w:r w:rsidRPr="003C7F91">
              <w:rPr>
                <w:rFonts w:ascii="Abadi" w:hAnsi="Abadi" w:cs="Calibri"/>
              </w:rPr>
              <w:t> </w:t>
            </w:r>
          </w:p>
        </w:tc>
      </w:tr>
      <w:tr w:rsidR="00856D0E" w:rsidRPr="008E4902" w14:paraId="3D2F8E4A" w14:textId="77777777" w:rsidTr="0020285E">
        <w:trPr>
          <w:trHeight w:val="375"/>
          <w:jc w:val="center"/>
        </w:trPr>
        <w:tc>
          <w:tcPr>
            <w:tcW w:w="2920" w:type="dxa"/>
            <w:tcBorders>
              <w:top w:val="nil"/>
              <w:left w:val="single" w:sz="8" w:space="0" w:color="auto"/>
              <w:bottom w:val="single" w:sz="4" w:space="0" w:color="auto"/>
              <w:right w:val="single" w:sz="4" w:space="0" w:color="auto"/>
            </w:tcBorders>
            <w:shd w:val="clear" w:color="000000" w:fill="FFFFFF"/>
            <w:noWrap/>
            <w:vAlign w:val="center"/>
            <w:hideMark/>
          </w:tcPr>
          <w:p w14:paraId="4FF9B0A8" w14:textId="77777777" w:rsidR="00856D0E" w:rsidRPr="003C7F91" w:rsidRDefault="00856D0E" w:rsidP="00DC0A66">
            <w:pPr>
              <w:spacing w:line="240" w:lineRule="auto"/>
              <w:rPr>
                <w:rFonts w:ascii="Abadi" w:hAnsi="Abadi" w:cs="Calibri"/>
                <w:i/>
                <w:iCs/>
              </w:rPr>
            </w:pPr>
            <w:r w:rsidRPr="003C7F91">
              <w:rPr>
                <w:rFonts w:ascii="Abadi" w:hAnsi="Abadi" w:cs="Calibri"/>
                <w:i/>
                <w:iCs/>
              </w:rPr>
              <w:t xml:space="preserve">Différence </w:t>
            </w:r>
            <w:proofErr w:type="spellStart"/>
            <w:r w:rsidRPr="003C7F91">
              <w:rPr>
                <w:rFonts w:ascii="Abadi" w:hAnsi="Abadi" w:cs="Calibri"/>
                <w:i/>
                <w:iCs/>
              </w:rPr>
              <w:t>avant projet</w:t>
            </w:r>
            <w:proofErr w:type="spellEnd"/>
            <w:r w:rsidRPr="003C7F91">
              <w:rPr>
                <w:rFonts w:ascii="Abadi" w:hAnsi="Abadi" w:cs="Calibri"/>
                <w:i/>
                <w:iCs/>
              </w:rPr>
              <w:t xml:space="preserve"> (%)</w:t>
            </w:r>
          </w:p>
        </w:tc>
        <w:tc>
          <w:tcPr>
            <w:tcW w:w="940" w:type="dxa"/>
            <w:tcBorders>
              <w:top w:val="nil"/>
              <w:left w:val="nil"/>
              <w:bottom w:val="single" w:sz="4" w:space="0" w:color="auto"/>
              <w:right w:val="single" w:sz="4" w:space="0" w:color="auto"/>
            </w:tcBorders>
            <w:shd w:val="clear" w:color="000000" w:fill="FFFFFF"/>
            <w:noWrap/>
            <w:vAlign w:val="bottom"/>
            <w:hideMark/>
          </w:tcPr>
          <w:p w14:paraId="38FAF3CD" w14:textId="77777777" w:rsidR="00856D0E" w:rsidRPr="003C7F91" w:rsidRDefault="00856D0E" w:rsidP="00DC0A66">
            <w:pPr>
              <w:spacing w:line="240" w:lineRule="auto"/>
              <w:rPr>
                <w:rFonts w:ascii="Abadi" w:hAnsi="Abadi" w:cs="Calibri"/>
                <w:b/>
                <w:bCs/>
                <w:i/>
                <w:iCs/>
              </w:rPr>
            </w:pPr>
            <w:r w:rsidRPr="003C7F91">
              <w:rPr>
                <w:rFonts w:ascii="Abadi" w:hAnsi="Abadi" w:cs="Calibri"/>
                <w:b/>
                <w:bCs/>
                <w:i/>
                <w:iCs/>
              </w:rPr>
              <w:t> </w:t>
            </w:r>
          </w:p>
        </w:tc>
        <w:tc>
          <w:tcPr>
            <w:tcW w:w="1070" w:type="dxa"/>
            <w:tcBorders>
              <w:top w:val="nil"/>
              <w:left w:val="nil"/>
              <w:bottom w:val="single" w:sz="4" w:space="0" w:color="auto"/>
              <w:right w:val="single" w:sz="4" w:space="0" w:color="auto"/>
            </w:tcBorders>
            <w:shd w:val="clear" w:color="000000" w:fill="FFFFFF"/>
            <w:noWrap/>
            <w:vAlign w:val="bottom"/>
            <w:hideMark/>
          </w:tcPr>
          <w:p w14:paraId="0E67BFFD" w14:textId="77777777" w:rsidR="00856D0E" w:rsidRPr="003C7F91" w:rsidRDefault="00856D0E" w:rsidP="00DC0A66">
            <w:pPr>
              <w:spacing w:line="240" w:lineRule="auto"/>
              <w:rPr>
                <w:rFonts w:ascii="Abadi" w:hAnsi="Abadi" w:cs="Calibri"/>
                <w:b/>
                <w:bCs/>
                <w:i/>
                <w:iCs/>
              </w:rPr>
            </w:pPr>
            <w:r w:rsidRPr="003C7F91">
              <w:rPr>
                <w:rFonts w:ascii="Abadi" w:hAnsi="Abadi" w:cs="Calibri"/>
                <w:b/>
                <w:bCs/>
                <w:i/>
                <w:iCs/>
              </w:rPr>
              <w:t> </w:t>
            </w:r>
          </w:p>
        </w:tc>
        <w:tc>
          <w:tcPr>
            <w:tcW w:w="940" w:type="dxa"/>
            <w:tcBorders>
              <w:top w:val="nil"/>
              <w:left w:val="nil"/>
              <w:bottom w:val="single" w:sz="4" w:space="0" w:color="auto"/>
              <w:right w:val="single" w:sz="4" w:space="0" w:color="auto"/>
            </w:tcBorders>
            <w:shd w:val="clear" w:color="000000" w:fill="FFFFFF"/>
            <w:noWrap/>
            <w:vAlign w:val="bottom"/>
            <w:hideMark/>
          </w:tcPr>
          <w:p w14:paraId="3D3D0F72" w14:textId="77777777" w:rsidR="00856D0E" w:rsidRPr="003C7F91" w:rsidRDefault="00856D0E" w:rsidP="00DC0A66">
            <w:pPr>
              <w:spacing w:line="240" w:lineRule="auto"/>
              <w:rPr>
                <w:rFonts w:ascii="Abadi" w:hAnsi="Abadi" w:cs="Calibri"/>
                <w:b/>
                <w:bCs/>
                <w:i/>
                <w:iCs/>
              </w:rPr>
            </w:pPr>
            <w:r w:rsidRPr="003C7F91">
              <w:rPr>
                <w:rFonts w:ascii="Abadi" w:hAnsi="Abadi" w:cs="Calibri"/>
                <w:b/>
                <w:bCs/>
                <w:i/>
                <w:iCs/>
              </w:rPr>
              <w:t> </w:t>
            </w:r>
          </w:p>
        </w:tc>
        <w:tc>
          <w:tcPr>
            <w:tcW w:w="1070" w:type="dxa"/>
            <w:tcBorders>
              <w:top w:val="nil"/>
              <w:left w:val="nil"/>
              <w:bottom w:val="single" w:sz="4" w:space="0" w:color="auto"/>
              <w:right w:val="single" w:sz="4" w:space="0" w:color="auto"/>
            </w:tcBorders>
            <w:shd w:val="clear" w:color="000000" w:fill="FFFFFF"/>
            <w:noWrap/>
            <w:vAlign w:val="bottom"/>
            <w:hideMark/>
          </w:tcPr>
          <w:p w14:paraId="6A866DA4" w14:textId="77777777" w:rsidR="00856D0E" w:rsidRPr="003C7F91" w:rsidRDefault="00856D0E" w:rsidP="00DC0A66">
            <w:pPr>
              <w:spacing w:line="240" w:lineRule="auto"/>
              <w:rPr>
                <w:rFonts w:ascii="Abadi" w:hAnsi="Abadi" w:cs="Calibri"/>
                <w:b/>
                <w:bCs/>
                <w:i/>
                <w:iCs/>
              </w:rPr>
            </w:pPr>
            <w:r w:rsidRPr="003C7F91">
              <w:rPr>
                <w:rFonts w:ascii="Abadi" w:hAnsi="Abadi" w:cs="Calibri"/>
                <w:b/>
                <w:bCs/>
                <w:i/>
                <w:iCs/>
              </w:rPr>
              <w:t> </w:t>
            </w:r>
          </w:p>
        </w:tc>
        <w:tc>
          <w:tcPr>
            <w:tcW w:w="1180" w:type="dxa"/>
            <w:tcBorders>
              <w:top w:val="nil"/>
              <w:left w:val="nil"/>
              <w:bottom w:val="single" w:sz="4" w:space="0" w:color="auto"/>
              <w:right w:val="single" w:sz="4" w:space="0" w:color="auto"/>
            </w:tcBorders>
            <w:shd w:val="clear" w:color="000000" w:fill="FFFFFF"/>
            <w:noWrap/>
            <w:vAlign w:val="center"/>
            <w:hideMark/>
          </w:tcPr>
          <w:p w14:paraId="422915A1" w14:textId="77777777" w:rsidR="00856D0E" w:rsidRPr="003C7F91" w:rsidRDefault="00856D0E" w:rsidP="00DC0A66">
            <w:pPr>
              <w:spacing w:line="240" w:lineRule="auto"/>
              <w:jc w:val="center"/>
              <w:rPr>
                <w:rFonts w:ascii="Abadi" w:hAnsi="Abadi" w:cs="Calibri"/>
                <w:b/>
                <w:bCs/>
                <w:i/>
                <w:iCs/>
                <w:color w:val="FF0000"/>
              </w:rPr>
            </w:pPr>
            <w:r w:rsidRPr="003C7F91">
              <w:rPr>
                <w:rFonts w:ascii="Abadi" w:hAnsi="Abadi" w:cs="Calibri"/>
                <w:b/>
                <w:bCs/>
                <w:i/>
                <w:iCs/>
                <w:color w:val="FF0000"/>
              </w:rPr>
              <w:t> </w:t>
            </w:r>
          </w:p>
        </w:tc>
      </w:tr>
      <w:tr w:rsidR="00856D0E" w:rsidRPr="008E4902" w14:paraId="1765B892" w14:textId="77777777" w:rsidTr="0020285E">
        <w:trPr>
          <w:trHeight w:val="300"/>
          <w:jc w:val="center"/>
        </w:trPr>
        <w:tc>
          <w:tcPr>
            <w:tcW w:w="2920" w:type="dxa"/>
            <w:tcBorders>
              <w:top w:val="nil"/>
              <w:left w:val="single" w:sz="8" w:space="0" w:color="auto"/>
              <w:bottom w:val="single" w:sz="4" w:space="0" w:color="auto"/>
              <w:right w:val="single" w:sz="4" w:space="0" w:color="auto"/>
            </w:tcBorders>
            <w:shd w:val="clear" w:color="000000" w:fill="FFFFFF"/>
            <w:noWrap/>
            <w:vAlign w:val="center"/>
            <w:hideMark/>
          </w:tcPr>
          <w:p w14:paraId="64728DB0" w14:textId="77777777" w:rsidR="00856D0E" w:rsidRPr="003C7F91" w:rsidRDefault="00856D0E" w:rsidP="00DC0A66">
            <w:pPr>
              <w:spacing w:line="240" w:lineRule="auto"/>
              <w:rPr>
                <w:rFonts w:ascii="Abadi" w:hAnsi="Abadi" w:cs="Calibri"/>
                <w:b/>
                <w:bCs/>
                <w:i/>
                <w:iCs/>
              </w:rPr>
            </w:pPr>
            <w:r w:rsidRPr="003C7F91">
              <w:rPr>
                <w:rFonts w:ascii="Abadi" w:hAnsi="Abadi" w:cs="Calibri"/>
                <w:b/>
                <w:bCs/>
                <w:i/>
                <w:iCs/>
              </w:rPr>
              <w:t>Consommation estimative 2030</w:t>
            </w:r>
          </w:p>
        </w:tc>
        <w:tc>
          <w:tcPr>
            <w:tcW w:w="940" w:type="dxa"/>
            <w:tcBorders>
              <w:top w:val="nil"/>
              <w:left w:val="nil"/>
              <w:bottom w:val="single" w:sz="4" w:space="0" w:color="auto"/>
              <w:right w:val="single" w:sz="4" w:space="0" w:color="auto"/>
            </w:tcBorders>
            <w:shd w:val="clear" w:color="000000" w:fill="FFFFFF"/>
            <w:noWrap/>
            <w:vAlign w:val="bottom"/>
            <w:hideMark/>
          </w:tcPr>
          <w:p w14:paraId="19B28CDB" w14:textId="77777777" w:rsidR="00856D0E" w:rsidRPr="003C7F91" w:rsidRDefault="00856D0E" w:rsidP="00DC0A66">
            <w:pPr>
              <w:spacing w:line="240" w:lineRule="auto"/>
              <w:rPr>
                <w:rFonts w:cs="Calibri"/>
              </w:rPr>
            </w:pPr>
            <w:r w:rsidRPr="003C7F91">
              <w:rPr>
                <w:rFonts w:cs="Calibri"/>
              </w:rPr>
              <w:t> </w:t>
            </w:r>
          </w:p>
        </w:tc>
        <w:tc>
          <w:tcPr>
            <w:tcW w:w="1070" w:type="dxa"/>
            <w:tcBorders>
              <w:top w:val="nil"/>
              <w:left w:val="nil"/>
              <w:bottom w:val="single" w:sz="4" w:space="0" w:color="auto"/>
              <w:right w:val="single" w:sz="4" w:space="0" w:color="auto"/>
            </w:tcBorders>
            <w:shd w:val="clear" w:color="000000" w:fill="FFFFFF"/>
            <w:noWrap/>
            <w:vAlign w:val="bottom"/>
            <w:hideMark/>
          </w:tcPr>
          <w:p w14:paraId="71D260F5" w14:textId="77777777" w:rsidR="00856D0E" w:rsidRPr="003C7F91" w:rsidRDefault="00856D0E" w:rsidP="00DC0A66">
            <w:pPr>
              <w:spacing w:line="240" w:lineRule="auto"/>
              <w:rPr>
                <w:rFonts w:cs="Calibri"/>
              </w:rPr>
            </w:pPr>
            <w:r w:rsidRPr="003C7F91">
              <w:rPr>
                <w:rFonts w:cs="Calibri"/>
              </w:rPr>
              <w:t> </w:t>
            </w:r>
          </w:p>
        </w:tc>
        <w:tc>
          <w:tcPr>
            <w:tcW w:w="940" w:type="dxa"/>
            <w:tcBorders>
              <w:top w:val="nil"/>
              <w:left w:val="nil"/>
              <w:bottom w:val="single" w:sz="4" w:space="0" w:color="auto"/>
              <w:right w:val="single" w:sz="4" w:space="0" w:color="auto"/>
            </w:tcBorders>
            <w:shd w:val="clear" w:color="000000" w:fill="FFFFFF"/>
            <w:noWrap/>
            <w:vAlign w:val="bottom"/>
            <w:hideMark/>
          </w:tcPr>
          <w:p w14:paraId="2EDE8812" w14:textId="77777777" w:rsidR="00856D0E" w:rsidRPr="003C7F91" w:rsidRDefault="00856D0E" w:rsidP="00DC0A66">
            <w:pPr>
              <w:spacing w:line="240" w:lineRule="auto"/>
              <w:rPr>
                <w:rFonts w:cs="Calibri"/>
              </w:rPr>
            </w:pPr>
            <w:r w:rsidRPr="003C7F91">
              <w:rPr>
                <w:rFonts w:cs="Calibri"/>
              </w:rPr>
              <w:t> </w:t>
            </w:r>
          </w:p>
        </w:tc>
        <w:tc>
          <w:tcPr>
            <w:tcW w:w="1070" w:type="dxa"/>
            <w:tcBorders>
              <w:top w:val="nil"/>
              <w:left w:val="nil"/>
              <w:bottom w:val="single" w:sz="4" w:space="0" w:color="auto"/>
              <w:right w:val="single" w:sz="4" w:space="0" w:color="auto"/>
            </w:tcBorders>
            <w:shd w:val="clear" w:color="000000" w:fill="FFFFFF"/>
            <w:noWrap/>
            <w:vAlign w:val="bottom"/>
            <w:hideMark/>
          </w:tcPr>
          <w:p w14:paraId="2A16F820" w14:textId="77777777" w:rsidR="00856D0E" w:rsidRPr="003C7F91" w:rsidRDefault="00856D0E" w:rsidP="00DC0A66">
            <w:pPr>
              <w:spacing w:line="240" w:lineRule="auto"/>
              <w:rPr>
                <w:rFonts w:cs="Calibri"/>
              </w:rPr>
            </w:pPr>
            <w:r w:rsidRPr="003C7F91">
              <w:rPr>
                <w:rFonts w:cs="Calibri"/>
              </w:rPr>
              <w:t> </w:t>
            </w:r>
          </w:p>
        </w:tc>
        <w:tc>
          <w:tcPr>
            <w:tcW w:w="1180" w:type="dxa"/>
            <w:tcBorders>
              <w:top w:val="nil"/>
              <w:left w:val="nil"/>
              <w:bottom w:val="single" w:sz="4" w:space="0" w:color="auto"/>
              <w:right w:val="single" w:sz="4" w:space="0" w:color="auto"/>
            </w:tcBorders>
            <w:shd w:val="clear" w:color="000000" w:fill="FFFFFF"/>
            <w:noWrap/>
            <w:vAlign w:val="center"/>
            <w:hideMark/>
          </w:tcPr>
          <w:p w14:paraId="4E39B871" w14:textId="77777777" w:rsidR="00856D0E" w:rsidRPr="003C7F91" w:rsidRDefault="00856D0E" w:rsidP="00DC0A66">
            <w:pPr>
              <w:spacing w:line="240" w:lineRule="auto"/>
              <w:jc w:val="center"/>
              <w:rPr>
                <w:rFonts w:ascii="Abadi" w:hAnsi="Abadi" w:cs="Calibri"/>
                <w:b/>
                <w:bCs/>
                <w:color w:val="FF0000"/>
              </w:rPr>
            </w:pPr>
            <w:r w:rsidRPr="003C7F91">
              <w:rPr>
                <w:rFonts w:ascii="Abadi" w:hAnsi="Abadi" w:cs="Calibri"/>
                <w:b/>
                <w:bCs/>
                <w:color w:val="FF0000"/>
              </w:rPr>
              <w:t> </w:t>
            </w:r>
          </w:p>
        </w:tc>
      </w:tr>
      <w:tr w:rsidR="00856D0E" w:rsidRPr="008E4902" w14:paraId="3F462FCF" w14:textId="77777777" w:rsidTr="0020285E">
        <w:trPr>
          <w:trHeight w:val="300"/>
          <w:jc w:val="center"/>
        </w:trPr>
        <w:tc>
          <w:tcPr>
            <w:tcW w:w="2920" w:type="dxa"/>
            <w:tcBorders>
              <w:top w:val="nil"/>
              <w:left w:val="single" w:sz="8" w:space="0" w:color="auto"/>
              <w:bottom w:val="single" w:sz="4" w:space="0" w:color="auto"/>
              <w:right w:val="single" w:sz="4" w:space="0" w:color="auto"/>
            </w:tcBorders>
            <w:shd w:val="clear" w:color="000000" w:fill="FFFFFF"/>
            <w:noWrap/>
            <w:vAlign w:val="center"/>
            <w:hideMark/>
          </w:tcPr>
          <w:p w14:paraId="346673A2" w14:textId="77777777" w:rsidR="00856D0E" w:rsidRPr="003C7F91" w:rsidRDefault="00856D0E" w:rsidP="00DC0A66">
            <w:pPr>
              <w:spacing w:line="240" w:lineRule="auto"/>
              <w:rPr>
                <w:rFonts w:ascii="Abadi" w:hAnsi="Abadi" w:cs="Calibri"/>
                <w:i/>
                <w:iCs/>
              </w:rPr>
            </w:pPr>
            <w:r w:rsidRPr="003C7F91">
              <w:rPr>
                <w:rFonts w:ascii="Abadi" w:hAnsi="Abadi" w:cs="Calibri"/>
                <w:i/>
                <w:iCs/>
              </w:rPr>
              <w:t xml:space="preserve">Différence </w:t>
            </w:r>
            <w:proofErr w:type="spellStart"/>
            <w:r w:rsidRPr="003C7F91">
              <w:rPr>
                <w:rFonts w:ascii="Abadi" w:hAnsi="Abadi" w:cs="Calibri"/>
                <w:i/>
                <w:iCs/>
              </w:rPr>
              <w:t>avant projet</w:t>
            </w:r>
            <w:proofErr w:type="spellEnd"/>
          </w:p>
        </w:tc>
        <w:tc>
          <w:tcPr>
            <w:tcW w:w="940" w:type="dxa"/>
            <w:tcBorders>
              <w:top w:val="nil"/>
              <w:left w:val="nil"/>
              <w:bottom w:val="single" w:sz="4" w:space="0" w:color="auto"/>
              <w:right w:val="single" w:sz="4" w:space="0" w:color="auto"/>
            </w:tcBorders>
            <w:shd w:val="clear" w:color="000000" w:fill="FFFFFF"/>
            <w:noWrap/>
            <w:vAlign w:val="bottom"/>
            <w:hideMark/>
          </w:tcPr>
          <w:p w14:paraId="596EE956" w14:textId="77777777" w:rsidR="00856D0E" w:rsidRPr="003C7F91" w:rsidRDefault="00856D0E" w:rsidP="00DC0A66">
            <w:pPr>
              <w:spacing w:line="240" w:lineRule="auto"/>
              <w:rPr>
                <w:rFonts w:cs="Calibri"/>
              </w:rPr>
            </w:pPr>
            <w:r w:rsidRPr="003C7F91">
              <w:rPr>
                <w:rFonts w:cs="Calibri"/>
              </w:rPr>
              <w:t> </w:t>
            </w:r>
          </w:p>
        </w:tc>
        <w:tc>
          <w:tcPr>
            <w:tcW w:w="1070" w:type="dxa"/>
            <w:tcBorders>
              <w:top w:val="nil"/>
              <w:left w:val="nil"/>
              <w:bottom w:val="single" w:sz="4" w:space="0" w:color="auto"/>
              <w:right w:val="single" w:sz="4" w:space="0" w:color="auto"/>
            </w:tcBorders>
            <w:shd w:val="clear" w:color="000000" w:fill="FFFFFF"/>
            <w:noWrap/>
            <w:vAlign w:val="bottom"/>
            <w:hideMark/>
          </w:tcPr>
          <w:p w14:paraId="0EFA8021" w14:textId="77777777" w:rsidR="00856D0E" w:rsidRPr="003C7F91" w:rsidRDefault="00856D0E" w:rsidP="00DC0A66">
            <w:pPr>
              <w:spacing w:line="240" w:lineRule="auto"/>
              <w:rPr>
                <w:rFonts w:cs="Calibri"/>
              </w:rPr>
            </w:pPr>
            <w:r w:rsidRPr="003C7F91">
              <w:rPr>
                <w:rFonts w:cs="Calibri"/>
              </w:rPr>
              <w:t> </w:t>
            </w:r>
          </w:p>
        </w:tc>
        <w:tc>
          <w:tcPr>
            <w:tcW w:w="940" w:type="dxa"/>
            <w:tcBorders>
              <w:top w:val="nil"/>
              <w:left w:val="nil"/>
              <w:bottom w:val="single" w:sz="4" w:space="0" w:color="auto"/>
              <w:right w:val="single" w:sz="4" w:space="0" w:color="auto"/>
            </w:tcBorders>
            <w:shd w:val="clear" w:color="000000" w:fill="FFFFFF"/>
            <w:noWrap/>
            <w:vAlign w:val="bottom"/>
            <w:hideMark/>
          </w:tcPr>
          <w:p w14:paraId="3B123D71" w14:textId="77777777" w:rsidR="00856D0E" w:rsidRPr="003C7F91" w:rsidRDefault="00856D0E" w:rsidP="00DC0A66">
            <w:pPr>
              <w:spacing w:line="240" w:lineRule="auto"/>
              <w:rPr>
                <w:rFonts w:cs="Calibri"/>
              </w:rPr>
            </w:pPr>
            <w:r w:rsidRPr="003C7F91">
              <w:rPr>
                <w:rFonts w:cs="Calibri"/>
              </w:rPr>
              <w:t> </w:t>
            </w:r>
          </w:p>
        </w:tc>
        <w:tc>
          <w:tcPr>
            <w:tcW w:w="1070" w:type="dxa"/>
            <w:tcBorders>
              <w:top w:val="nil"/>
              <w:left w:val="nil"/>
              <w:bottom w:val="single" w:sz="4" w:space="0" w:color="auto"/>
              <w:right w:val="single" w:sz="4" w:space="0" w:color="auto"/>
            </w:tcBorders>
            <w:shd w:val="clear" w:color="000000" w:fill="FFFFFF"/>
            <w:noWrap/>
            <w:vAlign w:val="bottom"/>
            <w:hideMark/>
          </w:tcPr>
          <w:p w14:paraId="45CBEE85" w14:textId="77777777" w:rsidR="00856D0E" w:rsidRPr="003C7F91" w:rsidRDefault="00856D0E" w:rsidP="00DC0A66">
            <w:pPr>
              <w:spacing w:line="240" w:lineRule="auto"/>
              <w:rPr>
                <w:rFonts w:cs="Calibri"/>
              </w:rPr>
            </w:pPr>
            <w:r w:rsidRPr="003C7F91">
              <w:rPr>
                <w:rFonts w:cs="Calibri"/>
              </w:rPr>
              <w:t> </w:t>
            </w:r>
          </w:p>
        </w:tc>
        <w:tc>
          <w:tcPr>
            <w:tcW w:w="1180" w:type="dxa"/>
            <w:tcBorders>
              <w:top w:val="nil"/>
              <w:left w:val="nil"/>
              <w:bottom w:val="single" w:sz="4" w:space="0" w:color="auto"/>
              <w:right w:val="single" w:sz="4" w:space="0" w:color="auto"/>
            </w:tcBorders>
            <w:shd w:val="clear" w:color="000000" w:fill="FFFFFF"/>
            <w:noWrap/>
            <w:vAlign w:val="center"/>
            <w:hideMark/>
          </w:tcPr>
          <w:p w14:paraId="3B8A2F52" w14:textId="77777777" w:rsidR="00856D0E" w:rsidRPr="003C7F91" w:rsidRDefault="00856D0E" w:rsidP="00DC0A66">
            <w:pPr>
              <w:spacing w:line="240" w:lineRule="auto"/>
              <w:jc w:val="center"/>
              <w:rPr>
                <w:rFonts w:ascii="Abadi" w:hAnsi="Abadi" w:cs="Calibri"/>
                <w:b/>
                <w:bCs/>
                <w:color w:val="FF0000"/>
              </w:rPr>
            </w:pPr>
            <w:r w:rsidRPr="003C7F91">
              <w:rPr>
                <w:rFonts w:ascii="Abadi" w:hAnsi="Abadi" w:cs="Calibri"/>
                <w:b/>
                <w:bCs/>
                <w:color w:val="FF0000"/>
              </w:rPr>
              <w:t> </w:t>
            </w:r>
          </w:p>
        </w:tc>
      </w:tr>
      <w:tr w:rsidR="00856D0E" w:rsidRPr="008E4902" w14:paraId="15000DDD" w14:textId="77777777" w:rsidTr="0020285E">
        <w:trPr>
          <w:trHeight w:val="300"/>
          <w:jc w:val="center"/>
        </w:trPr>
        <w:tc>
          <w:tcPr>
            <w:tcW w:w="2920" w:type="dxa"/>
            <w:tcBorders>
              <w:top w:val="nil"/>
              <w:left w:val="single" w:sz="8" w:space="0" w:color="auto"/>
              <w:bottom w:val="single" w:sz="4" w:space="0" w:color="auto"/>
              <w:right w:val="single" w:sz="4" w:space="0" w:color="auto"/>
            </w:tcBorders>
            <w:shd w:val="clear" w:color="000000" w:fill="FFFFFF"/>
            <w:noWrap/>
            <w:vAlign w:val="center"/>
            <w:hideMark/>
          </w:tcPr>
          <w:p w14:paraId="02A4FBEF" w14:textId="77777777" w:rsidR="00856D0E" w:rsidRPr="003C7F91" w:rsidRDefault="00856D0E" w:rsidP="00DC0A66">
            <w:pPr>
              <w:spacing w:line="240" w:lineRule="auto"/>
              <w:rPr>
                <w:rFonts w:ascii="Abadi" w:hAnsi="Abadi" w:cs="Calibri"/>
                <w:b/>
                <w:bCs/>
                <w:i/>
                <w:iCs/>
              </w:rPr>
            </w:pPr>
            <w:r w:rsidRPr="003C7F91">
              <w:rPr>
                <w:rFonts w:ascii="Abadi" w:hAnsi="Abadi" w:cs="Calibri"/>
                <w:b/>
                <w:bCs/>
                <w:i/>
                <w:iCs/>
              </w:rPr>
              <w:t>Consommation estimative 2040</w:t>
            </w:r>
          </w:p>
        </w:tc>
        <w:tc>
          <w:tcPr>
            <w:tcW w:w="940" w:type="dxa"/>
            <w:tcBorders>
              <w:top w:val="nil"/>
              <w:left w:val="nil"/>
              <w:bottom w:val="single" w:sz="4" w:space="0" w:color="auto"/>
              <w:right w:val="single" w:sz="4" w:space="0" w:color="auto"/>
            </w:tcBorders>
            <w:shd w:val="clear" w:color="000000" w:fill="FFFFFF"/>
            <w:noWrap/>
            <w:vAlign w:val="bottom"/>
            <w:hideMark/>
          </w:tcPr>
          <w:p w14:paraId="0E61AA3D" w14:textId="77777777" w:rsidR="00856D0E" w:rsidRPr="003C7F91" w:rsidRDefault="00856D0E" w:rsidP="00DC0A66">
            <w:pPr>
              <w:spacing w:line="240" w:lineRule="auto"/>
              <w:rPr>
                <w:rFonts w:cs="Calibri"/>
              </w:rPr>
            </w:pPr>
            <w:r w:rsidRPr="003C7F91">
              <w:rPr>
                <w:rFonts w:cs="Calibri"/>
              </w:rPr>
              <w:t> </w:t>
            </w:r>
          </w:p>
        </w:tc>
        <w:tc>
          <w:tcPr>
            <w:tcW w:w="1070" w:type="dxa"/>
            <w:tcBorders>
              <w:top w:val="nil"/>
              <w:left w:val="nil"/>
              <w:bottom w:val="single" w:sz="4" w:space="0" w:color="auto"/>
              <w:right w:val="single" w:sz="4" w:space="0" w:color="auto"/>
            </w:tcBorders>
            <w:shd w:val="clear" w:color="000000" w:fill="FFFFFF"/>
            <w:noWrap/>
            <w:vAlign w:val="bottom"/>
            <w:hideMark/>
          </w:tcPr>
          <w:p w14:paraId="53CC924B" w14:textId="77777777" w:rsidR="00856D0E" w:rsidRPr="003C7F91" w:rsidRDefault="00856D0E" w:rsidP="00DC0A66">
            <w:pPr>
              <w:spacing w:line="240" w:lineRule="auto"/>
              <w:rPr>
                <w:rFonts w:cs="Calibri"/>
              </w:rPr>
            </w:pPr>
            <w:r w:rsidRPr="003C7F91">
              <w:rPr>
                <w:rFonts w:cs="Calibri"/>
              </w:rPr>
              <w:t> </w:t>
            </w:r>
          </w:p>
        </w:tc>
        <w:tc>
          <w:tcPr>
            <w:tcW w:w="940" w:type="dxa"/>
            <w:tcBorders>
              <w:top w:val="nil"/>
              <w:left w:val="nil"/>
              <w:bottom w:val="single" w:sz="4" w:space="0" w:color="auto"/>
              <w:right w:val="single" w:sz="4" w:space="0" w:color="auto"/>
            </w:tcBorders>
            <w:shd w:val="clear" w:color="000000" w:fill="FFFFFF"/>
            <w:noWrap/>
            <w:vAlign w:val="bottom"/>
            <w:hideMark/>
          </w:tcPr>
          <w:p w14:paraId="6A153790" w14:textId="77777777" w:rsidR="00856D0E" w:rsidRPr="003C7F91" w:rsidRDefault="00856D0E" w:rsidP="00DC0A66">
            <w:pPr>
              <w:spacing w:line="240" w:lineRule="auto"/>
              <w:rPr>
                <w:rFonts w:cs="Calibri"/>
              </w:rPr>
            </w:pPr>
            <w:r w:rsidRPr="003C7F91">
              <w:rPr>
                <w:rFonts w:cs="Calibri"/>
              </w:rPr>
              <w:t> </w:t>
            </w:r>
          </w:p>
        </w:tc>
        <w:tc>
          <w:tcPr>
            <w:tcW w:w="1070" w:type="dxa"/>
            <w:tcBorders>
              <w:top w:val="nil"/>
              <w:left w:val="nil"/>
              <w:bottom w:val="single" w:sz="4" w:space="0" w:color="auto"/>
              <w:right w:val="single" w:sz="4" w:space="0" w:color="auto"/>
            </w:tcBorders>
            <w:shd w:val="clear" w:color="000000" w:fill="FFFFFF"/>
            <w:noWrap/>
            <w:vAlign w:val="bottom"/>
            <w:hideMark/>
          </w:tcPr>
          <w:p w14:paraId="4B0173DE" w14:textId="77777777" w:rsidR="00856D0E" w:rsidRPr="003C7F91" w:rsidRDefault="00856D0E" w:rsidP="00DC0A66">
            <w:pPr>
              <w:spacing w:line="240" w:lineRule="auto"/>
              <w:rPr>
                <w:rFonts w:cs="Calibri"/>
              </w:rPr>
            </w:pPr>
            <w:r w:rsidRPr="003C7F91">
              <w:rPr>
                <w:rFonts w:cs="Calibri"/>
              </w:rPr>
              <w:t> </w:t>
            </w:r>
          </w:p>
        </w:tc>
        <w:tc>
          <w:tcPr>
            <w:tcW w:w="1180" w:type="dxa"/>
            <w:tcBorders>
              <w:top w:val="nil"/>
              <w:left w:val="nil"/>
              <w:bottom w:val="single" w:sz="4" w:space="0" w:color="auto"/>
              <w:right w:val="single" w:sz="4" w:space="0" w:color="auto"/>
            </w:tcBorders>
            <w:shd w:val="clear" w:color="000000" w:fill="FFFFFF"/>
            <w:noWrap/>
            <w:vAlign w:val="center"/>
            <w:hideMark/>
          </w:tcPr>
          <w:p w14:paraId="11C6DC59" w14:textId="77777777" w:rsidR="00856D0E" w:rsidRPr="003C7F91" w:rsidRDefault="00856D0E" w:rsidP="00DC0A66">
            <w:pPr>
              <w:spacing w:line="240" w:lineRule="auto"/>
              <w:jc w:val="center"/>
              <w:rPr>
                <w:rFonts w:ascii="Abadi" w:hAnsi="Abadi" w:cs="Calibri"/>
                <w:b/>
                <w:bCs/>
                <w:color w:val="FF0000"/>
              </w:rPr>
            </w:pPr>
            <w:r w:rsidRPr="003C7F91">
              <w:rPr>
                <w:rFonts w:ascii="Abadi" w:hAnsi="Abadi" w:cs="Calibri"/>
                <w:b/>
                <w:bCs/>
                <w:color w:val="FF0000"/>
              </w:rPr>
              <w:t> </w:t>
            </w:r>
          </w:p>
        </w:tc>
      </w:tr>
      <w:tr w:rsidR="0020285E" w:rsidRPr="008E4902" w14:paraId="7B630922" w14:textId="77777777" w:rsidTr="0020285E">
        <w:trPr>
          <w:trHeight w:val="315"/>
          <w:jc w:val="center"/>
        </w:trPr>
        <w:tc>
          <w:tcPr>
            <w:tcW w:w="2920" w:type="dxa"/>
            <w:tcBorders>
              <w:top w:val="nil"/>
              <w:left w:val="single" w:sz="8" w:space="0" w:color="auto"/>
              <w:bottom w:val="single" w:sz="8" w:space="0" w:color="auto"/>
              <w:right w:val="single" w:sz="4" w:space="0" w:color="auto"/>
            </w:tcBorders>
            <w:shd w:val="clear" w:color="000000" w:fill="FFFFFF"/>
            <w:noWrap/>
            <w:vAlign w:val="center"/>
            <w:hideMark/>
          </w:tcPr>
          <w:p w14:paraId="3E208E5C" w14:textId="77777777" w:rsidR="00856D0E" w:rsidRPr="003C7F91" w:rsidRDefault="00856D0E" w:rsidP="00DC0A66">
            <w:pPr>
              <w:spacing w:line="240" w:lineRule="auto"/>
              <w:rPr>
                <w:rFonts w:ascii="Abadi" w:hAnsi="Abadi" w:cs="Calibri"/>
                <w:i/>
                <w:iCs/>
              </w:rPr>
            </w:pPr>
            <w:r w:rsidRPr="003C7F91">
              <w:rPr>
                <w:rFonts w:ascii="Abadi" w:hAnsi="Abadi" w:cs="Calibri"/>
                <w:i/>
                <w:iCs/>
              </w:rPr>
              <w:t xml:space="preserve">Différence </w:t>
            </w:r>
            <w:proofErr w:type="spellStart"/>
            <w:r w:rsidRPr="003C7F91">
              <w:rPr>
                <w:rFonts w:ascii="Abadi" w:hAnsi="Abadi" w:cs="Calibri"/>
                <w:i/>
                <w:iCs/>
              </w:rPr>
              <w:t>avant projet</w:t>
            </w:r>
            <w:proofErr w:type="spellEnd"/>
          </w:p>
        </w:tc>
        <w:tc>
          <w:tcPr>
            <w:tcW w:w="940" w:type="dxa"/>
            <w:tcBorders>
              <w:top w:val="nil"/>
              <w:left w:val="nil"/>
              <w:bottom w:val="single" w:sz="8" w:space="0" w:color="auto"/>
              <w:right w:val="single" w:sz="4" w:space="0" w:color="auto"/>
            </w:tcBorders>
            <w:shd w:val="clear" w:color="000000" w:fill="FFFFFF"/>
            <w:noWrap/>
            <w:vAlign w:val="bottom"/>
            <w:hideMark/>
          </w:tcPr>
          <w:p w14:paraId="0202264F" w14:textId="77777777" w:rsidR="00856D0E" w:rsidRPr="003C7F91" w:rsidRDefault="00856D0E" w:rsidP="00DC0A66">
            <w:pPr>
              <w:spacing w:line="240" w:lineRule="auto"/>
              <w:rPr>
                <w:rFonts w:cs="Calibri"/>
              </w:rPr>
            </w:pPr>
            <w:r w:rsidRPr="003C7F91">
              <w:rPr>
                <w:rFonts w:cs="Calibri"/>
              </w:rPr>
              <w:t> </w:t>
            </w:r>
          </w:p>
        </w:tc>
        <w:tc>
          <w:tcPr>
            <w:tcW w:w="1070" w:type="dxa"/>
            <w:tcBorders>
              <w:top w:val="nil"/>
              <w:left w:val="nil"/>
              <w:bottom w:val="single" w:sz="8" w:space="0" w:color="auto"/>
              <w:right w:val="single" w:sz="4" w:space="0" w:color="auto"/>
            </w:tcBorders>
            <w:shd w:val="clear" w:color="000000" w:fill="FFFFFF"/>
            <w:noWrap/>
            <w:vAlign w:val="bottom"/>
            <w:hideMark/>
          </w:tcPr>
          <w:p w14:paraId="278451BC" w14:textId="77777777" w:rsidR="00856D0E" w:rsidRPr="003C7F91" w:rsidRDefault="00856D0E" w:rsidP="00DC0A66">
            <w:pPr>
              <w:spacing w:line="240" w:lineRule="auto"/>
              <w:rPr>
                <w:rFonts w:cs="Calibri"/>
              </w:rPr>
            </w:pPr>
            <w:r w:rsidRPr="003C7F91">
              <w:rPr>
                <w:rFonts w:cs="Calibri"/>
              </w:rPr>
              <w:t> </w:t>
            </w:r>
          </w:p>
        </w:tc>
        <w:tc>
          <w:tcPr>
            <w:tcW w:w="940" w:type="dxa"/>
            <w:tcBorders>
              <w:top w:val="nil"/>
              <w:left w:val="nil"/>
              <w:bottom w:val="single" w:sz="8" w:space="0" w:color="auto"/>
              <w:right w:val="single" w:sz="4" w:space="0" w:color="auto"/>
            </w:tcBorders>
            <w:shd w:val="clear" w:color="000000" w:fill="FFFFFF"/>
            <w:noWrap/>
            <w:vAlign w:val="bottom"/>
            <w:hideMark/>
          </w:tcPr>
          <w:p w14:paraId="1A405326" w14:textId="77777777" w:rsidR="00856D0E" w:rsidRPr="003C7F91" w:rsidRDefault="00856D0E" w:rsidP="00DC0A66">
            <w:pPr>
              <w:spacing w:line="240" w:lineRule="auto"/>
              <w:rPr>
                <w:rFonts w:cs="Calibri"/>
              </w:rPr>
            </w:pPr>
            <w:r w:rsidRPr="003C7F91">
              <w:rPr>
                <w:rFonts w:cs="Calibri"/>
              </w:rPr>
              <w:t> </w:t>
            </w:r>
          </w:p>
        </w:tc>
        <w:tc>
          <w:tcPr>
            <w:tcW w:w="1070" w:type="dxa"/>
            <w:tcBorders>
              <w:top w:val="nil"/>
              <w:left w:val="nil"/>
              <w:bottom w:val="single" w:sz="8" w:space="0" w:color="auto"/>
              <w:right w:val="single" w:sz="4" w:space="0" w:color="auto"/>
            </w:tcBorders>
            <w:shd w:val="clear" w:color="000000" w:fill="FFFFFF"/>
            <w:noWrap/>
            <w:vAlign w:val="bottom"/>
            <w:hideMark/>
          </w:tcPr>
          <w:p w14:paraId="30C2859D" w14:textId="77777777" w:rsidR="00856D0E" w:rsidRPr="003C7F91" w:rsidRDefault="00856D0E" w:rsidP="00DC0A66">
            <w:pPr>
              <w:spacing w:line="240" w:lineRule="auto"/>
              <w:rPr>
                <w:rFonts w:cs="Calibri"/>
              </w:rPr>
            </w:pPr>
            <w:r w:rsidRPr="003C7F91">
              <w:rPr>
                <w:rFonts w:cs="Calibri"/>
              </w:rPr>
              <w:t> </w:t>
            </w:r>
          </w:p>
        </w:tc>
        <w:tc>
          <w:tcPr>
            <w:tcW w:w="1180" w:type="dxa"/>
            <w:tcBorders>
              <w:top w:val="nil"/>
              <w:left w:val="nil"/>
              <w:bottom w:val="single" w:sz="8" w:space="0" w:color="auto"/>
              <w:right w:val="single" w:sz="4" w:space="0" w:color="auto"/>
            </w:tcBorders>
            <w:shd w:val="clear" w:color="000000" w:fill="FFFFFF"/>
            <w:noWrap/>
            <w:vAlign w:val="center"/>
            <w:hideMark/>
          </w:tcPr>
          <w:p w14:paraId="318CA357" w14:textId="77777777" w:rsidR="00856D0E" w:rsidRPr="003C7F91" w:rsidRDefault="00856D0E" w:rsidP="00DC0A66">
            <w:pPr>
              <w:spacing w:line="240" w:lineRule="auto"/>
              <w:jc w:val="center"/>
              <w:rPr>
                <w:rFonts w:ascii="Abadi" w:hAnsi="Abadi" w:cs="Calibri"/>
                <w:b/>
                <w:bCs/>
                <w:color w:val="FF0000"/>
              </w:rPr>
            </w:pPr>
            <w:r w:rsidRPr="003C7F91">
              <w:rPr>
                <w:rFonts w:ascii="Abadi" w:hAnsi="Abadi" w:cs="Calibri"/>
                <w:b/>
                <w:bCs/>
                <w:color w:val="FF0000"/>
              </w:rPr>
              <w:t> </w:t>
            </w:r>
          </w:p>
        </w:tc>
      </w:tr>
    </w:tbl>
    <w:p w14:paraId="5D275289" w14:textId="77777777" w:rsidR="00856D0E" w:rsidRPr="00B739DB" w:rsidRDefault="00856D0E" w:rsidP="0020285E">
      <w:pPr>
        <w:pStyle w:val="TexteCourant"/>
        <w:rPr>
          <w:i/>
          <w:iCs/>
        </w:rPr>
      </w:pPr>
    </w:p>
    <w:p w14:paraId="5A3CDFEF" w14:textId="77777777" w:rsidR="001A1DF0" w:rsidRPr="00B739DB" w:rsidRDefault="001A1DF0" w:rsidP="00AE1665">
      <w:pPr>
        <w:pStyle w:val="TexteCourant"/>
        <w:numPr>
          <w:ilvl w:val="0"/>
          <w:numId w:val="28"/>
        </w:numPr>
        <w:rPr>
          <w:i/>
          <w:iCs/>
        </w:rPr>
      </w:pPr>
      <w:r w:rsidRPr="00B739DB">
        <w:rPr>
          <w:i/>
          <w:iCs/>
        </w:rPr>
        <w:t>Insérer un graphique de répartition des besoins part type d’usager (santé, éducation, logement …)</w:t>
      </w:r>
      <w:r>
        <w:rPr>
          <w:rFonts w:ascii="Calibri" w:hAnsi="Calibri" w:cs="Calibri"/>
          <w:i/>
          <w:iCs/>
        </w:rPr>
        <w:t> </w:t>
      </w:r>
      <w:bookmarkStart w:id="107" w:name="_Hlk115095041"/>
      <w:r>
        <w:rPr>
          <w:i/>
          <w:iCs/>
        </w:rPr>
        <w:t>; ne pas introduire de catégorie «</w:t>
      </w:r>
      <w:r>
        <w:rPr>
          <w:rFonts w:ascii="Calibri" w:hAnsi="Calibri" w:cs="Calibri"/>
          <w:i/>
          <w:iCs/>
        </w:rPr>
        <w:t> </w:t>
      </w:r>
      <w:r>
        <w:rPr>
          <w:i/>
          <w:iCs/>
        </w:rPr>
        <w:t>tertiaire</w:t>
      </w:r>
      <w:r>
        <w:rPr>
          <w:rFonts w:ascii="Calibri" w:hAnsi="Calibri" w:cs="Calibri"/>
          <w:i/>
          <w:iCs/>
        </w:rPr>
        <w:t> </w:t>
      </w:r>
      <w:r>
        <w:rPr>
          <w:rFonts w:cs="Marianne Light"/>
          <w:i/>
          <w:iCs/>
        </w:rPr>
        <w:t>» générale</w:t>
      </w:r>
      <w:r>
        <w:rPr>
          <w:i/>
          <w:iCs/>
        </w:rPr>
        <w:t xml:space="preserve"> et spécifier systématiquement la nature de l’activité (bureaux, commerces, </w:t>
      </w:r>
      <w:proofErr w:type="spellStart"/>
      <w:r>
        <w:rPr>
          <w:i/>
          <w:iCs/>
        </w:rPr>
        <w:t>etc</w:t>
      </w:r>
      <w:proofErr w:type="spellEnd"/>
      <w:r>
        <w:rPr>
          <w:i/>
          <w:iCs/>
        </w:rPr>
        <w:t>).</w:t>
      </w:r>
      <w:bookmarkEnd w:id="107"/>
    </w:p>
    <w:p w14:paraId="25D80C81" w14:textId="77777777" w:rsidR="00586944" w:rsidRPr="00B739DB" w:rsidRDefault="00586944" w:rsidP="00586944">
      <w:pPr>
        <w:pStyle w:val="TexteCourant"/>
        <w:rPr>
          <w:i/>
          <w:iCs/>
        </w:rPr>
      </w:pPr>
      <w:r w:rsidRPr="00B739DB">
        <w:rPr>
          <w:i/>
          <w:iCs/>
        </w:rPr>
        <w:t>Exemple</w:t>
      </w:r>
      <w:r w:rsidRPr="00B739DB">
        <w:rPr>
          <w:rFonts w:ascii="Calibri" w:hAnsi="Calibri" w:cs="Calibri"/>
          <w:i/>
          <w:iCs/>
        </w:rPr>
        <w:t> </w:t>
      </w:r>
      <w:r w:rsidRPr="00B739DB">
        <w:rPr>
          <w:i/>
          <w:iCs/>
        </w:rPr>
        <w:t>:</w:t>
      </w:r>
    </w:p>
    <w:p w14:paraId="6C648528" w14:textId="77777777" w:rsidR="00586944" w:rsidRPr="00ED10BD" w:rsidRDefault="00586944" w:rsidP="00586944">
      <w:pPr>
        <w:jc w:val="center"/>
        <w:rPr>
          <w:rFonts w:ascii="Marianne Light" w:hAnsi="Marianne Light"/>
          <w:bCs/>
          <w:i/>
          <w:sz w:val="18"/>
          <w:szCs w:val="18"/>
        </w:rPr>
      </w:pPr>
      <w:r w:rsidRPr="00ED10BD">
        <w:rPr>
          <w:rFonts w:ascii="Marianne Light" w:hAnsi="Marianne Light"/>
          <w:bCs/>
          <w:i/>
          <w:noProof/>
          <w:color w:val="2B579A"/>
          <w:sz w:val="18"/>
          <w:szCs w:val="18"/>
          <w:shd w:val="clear" w:color="auto" w:fill="E6E6E6"/>
        </w:rPr>
        <w:drawing>
          <wp:inline distT="0" distB="0" distL="0" distR="0" wp14:anchorId="4ECD621C" wp14:editId="3839B659">
            <wp:extent cx="3982028" cy="2349305"/>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94209" cy="2356491"/>
                    </a:xfrm>
                    <a:prstGeom prst="rect">
                      <a:avLst/>
                    </a:prstGeom>
                    <a:noFill/>
                    <a:ln>
                      <a:noFill/>
                    </a:ln>
                  </pic:spPr>
                </pic:pic>
              </a:graphicData>
            </a:graphic>
          </wp:inline>
        </w:drawing>
      </w:r>
    </w:p>
    <w:p w14:paraId="675536A1" w14:textId="1DAC644A" w:rsidR="00586944" w:rsidRDefault="00586944" w:rsidP="00586944">
      <w:pPr>
        <w:pStyle w:val="TexteCourant"/>
        <w:rPr>
          <w:i/>
          <w:iCs/>
        </w:rPr>
      </w:pPr>
      <w:r w:rsidRPr="00BE1F55">
        <w:rPr>
          <w:i/>
          <w:iCs/>
        </w:rPr>
        <w:t>Dans le cas d’un plan de développement, bien préciser sous forme de tableau les évolutions attendues</w:t>
      </w:r>
      <w:r w:rsidRPr="00B739DB">
        <w:rPr>
          <w:i/>
          <w:iCs/>
        </w:rPr>
        <w:t xml:space="preserve"> </w:t>
      </w:r>
      <w:r w:rsidRPr="00BE1F55">
        <w:rPr>
          <w:i/>
          <w:iCs/>
        </w:rPr>
        <w:t>(</w:t>
      </w:r>
      <w:r w:rsidR="00BB3A7B" w:rsidRPr="00BE1F55">
        <w:rPr>
          <w:i/>
          <w:iCs/>
          <w:highlight w:val="lightGray"/>
        </w:rPr>
        <w:t>insérer le tableau n°3</w:t>
      </w:r>
      <w:r w:rsidRPr="00BE1F55">
        <w:rPr>
          <w:i/>
          <w:iCs/>
          <w:highlight w:val="lightGray"/>
        </w:rPr>
        <w:t xml:space="preserve"> de montée en charge des raccordements, disponible dans le VT au format </w:t>
      </w:r>
      <w:proofErr w:type="spellStart"/>
      <w:r w:rsidRPr="00BE1F55">
        <w:rPr>
          <w:i/>
          <w:iCs/>
          <w:highlight w:val="lightGray"/>
        </w:rPr>
        <w:t>excel</w:t>
      </w:r>
      <w:proofErr w:type="spellEnd"/>
      <w:r w:rsidRPr="00BE1F55">
        <w:rPr>
          <w:i/>
          <w:iCs/>
        </w:rPr>
        <w:t>)</w:t>
      </w:r>
    </w:p>
    <w:p w14:paraId="62C47E97" w14:textId="71BB0C7C" w:rsidR="00124625" w:rsidRDefault="001A1DF0" w:rsidP="0469871C">
      <w:pPr>
        <w:pStyle w:val="TexteCourant"/>
        <w:rPr>
          <w:i/>
          <w:iCs/>
        </w:rPr>
      </w:pPr>
      <w:r w:rsidRPr="0469871C">
        <w:rPr>
          <w:i/>
          <w:iCs/>
        </w:rPr>
        <w:t xml:space="preserve">Pour le calcul de la rigueur climatique en DJU, il est demandé un calcul basé sur des DJU décennaux, pas davantage. L’enjeu pour l’ADEME et le bénéficiaire est de pouvoir dimensionner les engagements en </w:t>
      </w:r>
      <w:proofErr w:type="spellStart"/>
      <w:r w:rsidRPr="0469871C">
        <w:rPr>
          <w:i/>
          <w:iCs/>
        </w:rPr>
        <w:t>MWhEnR&amp;R</w:t>
      </w:r>
      <w:proofErr w:type="spellEnd"/>
      <w:r w:rsidRPr="0469871C">
        <w:rPr>
          <w:i/>
          <w:iCs/>
        </w:rPr>
        <w:t xml:space="preserve"> inscrits dans la convention d’aide au plus près des besoins et minimiser le risque de non-atteinte de ces valeurs en fin de contrat.</w:t>
      </w:r>
    </w:p>
    <w:p w14:paraId="1E16906A" w14:textId="77777777" w:rsidR="00BE1F55" w:rsidRPr="00BE1F55" w:rsidRDefault="00BE1F55" w:rsidP="00BE1F55">
      <w:pPr>
        <w:pStyle w:val="TexteCourant"/>
        <w:rPr>
          <w:i/>
          <w:iCs/>
        </w:rPr>
      </w:pPr>
    </w:p>
    <w:p w14:paraId="63654C76" w14:textId="27394C63" w:rsidR="00DB4C1E" w:rsidRDefault="00DB4C1E" w:rsidP="001369A5">
      <w:pPr>
        <w:pStyle w:val="Titre2"/>
      </w:pPr>
      <w:bookmarkStart w:id="108" w:name="_Toc85723962"/>
      <w:bookmarkStart w:id="109" w:name="_Toc86919159"/>
      <w:bookmarkStart w:id="110" w:name="_Toc122344816"/>
      <w:bookmarkStart w:id="111" w:name="_Toc122344983"/>
      <w:bookmarkStart w:id="112" w:name="_Toc186114431"/>
      <w:r w:rsidRPr="00DB4C1E">
        <w:lastRenderedPageBreak/>
        <w:t>Bilan énergétique avant et après opération</w:t>
      </w:r>
      <w:bookmarkEnd w:id="38"/>
      <w:bookmarkEnd w:id="60"/>
      <w:bookmarkEnd w:id="61"/>
      <w:bookmarkEnd w:id="62"/>
      <w:bookmarkEnd w:id="63"/>
      <w:bookmarkEnd w:id="64"/>
      <w:bookmarkEnd w:id="65"/>
      <w:bookmarkEnd w:id="66"/>
      <w:bookmarkEnd w:id="67"/>
      <w:bookmarkEnd w:id="108"/>
      <w:bookmarkEnd w:id="109"/>
      <w:bookmarkEnd w:id="110"/>
      <w:bookmarkEnd w:id="111"/>
      <w:bookmarkEnd w:id="112"/>
    </w:p>
    <w:p w14:paraId="5C342A29" w14:textId="77777777" w:rsidR="00124625" w:rsidRPr="00124625" w:rsidRDefault="00124625" w:rsidP="00124625">
      <w:pPr>
        <w:spacing w:after="0"/>
        <w:rPr>
          <w:lang w:eastAsia="en-US"/>
        </w:rPr>
      </w:pPr>
    </w:p>
    <w:p w14:paraId="01AA7784" w14:textId="77777777" w:rsidR="00124625" w:rsidRPr="00B739DB" w:rsidRDefault="00124625" w:rsidP="00AE1665">
      <w:pPr>
        <w:pStyle w:val="TexteCourant"/>
        <w:numPr>
          <w:ilvl w:val="0"/>
          <w:numId w:val="24"/>
        </w:numPr>
        <w:spacing w:after="60"/>
        <w:rPr>
          <w:b/>
          <w:bCs/>
          <w:i/>
          <w:iCs/>
        </w:rPr>
      </w:pPr>
      <w:r w:rsidRPr="51949EE5">
        <w:rPr>
          <w:b/>
          <w:bCs/>
          <w:i/>
          <w:iCs/>
        </w:rPr>
        <w:t>Cas des créations</w:t>
      </w:r>
      <w:r w:rsidRPr="51949EE5">
        <w:rPr>
          <w:rFonts w:ascii="Calibri" w:hAnsi="Calibri" w:cs="Calibri"/>
          <w:b/>
          <w:bCs/>
          <w:i/>
          <w:iCs/>
        </w:rPr>
        <w:t> </w:t>
      </w:r>
      <w:r w:rsidRPr="51949EE5">
        <w:rPr>
          <w:b/>
          <w:bCs/>
          <w:i/>
          <w:iCs/>
        </w:rPr>
        <w:t>:</w:t>
      </w:r>
    </w:p>
    <w:p w14:paraId="03B7A8CC" w14:textId="34EBFEFA" w:rsidR="00124625" w:rsidRPr="00B739DB" w:rsidRDefault="00124625" w:rsidP="00124625">
      <w:pPr>
        <w:pStyle w:val="TexteCourant"/>
        <w:rPr>
          <w:i/>
          <w:iCs/>
        </w:rPr>
      </w:pPr>
      <w:r w:rsidRPr="00B739DB">
        <w:rPr>
          <w:i/>
          <w:iCs/>
        </w:rPr>
        <w:t>La quantité annuelle prévisionnelle d’énergie renouvelable ou de récupération injectée dans le réseau de chaleur est de</w:t>
      </w:r>
      <w:proofErr w:type="gramStart"/>
      <w:r w:rsidR="00624036" w:rsidRPr="00B739DB">
        <w:rPr>
          <w:i/>
          <w:iCs/>
        </w:rPr>
        <w:t xml:space="preserve"> </w:t>
      </w:r>
      <w:r w:rsidR="00624036" w:rsidRPr="00B739DB">
        <w:rPr>
          <w:rFonts w:ascii="Calibri" w:hAnsi="Calibri" w:cs="Calibri"/>
          <w:i/>
          <w:iCs/>
        </w:rPr>
        <w:t>:</w:t>
      </w:r>
      <w:r w:rsidRPr="00124625">
        <w:rPr>
          <w:i/>
          <w:iCs/>
          <w:highlight w:val="lightGray"/>
        </w:rPr>
        <w:t xml:space="preserve"> ….</w:t>
      </w:r>
      <w:proofErr w:type="gramEnd"/>
      <w:r w:rsidRPr="00124625">
        <w:rPr>
          <w:i/>
          <w:iCs/>
          <w:highlight w:val="lightGray"/>
        </w:rPr>
        <w:t xml:space="preserve">. MWh </w:t>
      </w:r>
      <w:proofErr w:type="spellStart"/>
      <w:r w:rsidRPr="00124625">
        <w:rPr>
          <w:i/>
          <w:iCs/>
          <w:highlight w:val="lightGray"/>
        </w:rPr>
        <w:t>EnR&amp;R</w:t>
      </w:r>
      <w:proofErr w:type="spellEnd"/>
      <w:r w:rsidRPr="00B739DB">
        <w:rPr>
          <w:i/>
          <w:iCs/>
        </w:rPr>
        <w:t xml:space="preserve"> </w:t>
      </w:r>
    </w:p>
    <w:p w14:paraId="37D3432C" w14:textId="77777777" w:rsidR="00124625" w:rsidRPr="00B739DB" w:rsidRDefault="00124625" w:rsidP="00AE1665">
      <w:pPr>
        <w:pStyle w:val="TexteCourant"/>
        <w:numPr>
          <w:ilvl w:val="0"/>
          <w:numId w:val="24"/>
        </w:numPr>
        <w:spacing w:after="60"/>
        <w:rPr>
          <w:b/>
          <w:bCs/>
          <w:i/>
          <w:iCs/>
        </w:rPr>
      </w:pPr>
      <w:r w:rsidRPr="51949EE5">
        <w:rPr>
          <w:b/>
          <w:bCs/>
          <w:i/>
          <w:iCs/>
        </w:rPr>
        <w:t>Cas des extensions</w:t>
      </w:r>
      <w:r w:rsidRPr="51949EE5">
        <w:rPr>
          <w:rFonts w:ascii="Calibri" w:hAnsi="Calibri" w:cs="Calibri"/>
          <w:b/>
          <w:bCs/>
          <w:i/>
          <w:iCs/>
        </w:rPr>
        <w:t> </w:t>
      </w:r>
      <w:r w:rsidRPr="51949EE5">
        <w:rPr>
          <w:b/>
          <w:bCs/>
          <w:i/>
          <w:iCs/>
        </w:rPr>
        <w:t xml:space="preserve">: </w:t>
      </w:r>
    </w:p>
    <w:p w14:paraId="39E04DB8" w14:textId="32565489" w:rsidR="00624036" w:rsidRDefault="00124625" w:rsidP="00624036">
      <w:pPr>
        <w:pStyle w:val="TexteCourant"/>
        <w:rPr>
          <w:i/>
          <w:iCs/>
        </w:rPr>
      </w:pPr>
      <w:r w:rsidRPr="00B739DB">
        <w:rPr>
          <w:i/>
          <w:iCs/>
        </w:rPr>
        <w:t xml:space="preserve">La quantité annuelle prévisionnelle d’énergie renouvelable ou de récupération supplémentaire injectée dans le réseau de chaleur est </w:t>
      </w:r>
      <w:r w:rsidR="00624036" w:rsidRPr="00B739DB">
        <w:rPr>
          <w:i/>
          <w:iCs/>
        </w:rPr>
        <w:t>de</w:t>
      </w:r>
      <w:proofErr w:type="gramStart"/>
      <w:r w:rsidR="00BE1F55">
        <w:rPr>
          <w:i/>
          <w:iCs/>
        </w:rPr>
        <w:t xml:space="preserve"> </w:t>
      </w:r>
      <w:r w:rsidR="00624036" w:rsidRPr="00B739DB">
        <w:rPr>
          <w:i/>
          <w:iCs/>
        </w:rPr>
        <w:t>:</w:t>
      </w:r>
      <w:r w:rsidRPr="00B739DB">
        <w:rPr>
          <w:i/>
          <w:iCs/>
        </w:rPr>
        <w:t xml:space="preserve"> </w:t>
      </w:r>
      <w:r w:rsidRPr="00124625">
        <w:rPr>
          <w:i/>
          <w:iCs/>
          <w:highlight w:val="lightGray"/>
        </w:rPr>
        <w:t>….</w:t>
      </w:r>
      <w:proofErr w:type="gramEnd"/>
      <w:r w:rsidRPr="00124625">
        <w:rPr>
          <w:i/>
          <w:iCs/>
          <w:highlight w:val="lightGray"/>
        </w:rPr>
        <w:t xml:space="preserve">. MWh </w:t>
      </w:r>
      <w:proofErr w:type="spellStart"/>
      <w:r w:rsidRPr="00124625">
        <w:rPr>
          <w:i/>
          <w:iCs/>
          <w:highlight w:val="lightGray"/>
        </w:rPr>
        <w:t>EnR&amp;R</w:t>
      </w:r>
      <w:proofErr w:type="spellEnd"/>
      <w:r w:rsidRPr="00B739DB">
        <w:rPr>
          <w:i/>
          <w:iCs/>
        </w:rPr>
        <w:t xml:space="preserve"> </w:t>
      </w:r>
    </w:p>
    <w:p w14:paraId="44B08734" w14:textId="77777777" w:rsidR="009F2F37" w:rsidRPr="000D5D4D" w:rsidRDefault="009F2F37" w:rsidP="00AE1665">
      <w:pPr>
        <w:pStyle w:val="TexteCourant"/>
        <w:numPr>
          <w:ilvl w:val="0"/>
          <w:numId w:val="24"/>
        </w:numPr>
        <w:spacing w:after="60"/>
        <w:rPr>
          <w:b/>
          <w:bCs/>
          <w:i/>
          <w:iCs/>
        </w:rPr>
      </w:pPr>
      <w:r w:rsidRPr="000D5D4D">
        <w:rPr>
          <w:b/>
          <w:bCs/>
          <w:i/>
          <w:iCs/>
        </w:rPr>
        <w:t>Part de verdissement du réseau</w:t>
      </w:r>
      <w:r w:rsidRPr="000D5D4D">
        <w:rPr>
          <w:rFonts w:ascii="Calibri" w:hAnsi="Calibri" w:cs="Calibri"/>
          <w:b/>
          <w:bCs/>
          <w:i/>
          <w:iCs/>
        </w:rPr>
        <w:t> </w:t>
      </w:r>
      <w:r w:rsidRPr="000D5D4D">
        <w:rPr>
          <w:b/>
          <w:bCs/>
          <w:i/>
          <w:iCs/>
        </w:rPr>
        <w:t>dans le cas d’une extension :</w:t>
      </w:r>
    </w:p>
    <w:p w14:paraId="433FA517" w14:textId="77777777" w:rsidR="009F2F37" w:rsidRPr="00580F2C" w:rsidRDefault="009F2F37" w:rsidP="009F2F37">
      <w:pPr>
        <w:pStyle w:val="TexteCourant"/>
        <w:rPr>
          <w:rFonts w:cs="Marianne Light"/>
          <w:i/>
          <w:iCs/>
        </w:rPr>
      </w:pPr>
      <w:r w:rsidRPr="00580F2C">
        <w:rPr>
          <w:i/>
          <w:iCs/>
        </w:rPr>
        <w:t>Les «</w:t>
      </w:r>
      <w:r w:rsidRPr="00580F2C">
        <w:rPr>
          <w:rFonts w:ascii="Calibri" w:hAnsi="Calibri" w:cs="Calibri"/>
          <w:i/>
          <w:iCs/>
        </w:rPr>
        <w:t> </w:t>
      </w:r>
      <w:r w:rsidRPr="00580F2C">
        <w:rPr>
          <w:i/>
          <w:iCs/>
        </w:rPr>
        <w:t>MWh de verdissement</w:t>
      </w:r>
      <w:r w:rsidRPr="00580F2C">
        <w:rPr>
          <w:rFonts w:ascii="Calibri" w:hAnsi="Calibri" w:cs="Calibri"/>
          <w:i/>
          <w:iCs/>
        </w:rPr>
        <w:t> </w:t>
      </w:r>
      <w:r w:rsidRPr="00580F2C">
        <w:rPr>
          <w:rFonts w:cs="Marianne Light"/>
          <w:i/>
          <w:iCs/>
        </w:rPr>
        <w:t>» désignent la part de la nouvelle production d’</w:t>
      </w:r>
      <w:proofErr w:type="spellStart"/>
      <w:r w:rsidRPr="00580F2C">
        <w:rPr>
          <w:rFonts w:cs="Marianne Light"/>
          <w:i/>
          <w:iCs/>
        </w:rPr>
        <w:t>EnR&amp;R</w:t>
      </w:r>
      <w:proofErr w:type="spellEnd"/>
      <w:r w:rsidRPr="00580F2C">
        <w:rPr>
          <w:rFonts w:cs="Marianne Light"/>
          <w:i/>
          <w:iCs/>
        </w:rPr>
        <w:t xml:space="preserve"> qui dépasse les besoins de l’extension et concourent à «</w:t>
      </w:r>
      <w:r w:rsidRPr="00580F2C">
        <w:rPr>
          <w:rFonts w:ascii="Calibri" w:hAnsi="Calibri" w:cs="Calibri"/>
          <w:i/>
          <w:iCs/>
        </w:rPr>
        <w:t> </w:t>
      </w:r>
      <w:r w:rsidRPr="00580F2C">
        <w:rPr>
          <w:rFonts w:cs="Marianne Light"/>
          <w:i/>
          <w:iCs/>
        </w:rPr>
        <w:t>verdir</w:t>
      </w:r>
      <w:r w:rsidRPr="00580F2C">
        <w:rPr>
          <w:rFonts w:ascii="Calibri" w:hAnsi="Calibri" w:cs="Calibri"/>
          <w:i/>
          <w:iCs/>
        </w:rPr>
        <w:t> </w:t>
      </w:r>
      <w:r w:rsidRPr="00580F2C">
        <w:rPr>
          <w:rFonts w:cs="Marianne Light"/>
          <w:i/>
          <w:iCs/>
        </w:rPr>
        <w:t>» le réseau existant (substitution d</w:t>
      </w:r>
      <w:r>
        <w:rPr>
          <w:rFonts w:cs="Marianne Light"/>
          <w:i/>
          <w:iCs/>
        </w:rPr>
        <w:t xml:space="preserve">’énergie fossile </w:t>
      </w:r>
      <w:r w:rsidRPr="00580F2C">
        <w:rPr>
          <w:rFonts w:cs="Marianne Light"/>
          <w:i/>
          <w:iCs/>
        </w:rPr>
        <w:t xml:space="preserve">par des </w:t>
      </w:r>
      <w:proofErr w:type="spellStart"/>
      <w:r w:rsidRPr="00580F2C">
        <w:rPr>
          <w:rFonts w:cs="Marianne Light"/>
          <w:i/>
          <w:iCs/>
        </w:rPr>
        <w:t>EnR&amp;R</w:t>
      </w:r>
      <w:proofErr w:type="spellEnd"/>
      <w:r w:rsidRPr="00580F2C">
        <w:rPr>
          <w:rFonts w:cs="Marianne Light"/>
          <w:i/>
          <w:iCs/>
        </w:rPr>
        <w:t>).</w:t>
      </w:r>
    </w:p>
    <w:p w14:paraId="7BAD3CF7" w14:textId="77777777" w:rsidR="009F2F37" w:rsidRDefault="009F2F37" w:rsidP="009F2F37">
      <w:pPr>
        <w:pStyle w:val="TexteCourant"/>
        <w:rPr>
          <w:i/>
          <w:iCs/>
        </w:rPr>
      </w:pPr>
      <w:r>
        <w:rPr>
          <w:i/>
          <w:iCs/>
        </w:rPr>
        <w:t>Calculer cette part via la formule suivante</w:t>
      </w:r>
      <w:r>
        <w:rPr>
          <w:rFonts w:ascii="Calibri" w:hAnsi="Calibri" w:cs="Calibri"/>
          <w:i/>
          <w:iCs/>
        </w:rPr>
        <w:t> </w:t>
      </w:r>
      <w:r>
        <w:rPr>
          <w:i/>
          <w:iCs/>
        </w:rPr>
        <w:t>:</w:t>
      </w:r>
    </w:p>
    <w:p w14:paraId="4008D939" w14:textId="77777777" w:rsidR="009F2F37" w:rsidRDefault="009F2F37" w:rsidP="009F2F37">
      <w:pPr>
        <w:pStyle w:val="TexteCourant"/>
        <w:rPr>
          <w:i/>
          <w:iCs/>
          <w:sz w:val="28"/>
          <w:szCs w:val="28"/>
        </w:rPr>
      </w:pPr>
      <w:r>
        <w:rPr>
          <w:i/>
          <w:iCs/>
        </w:rPr>
        <w:t xml:space="preserve">Part de verdissement </w:t>
      </w:r>
      <m:oMath>
        <m:r>
          <m:rPr>
            <m:sty m:val="p"/>
          </m:rPr>
          <w:rPr>
            <w:rFonts w:ascii="Cambria Math" w:hAnsi="Cambria Math" w:cs="Cambria Math"/>
            <w:sz w:val="28"/>
            <w:szCs w:val="28"/>
          </w:rPr>
          <m:t>=</m:t>
        </m:r>
        <m:f>
          <m:fPr>
            <m:ctrlPr>
              <w:rPr>
                <w:rFonts w:ascii="Cambria Math" w:hAnsi="Cambria Math"/>
                <w:iCs/>
                <w:sz w:val="28"/>
                <w:szCs w:val="28"/>
              </w:rPr>
            </m:ctrlPr>
          </m:fPr>
          <m:num>
            <m:r>
              <m:rPr>
                <m:sty m:val="p"/>
              </m:rPr>
              <w:rPr>
                <w:rFonts w:ascii="Cambria Math" w:hAnsi="Cambria Math" w:cs="Cambria Math"/>
                <w:sz w:val="28"/>
                <w:szCs w:val="28"/>
              </w:rPr>
              <m:t>MWh EnR&amp;R de verdissement</m:t>
            </m:r>
          </m:num>
          <m:den>
            <m:r>
              <m:rPr>
                <m:sty m:val="p"/>
              </m:rPr>
              <w:rPr>
                <w:rFonts w:ascii="Cambria Math" w:hAnsi="Cambria Math" w:cs="Cambria Math"/>
                <w:sz w:val="28"/>
                <w:szCs w:val="28"/>
              </w:rPr>
              <m:t>MWh EnR&amp;R supplémentaires injectés</m:t>
            </m:r>
          </m:den>
        </m:f>
      </m:oMath>
    </w:p>
    <w:p w14:paraId="2E824589" w14:textId="77777777" w:rsidR="009F2F37" w:rsidRPr="00580F2C" w:rsidRDefault="009F2F37" w:rsidP="009F2F37">
      <w:pPr>
        <w:pStyle w:val="TexteCourant"/>
        <w:rPr>
          <w:i/>
          <w:iCs/>
        </w:rPr>
      </w:pPr>
      <w:proofErr w:type="gramStart"/>
      <w:r>
        <w:rPr>
          <w:i/>
          <w:iCs/>
        </w:rPr>
        <w:t>a</w:t>
      </w:r>
      <w:r w:rsidRPr="00580F2C">
        <w:rPr>
          <w:i/>
          <w:iCs/>
        </w:rPr>
        <w:t>vec</w:t>
      </w:r>
      <w:proofErr w:type="gramEnd"/>
      <w:r w:rsidRPr="00580F2C">
        <w:rPr>
          <w:rFonts w:ascii="Calibri" w:hAnsi="Calibri" w:cs="Calibri"/>
          <w:i/>
          <w:iCs/>
        </w:rPr>
        <w:t> </w:t>
      </w:r>
      <w:r w:rsidRPr="00580F2C">
        <w:rPr>
          <w:i/>
          <w:iCs/>
        </w:rPr>
        <w:t>:</w:t>
      </w:r>
    </w:p>
    <w:p w14:paraId="56B26CD7" w14:textId="77777777" w:rsidR="009F2F37" w:rsidRPr="000D5D4D" w:rsidRDefault="009F2F37" w:rsidP="009F2F37">
      <w:pPr>
        <w:pStyle w:val="TexteCourant"/>
        <w:rPr>
          <w:i/>
          <w:iCs/>
        </w:rPr>
      </w:pPr>
      <w:r w:rsidRPr="000D5D4D">
        <w:rPr>
          <w:i/>
          <w:iCs/>
        </w:rPr>
        <w:t xml:space="preserve">MWh </w:t>
      </w:r>
      <w:proofErr w:type="spellStart"/>
      <w:r w:rsidRPr="000D5D4D">
        <w:rPr>
          <w:i/>
          <w:iCs/>
        </w:rPr>
        <w:t>EnR</w:t>
      </w:r>
      <w:r>
        <w:rPr>
          <w:i/>
          <w:iCs/>
        </w:rPr>
        <w:t>&amp;R</w:t>
      </w:r>
      <w:proofErr w:type="spellEnd"/>
      <w:r w:rsidRPr="000D5D4D">
        <w:rPr>
          <w:i/>
          <w:iCs/>
        </w:rPr>
        <w:t xml:space="preserve"> de verdissement = MWh </w:t>
      </w:r>
      <w:proofErr w:type="spellStart"/>
      <w:r w:rsidRPr="000D5D4D">
        <w:rPr>
          <w:i/>
          <w:iCs/>
        </w:rPr>
        <w:t>EnR</w:t>
      </w:r>
      <w:r>
        <w:rPr>
          <w:i/>
          <w:iCs/>
        </w:rPr>
        <w:t>&amp;R</w:t>
      </w:r>
      <w:proofErr w:type="spellEnd"/>
      <w:r w:rsidRPr="000D5D4D">
        <w:rPr>
          <w:i/>
          <w:iCs/>
        </w:rPr>
        <w:t xml:space="preserve"> supp</w:t>
      </w:r>
      <w:r>
        <w:rPr>
          <w:i/>
          <w:iCs/>
        </w:rPr>
        <w:t>lémentaires</w:t>
      </w:r>
      <w:r w:rsidRPr="000D5D4D">
        <w:rPr>
          <w:i/>
          <w:iCs/>
        </w:rPr>
        <w:t xml:space="preserve"> </w:t>
      </w:r>
      <w:r>
        <w:rPr>
          <w:i/>
          <w:iCs/>
        </w:rPr>
        <w:t xml:space="preserve">injectés </w:t>
      </w:r>
      <w:r w:rsidRPr="000D5D4D">
        <w:rPr>
          <w:i/>
          <w:iCs/>
        </w:rPr>
        <w:t>–</w:t>
      </w:r>
      <w:r>
        <w:rPr>
          <w:i/>
          <w:iCs/>
        </w:rPr>
        <w:t xml:space="preserve"> t</w:t>
      </w:r>
      <w:r w:rsidRPr="000D5D4D">
        <w:rPr>
          <w:i/>
          <w:iCs/>
        </w:rPr>
        <w:t xml:space="preserve">aux </w:t>
      </w:r>
      <w:proofErr w:type="spellStart"/>
      <w:r w:rsidRPr="000D5D4D">
        <w:rPr>
          <w:i/>
          <w:iCs/>
        </w:rPr>
        <w:t>EnR</w:t>
      </w:r>
      <w:r>
        <w:rPr>
          <w:i/>
          <w:iCs/>
        </w:rPr>
        <w:t>&amp;R</w:t>
      </w:r>
      <w:proofErr w:type="spellEnd"/>
      <w:r>
        <w:rPr>
          <w:i/>
          <w:iCs/>
        </w:rPr>
        <w:t xml:space="preserve"> du réseau après extension</w:t>
      </w:r>
      <w:r w:rsidRPr="000D5D4D">
        <w:rPr>
          <w:i/>
          <w:iCs/>
        </w:rPr>
        <w:t xml:space="preserve"> x MWh supp</w:t>
      </w:r>
      <w:r>
        <w:rPr>
          <w:i/>
          <w:iCs/>
        </w:rPr>
        <w:t>lémentaires</w:t>
      </w:r>
      <w:r w:rsidRPr="000D5D4D">
        <w:rPr>
          <w:i/>
          <w:iCs/>
        </w:rPr>
        <w:t xml:space="preserve"> </w:t>
      </w:r>
      <w:r>
        <w:rPr>
          <w:i/>
          <w:iCs/>
        </w:rPr>
        <w:t>injectés</w:t>
      </w:r>
      <w:r w:rsidRPr="000D5D4D">
        <w:rPr>
          <w:i/>
          <w:iCs/>
        </w:rPr>
        <w:t>.</w:t>
      </w:r>
    </w:p>
    <w:p w14:paraId="7ED00943" w14:textId="77777777" w:rsidR="009F2F37" w:rsidRDefault="009F2F37" w:rsidP="00624036">
      <w:pPr>
        <w:pStyle w:val="TexteCourant"/>
        <w:rPr>
          <w:i/>
          <w:iCs/>
        </w:rPr>
      </w:pPr>
    </w:p>
    <w:p w14:paraId="38820651" w14:textId="484481B3" w:rsidR="00624036" w:rsidRDefault="00624036" w:rsidP="00AE1665">
      <w:pPr>
        <w:pStyle w:val="TexteCourant"/>
        <w:numPr>
          <w:ilvl w:val="0"/>
          <w:numId w:val="24"/>
        </w:numPr>
        <w:spacing w:after="0"/>
        <w:rPr>
          <w:i/>
          <w:iCs/>
        </w:rPr>
      </w:pPr>
      <w:r w:rsidRPr="51949EE5">
        <w:rPr>
          <w:i/>
          <w:iCs/>
        </w:rPr>
        <w:t>Cas des renouvellements de chaufferie</w:t>
      </w:r>
      <w:r w:rsidRPr="51949EE5">
        <w:rPr>
          <w:rFonts w:ascii="Calibri" w:hAnsi="Calibri" w:cs="Calibri"/>
          <w:i/>
          <w:iCs/>
        </w:rPr>
        <w:t xml:space="preserve"> (avec, le cas échéant, production de MWh supplémentaires) </w:t>
      </w:r>
      <w:r w:rsidRPr="51949EE5">
        <w:rPr>
          <w:i/>
          <w:iCs/>
        </w:rPr>
        <w:t>:</w:t>
      </w:r>
    </w:p>
    <w:p w14:paraId="02ED25EF" w14:textId="0D259BF0" w:rsidR="00624036" w:rsidRPr="00B739DB" w:rsidRDefault="00624036" w:rsidP="00624036">
      <w:pPr>
        <w:pStyle w:val="TexteCourant"/>
        <w:rPr>
          <w:i/>
          <w:iCs/>
        </w:rPr>
      </w:pPr>
      <w:r w:rsidRPr="00B739DB">
        <w:rPr>
          <w:i/>
          <w:iCs/>
        </w:rPr>
        <w:t>La quantité annuelle prévisionnelle d’énergie renouvelable</w:t>
      </w:r>
      <w:r>
        <w:rPr>
          <w:i/>
          <w:iCs/>
        </w:rPr>
        <w:t xml:space="preserve"> </w:t>
      </w:r>
      <w:r w:rsidRPr="00B739DB">
        <w:rPr>
          <w:i/>
          <w:iCs/>
        </w:rPr>
        <w:t xml:space="preserve">ou de récupération injectée dans le réseau de chaleur est </w:t>
      </w:r>
      <w:r>
        <w:rPr>
          <w:i/>
          <w:iCs/>
        </w:rPr>
        <w:t xml:space="preserve">composée </w:t>
      </w:r>
      <w:r w:rsidRPr="00B739DB">
        <w:rPr>
          <w:i/>
          <w:iCs/>
        </w:rPr>
        <w:t xml:space="preserve">de </w:t>
      </w:r>
      <w:r w:rsidRPr="00124625">
        <w:rPr>
          <w:i/>
          <w:iCs/>
          <w:highlight w:val="lightGray"/>
        </w:rPr>
        <w:t xml:space="preserve">:  …. MWh </w:t>
      </w:r>
      <w:proofErr w:type="spellStart"/>
      <w:r w:rsidRPr="00124625">
        <w:rPr>
          <w:i/>
          <w:iCs/>
          <w:highlight w:val="lightGray"/>
        </w:rPr>
        <w:t>EnR&amp;R</w:t>
      </w:r>
      <w:proofErr w:type="spellEnd"/>
      <w:r w:rsidRPr="00B739DB">
        <w:rPr>
          <w:i/>
          <w:iCs/>
        </w:rPr>
        <w:t xml:space="preserve"> </w:t>
      </w:r>
      <w:r w:rsidRPr="00624036">
        <w:rPr>
          <w:i/>
          <w:iCs/>
          <w:u w:val="single"/>
        </w:rPr>
        <w:t xml:space="preserve">renouvelés </w:t>
      </w:r>
      <w:r>
        <w:rPr>
          <w:i/>
          <w:iCs/>
        </w:rPr>
        <w:t xml:space="preserve">et … MWh </w:t>
      </w:r>
      <w:proofErr w:type="spellStart"/>
      <w:r>
        <w:rPr>
          <w:i/>
          <w:iCs/>
        </w:rPr>
        <w:t>EnR&amp;R</w:t>
      </w:r>
      <w:proofErr w:type="spellEnd"/>
      <w:r>
        <w:rPr>
          <w:i/>
          <w:iCs/>
        </w:rPr>
        <w:t xml:space="preserve"> </w:t>
      </w:r>
      <w:r w:rsidRPr="00624036">
        <w:rPr>
          <w:i/>
          <w:iCs/>
          <w:u w:val="single"/>
        </w:rPr>
        <w:t>supplémentaires</w:t>
      </w:r>
    </w:p>
    <w:p w14:paraId="4E5D0FA7" w14:textId="77777777" w:rsidR="00624036" w:rsidRPr="00B739DB" w:rsidRDefault="00624036" w:rsidP="00624036">
      <w:pPr>
        <w:pStyle w:val="TexteCourant"/>
        <w:spacing w:after="0"/>
        <w:rPr>
          <w:i/>
          <w:iCs/>
        </w:rPr>
      </w:pPr>
    </w:p>
    <w:p w14:paraId="796B26D2" w14:textId="77777777" w:rsidR="00124625" w:rsidRDefault="00124625" w:rsidP="00124625">
      <w:pPr>
        <w:pStyle w:val="TexteCourant"/>
        <w:spacing w:after="0"/>
        <w:rPr>
          <w:i/>
          <w:iCs/>
        </w:rPr>
      </w:pPr>
    </w:p>
    <w:p w14:paraId="40333232" w14:textId="4306DD78" w:rsidR="00DB4C1E" w:rsidRPr="00124625" w:rsidRDefault="00124625" w:rsidP="00124625">
      <w:pPr>
        <w:pStyle w:val="TexteCourant"/>
        <w:rPr>
          <w:i/>
          <w:iCs/>
        </w:rPr>
      </w:pPr>
      <w:r w:rsidRPr="00124625">
        <w:rPr>
          <w:i/>
          <w:iCs/>
          <w:highlight w:val="lightGray"/>
        </w:rPr>
        <w:t>Insérer le tableau 1 «</w:t>
      </w:r>
      <w:r w:rsidRPr="00124625">
        <w:rPr>
          <w:rFonts w:ascii="Calibri" w:hAnsi="Calibri" w:cs="Calibri"/>
          <w:i/>
          <w:iCs/>
          <w:highlight w:val="lightGray"/>
        </w:rPr>
        <w:t> </w:t>
      </w:r>
      <w:r w:rsidRPr="00124625">
        <w:rPr>
          <w:i/>
          <w:iCs/>
          <w:highlight w:val="lightGray"/>
        </w:rPr>
        <w:t xml:space="preserve">Description Production et RC </w:t>
      </w:r>
      <w:r w:rsidRPr="00124625">
        <w:rPr>
          <w:rFonts w:cs="Marianne Light"/>
          <w:i/>
          <w:iCs/>
          <w:highlight w:val="lightGray"/>
        </w:rPr>
        <w:t>»</w:t>
      </w:r>
      <w:r w:rsidRPr="00124625">
        <w:rPr>
          <w:rFonts w:ascii="Calibri" w:hAnsi="Calibri" w:cs="Calibri"/>
          <w:i/>
          <w:iCs/>
          <w:highlight w:val="lightGray"/>
        </w:rPr>
        <w:t> </w:t>
      </w:r>
      <w:r w:rsidRPr="00124625">
        <w:rPr>
          <w:i/>
          <w:iCs/>
          <w:highlight w:val="lightGray"/>
        </w:rPr>
        <w:t xml:space="preserve">disponible dans le VT au format </w:t>
      </w:r>
      <w:proofErr w:type="spellStart"/>
      <w:r w:rsidRPr="00124625">
        <w:rPr>
          <w:i/>
          <w:iCs/>
          <w:highlight w:val="lightGray"/>
        </w:rPr>
        <w:t>excel</w:t>
      </w:r>
      <w:proofErr w:type="spellEnd"/>
      <w:r w:rsidRPr="00124625">
        <w:rPr>
          <w:rFonts w:cs="Marianne Light"/>
          <w:i/>
          <w:iCs/>
          <w:highlight w:val="lightGray"/>
        </w:rPr>
        <w:t xml:space="preserve"> </w:t>
      </w:r>
      <w:r w:rsidR="00DB4C1E" w:rsidRPr="00124625">
        <w:rPr>
          <w:rStyle w:val="Appelnotedebasdep"/>
          <w:b/>
          <w:bCs/>
          <w:i/>
          <w:szCs w:val="18"/>
          <w:highlight w:val="lightGray"/>
        </w:rPr>
        <w:footnoteReference w:id="3"/>
      </w:r>
      <w:r w:rsidR="00DB4C1E" w:rsidRPr="00124625">
        <w:rPr>
          <w:rFonts w:ascii="Calibri" w:hAnsi="Calibri" w:cs="Calibri"/>
          <w:b/>
          <w:bCs/>
          <w:i/>
          <w:szCs w:val="18"/>
          <w:highlight w:val="lightGray"/>
        </w:rPr>
        <w:t> </w:t>
      </w:r>
      <w:r w:rsidR="00DB4C1E" w:rsidRPr="00124625">
        <w:rPr>
          <w:b/>
          <w:bCs/>
          <w:i/>
          <w:szCs w:val="18"/>
          <w:highlight w:val="lightGray"/>
        </w:rPr>
        <w:t>:</w:t>
      </w:r>
    </w:p>
    <w:p w14:paraId="5D2EE6A1" w14:textId="77777777" w:rsidR="00124625" w:rsidRDefault="00124625" w:rsidP="00DB4C1E">
      <w:pPr>
        <w:rPr>
          <w:rFonts w:ascii="Marianne" w:eastAsiaTheme="majorEastAsia" w:hAnsi="Marianne" w:cstheme="majorBidi"/>
          <w:color w:val="auto"/>
          <w:kern w:val="0"/>
          <w:sz w:val="26"/>
          <w:szCs w:val="26"/>
          <w:lang w:eastAsia="en-US"/>
          <w14:ligatures w14:val="none"/>
          <w14:cntxtAlts w14:val="0"/>
        </w:rPr>
      </w:pPr>
      <w:bookmarkStart w:id="113" w:name="_Toc32399091"/>
      <w:bookmarkEnd w:id="39"/>
      <w:bookmarkEnd w:id="40"/>
      <w:bookmarkEnd w:id="113"/>
    </w:p>
    <w:p w14:paraId="230B2B1F" w14:textId="383EA427" w:rsidR="00124625" w:rsidRPr="00BF7ABE" w:rsidRDefault="00CD4CA1" w:rsidP="001369A5">
      <w:pPr>
        <w:pStyle w:val="Titre2"/>
      </w:pPr>
      <w:bookmarkStart w:id="114" w:name="_Toc122344984"/>
      <w:bookmarkStart w:id="115" w:name="_Toc186114432"/>
      <w:r>
        <w:t>Financement et prix de chaleur avant et après opération</w:t>
      </w:r>
      <w:bookmarkEnd w:id="114"/>
      <w:bookmarkEnd w:id="115"/>
    </w:p>
    <w:p w14:paraId="57F434CE" w14:textId="00043735" w:rsidR="00F72067" w:rsidRDefault="00F72067" w:rsidP="00F72067">
      <w:pPr>
        <w:pStyle w:val="Paragraphedeliste"/>
        <w:ind w:left="360"/>
        <w:rPr>
          <w:lang w:eastAsia="en-US"/>
        </w:rPr>
      </w:pPr>
      <w:r>
        <w:rPr>
          <w:lang w:eastAsia="en-US"/>
        </w:rPr>
        <w:t>Tous les</w:t>
      </w:r>
      <w:r w:rsidRPr="00007B05">
        <w:rPr>
          <w:lang w:eastAsia="en-US"/>
        </w:rPr>
        <w:t xml:space="preserve"> tarifs doivent tenir compte des recommandations de l'ADEME concernant le prix de référence du gaz (en particulier le prix "fourniture gaz") : voir exemple ci-</w:t>
      </w:r>
      <w:r>
        <w:rPr>
          <w:lang w:eastAsia="en-US"/>
        </w:rPr>
        <w:t>dessous</w:t>
      </w:r>
      <w:r w:rsidRPr="00007B05">
        <w:rPr>
          <w:lang w:eastAsia="en-US"/>
        </w:rPr>
        <w:t xml:space="preserve"> pour 202</w:t>
      </w:r>
      <w:r w:rsidR="00E871D4">
        <w:rPr>
          <w:lang w:eastAsia="en-US"/>
        </w:rPr>
        <w:t>5</w:t>
      </w:r>
      <w:r w:rsidRPr="00007B05">
        <w:rPr>
          <w:lang w:eastAsia="en-US"/>
        </w:rPr>
        <w:t xml:space="preserve"> </w:t>
      </w:r>
    </w:p>
    <w:p w14:paraId="5B7B3449" w14:textId="77777777" w:rsidR="00F53718" w:rsidRDefault="00D2249C" w:rsidP="005D553A">
      <w:pPr>
        <w:rPr>
          <w:rFonts w:ascii="Marianne Light" w:hAnsi="Marianne Light"/>
          <w:b/>
          <w:bCs/>
          <w:u w:val="single"/>
          <w:lang w:eastAsia="en-US"/>
        </w:rPr>
      </w:pPr>
      <w:r w:rsidRPr="00D2249C">
        <w:rPr>
          <w:noProof/>
          <w:u w:val="single"/>
          <w:lang w:eastAsia="en-US"/>
        </w:rPr>
        <w:drawing>
          <wp:inline distT="0" distB="0" distL="0" distR="0" wp14:anchorId="3AB8D338" wp14:editId="6209E14F">
            <wp:extent cx="5759450" cy="1685290"/>
            <wp:effectExtent l="0" t="0" r="0" b="0"/>
            <wp:docPr id="67043742" name="Image 5" descr="Une image contenant texte, capture d’écran, nombre,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43742" name="Image 5" descr="Une image contenant texte, capture d’écran, nombre, Police&#10;&#10;Description générée automatiquemen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1685290"/>
                    </a:xfrm>
                    <a:prstGeom prst="rect">
                      <a:avLst/>
                    </a:prstGeom>
                    <a:noFill/>
                    <a:ln>
                      <a:noFill/>
                    </a:ln>
                  </pic:spPr>
                </pic:pic>
              </a:graphicData>
            </a:graphic>
          </wp:inline>
        </w:drawing>
      </w:r>
      <w:r w:rsidRPr="00D2249C">
        <w:rPr>
          <w:lang w:eastAsia="en-US"/>
        </w:rPr>
        <w:br/>
      </w:r>
    </w:p>
    <w:p w14:paraId="1D9BEF8B" w14:textId="77777777" w:rsidR="002C4B03" w:rsidRDefault="002C4B03" w:rsidP="005D553A">
      <w:pPr>
        <w:rPr>
          <w:rFonts w:ascii="Marianne Light" w:hAnsi="Marianne Light"/>
          <w:b/>
          <w:bCs/>
          <w:u w:val="single"/>
          <w:lang w:eastAsia="en-US"/>
        </w:rPr>
      </w:pPr>
    </w:p>
    <w:p w14:paraId="298A7F17" w14:textId="6C65EF58" w:rsidR="005D553A" w:rsidRPr="005D553A" w:rsidRDefault="005D553A" w:rsidP="005D553A">
      <w:pPr>
        <w:rPr>
          <w:rFonts w:ascii="Marianne Light" w:hAnsi="Marianne Light"/>
          <w:lang w:eastAsia="en-US"/>
        </w:rPr>
      </w:pPr>
      <w:r w:rsidRPr="005D553A">
        <w:rPr>
          <w:rFonts w:ascii="Marianne Light" w:hAnsi="Marianne Light"/>
          <w:b/>
          <w:bCs/>
          <w:u w:val="single"/>
          <w:lang w:eastAsia="en-US"/>
        </w:rPr>
        <w:lastRenderedPageBreak/>
        <w:t>Dans tous les cas (création ou extension)</w:t>
      </w:r>
      <w:r w:rsidRPr="005D553A">
        <w:rPr>
          <w:rFonts w:ascii="Cambria Math" w:hAnsi="Cambria Math" w:cs="Cambria Math"/>
          <w:b/>
          <w:bCs/>
          <w:u w:val="single"/>
          <w:lang w:eastAsia="en-US"/>
        </w:rPr>
        <w:t> </w:t>
      </w:r>
      <w:r w:rsidRPr="005D553A">
        <w:rPr>
          <w:rFonts w:ascii="Marianne Light" w:hAnsi="Marianne Light"/>
          <w:b/>
          <w:bCs/>
          <w:u w:val="single"/>
          <w:lang w:eastAsia="en-US"/>
        </w:rPr>
        <w:t>:</w:t>
      </w:r>
      <w:r w:rsidRPr="005D553A">
        <w:rPr>
          <w:rFonts w:cs="Calibri"/>
          <w:lang w:eastAsia="en-US"/>
        </w:rPr>
        <w:t> </w:t>
      </w:r>
    </w:p>
    <w:p w14:paraId="7E7D6672" w14:textId="77777777" w:rsidR="00A426CF" w:rsidRDefault="005D553A" w:rsidP="00AE1665">
      <w:pPr>
        <w:numPr>
          <w:ilvl w:val="0"/>
          <w:numId w:val="45"/>
        </w:numPr>
        <w:rPr>
          <w:rFonts w:ascii="Marianne Light" w:hAnsi="Marianne Light"/>
          <w:sz w:val="18"/>
          <w:szCs w:val="18"/>
          <w:lang w:eastAsia="en-US"/>
        </w:rPr>
      </w:pPr>
      <w:r w:rsidRPr="005D553A">
        <w:rPr>
          <w:rFonts w:ascii="Marianne Light" w:hAnsi="Marianne Light"/>
          <w:i/>
          <w:iCs/>
          <w:sz w:val="18"/>
          <w:szCs w:val="18"/>
          <w:lang w:eastAsia="en-US"/>
        </w:rPr>
        <w:t>Préciser le prix actuel de la chaleur pour les prospects les plus structurants (au moins 4), non encore raccordés au réseau, c’est-à-dire ceux chauffés au gaz, à l’électricité ou autre</w:t>
      </w:r>
      <w:r w:rsidRPr="005D553A">
        <w:rPr>
          <w:rFonts w:ascii="Marianne Light" w:hAnsi="Marianne Light"/>
          <w:i/>
          <w:iCs/>
          <w:sz w:val="18"/>
          <w:szCs w:val="18"/>
          <w:u w:val="single"/>
          <w:lang w:eastAsia="en-US"/>
        </w:rPr>
        <w:t>, en tenant compte des recommandations de l’ADEME pour le tarif du chauffage au gaz (se renseigner auprès de la DR</w:t>
      </w:r>
      <w:proofErr w:type="gramStart"/>
      <w:r w:rsidRPr="005D553A">
        <w:rPr>
          <w:rFonts w:ascii="Marianne Light" w:hAnsi="Marianne Light"/>
          <w:i/>
          <w:iCs/>
          <w:sz w:val="18"/>
          <w:szCs w:val="18"/>
          <w:u w:val="single"/>
          <w:lang w:eastAsia="en-US"/>
        </w:rPr>
        <w:t>).</w:t>
      </w:r>
      <w:r w:rsidRPr="005D553A">
        <w:rPr>
          <w:rFonts w:ascii="Marianne Light" w:hAnsi="Marianne Light"/>
          <w:i/>
          <w:iCs/>
          <w:sz w:val="18"/>
          <w:szCs w:val="18"/>
          <w:lang w:eastAsia="en-US"/>
        </w:rPr>
        <w:t>.</w:t>
      </w:r>
      <w:proofErr w:type="gramEnd"/>
      <w:r w:rsidRPr="005D553A">
        <w:rPr>
          <w:rFonts w:cs="Calibri"/>
          <w:sz w:val="18"/>
          <w:szCs w:val="18"/>
          <w:lang w:eastAsia="en-US"/>
        </w:rPr>
        <w:t> </w:t>
      </w:r>
    </w:p>
    <w:p w14:paraId="68213AAC" w14:textId="075D1079" w:rsidR="005D553A" w:rsidRPr="005D553A" w:rsidRDefault="005D553A" w:rsidP="00AE1665">
      <w:pPr>
        <w:numPr>
          <w:ilvl w:val="0"/>
          <w:numId w:val="45"/>
        </w:numPr>
        <w:rPr>
          <w:rFonts w:ascii="Marianne Light" w:hAnsi="Marianne Light"/>
          <w:sz w:val="18"/>
          <w:szCs w:val="18"/>
          <w:lang w:eastAsia="en-US"/>
        </w:rPr>
      </w:pPr>
      <w:r w:rsidRPr="005D553A">
        <w:rPr>
          <w:rFonts w:ascii="Marianne Light" w:hAnsi="Marianne Light"/>
          <w:i/>
          <w:iCs/>
          <w:sz w:val="18"/>
          <w:szCs w:val="18"/>
          <w:lang w:eastAsia="en-US"/>
        </w:rPr>
        <w:t>Décrire le tarif à l’issue du projet</w:t>
      </w:r>
      <w:r w:rsidR="00A426CF">
        <w:rPr>
          <w:rFonts w:cs="Calibri"/>
          <w:sz w:val="18"/>
          <w:szCs w:val="18"/>
          <w:lang w:eastAsia="en-US"/>
        </w:rPr>
        <w:t> :</w:t>
      </w:r>
    </w:p>
    <w:p w14:paraId="5DD4D996" w14:textId="77777777" w:rsidR="005D553A" w:rsidRPr="005D553A" w:rsidRDefault="005D553A" w:rsidP="005D553A">
      <w:pPr>
        <w:rPr>
          <w:rFonts w:ascii="Marianne Light" w:hAnsi="Marianne Light"/>
          <w:sz w:val="18"/>
          <w:szCs w:val="18"/>
          <w:lang w:eastAsia="en-US"/>
        </w:rPr>
      </w:pPr>
      <w:r w:rsidRPr="005D553A">
        <w:rPr>
          <w:rFonts w:ascii="Marianne Light" w:hAnsi="Marianne Light"/>
          <w:i/>
          <w:iCs/>
          <w:sz w:val="18"/>
          <w:szCs w:val="18"/>
          <w:lang w:eastAsia="en-US"/>
        </w:rPr>
        <w:t xml:space="preserve">Puissance souscrite totale permettant de calculer le R2 en MWh : </w:t>
      </w:r>
      <w:r w:rsidRPr="005D553A">
        <w:rPr>
          <w:rFonts w:ascii="Marianne Light" w:hAnsi="Marianne Light"/>
          <w:i/>
          <w:iCs/>
          <w:sz w:val="18"/>
          <w:szCs w:val="18"/>
          <w:highlight w:val="lightGray"/>
          <w:lang w:eastAsia="en-US"/>
        </w:rPr>
        <w:t>XX</w:t>
      </w:r>
      <w:r w:rsidRPr="005D553A">
        <w:rPr>
          <w:rFonts w:ascii="Marianne Light" w:hAnsi="Marianne Light"/>
          <w:i/>
          <w:iCs/>
          <w:sz w:val="18"/>
          <w:szCs w:val="18"/>
          <w:lang w:eastAsia="en-US"/>
        </w:rPr>
        <w:t xml:space="preserve"> kW</w:t>
      </w:r>
      <w:r w:rsidRPr="005D553A">
        <w:rPr>
          <w:rFonts w:cs="Calibri"/>
          <w:sz w:val="18"/>
          <w:szCs w:val="18"/>
          <w:lang w:eastAsia="en-US"/>
        </w:rPr>
        <w:t> </w:t>
      </w:r>
    </w:p>
    <w:p w14:paraId="49AC280F" w14:textId="77777777" w:rsidR="005D553A" w:rsidRPr="005D553A" w:rsidRDefault="005D553A" w:rsidP="00AE1665">
      <w:pPr>
        <w:numPr>
          <w:ilvl w:val="0"/>
          <w:numId w:val="48"/>
        </w:numPr>
        <w:spacing w:after="0" w:line="286" w:lineRule="auto"/>
        <w:rPr>
          <w:rFonts w:ascii="Marianne Light" w:hAnsi="Marianne Light"/>
          <w:sz w:val="18"/>
          <w:szCs w:val="18"/>
          <w:lang w:eastAsia="en-US"/>
        </w:rPr>
      </w:pPr>
      <w:r w:rsidRPr="005D553A">
        <w:rPr>
          <w:rFonts w:ascii="Marianne Light" w:hAnsi="Marianne Light"/>
          <w:i/>
          <w:iCs/>
          <w:sz w:val="18"/>
          <w:szCs w:val="18"/>
          <w:lang w:eastAsia="en-US"/>
        </w:rPr>
        <w:t>Prix avant opération de (R1+R2) moyen = XXX</w:t>
      </w:r>
      <w:r w:rsidRPr="005D553A">
        <w:rPr>
          <w:rFonts w:cs="Calibri"/>
          <w:i/>
          <w:iCs/>
          <w:sz w:val="18"/>
          <w:szCs w:val="18"/>
          <w:lang w:eastAsia="en-US"/>
        </w:rPr>
        <w:t>  </w:t>
      </w:r>
      <w:r w:rsidRPr="005D553A">
        <w:rPr>
          <w:rFonts w:ascii="Marianne Light" w:hAnsi="Marianne Light"/>
          <w:i/>
          <w:iCs/>
          <w:sz w:val="18"/>
          <w:szCs w:val="18"/>
          <w:lang w:eastAsia="en-US"/>
        </w:rPr>
        <w:t xml:space="preserve"> </w:t>
      </w:r>
      <w:r w:rsidRPr="005D553A">
        <w:rPr>
          <w:rFonts w:ascii="Marianne Light" w:hAnsi="Marianne Light" w:cs="Marianne Light"/>
          <w:i/>
          <w:iCs/>
          <w:sz w:val="18"/>
          <w:szCs w:val="18"/>
          <w:lang w:eastAsia="en-US"/>
        </w:rPr>
        <w:t>€</w:t>
      </w:r>
      <w:r w:rsidRPr="005D553A">
        <w:rPr>
          <w:rFonts w:ascii="Marianne Light" w:hAnsi="Marianne Light"/>
          <w:i/>
          <w:iCs/>
          <w:sz w:val="18"/>
          <w:szCs w:val="18"/>
          <w:lang w:eastAsia="en-US"/>
        </w:rPr>
        <w:t xml:space="preserve"> TTC/MWh</w:t>
      </w:r>
      <w:r w:rsidRPr="005D553A">
        <w:rPr>
          <w:rFonts w:cs="Calibri"/>
          <w:sz w:val="18"/>
          <w:szCs w:val="18"/>
          <w:lang w:eastAsia="en-US"/>
        </w:rPr>
        <w:t> </w:t>
      </w:r>
    </w:p>
    <w:p w14:paraId="6C8995BF" w14:textId="77777777" w:rsidR="005D553A" w:rsidRPr="005D553A" w:rsidRDefault="005D553A" w:rsidP="00AE1665">
      <w:pPr>
        <w:numPr>
          <w:ilvl w:val="0"/>
          <w:numId w:val="48"/>
        </w:numPr>
        <w:spacing w:after="0" w:line="286" w:lineRule="auto"/>
        <w:rPr>
          <w:rFonts w:ascii="Marianne Light" w:hAnsi="Marianne Light"/>
          <w:sz w:val="18"/>
          <w:szCs w:val="18"/>
          <w:lang w:eastAsia="en-US"/>
        </w:rPr>
      </w:pPr>
      <w:r w:rsidRPr="005D553A">
        <w:rPr>
          <w:rFonts w:ascii="Marianne Light" w:hAnsi="Marianne Light"/>
          <w:i/>
          <w:iCs/>
          <w:sz w:val="18"/>
          <w:szCs w:val="18"/>
          <w:lang w:eastAsia="en-US"/>
        </w:rPr>
        <w:t>Prix après opération sans subvention de (R1+R2) moyen = XXX € TTC/MWh</w:t>
      </w:r>
      <w:r w:rsidRPr="005D553A">
        <w:rPr>
          <w:rFonts w:cs="Calibri"/>
          <w:sz w:val="18"/>
          <w:szCs w:val="18"/>
          <w:lang w:eastAsia="en-US"/>
        </w:rPr>
        <w:t> </w:t>
      </w:r>
    </w:p>
    <w:p w14:paraId="7542B978" w14:textId="77777777" w:rsidR="005D553A" w:rsidRPr="005D553A" w:rsidRDefault="005D553A" w:rsidP="00AE1665">
      <w:pPr>
        <w:numPr>
          <w:ilvl w:val="0"/>
          <w:numId w:val="48"/>
        </w:numPr>
        <w:spacing w:after="0" w:line="286" w:lineRule="auto"/>
        <w:rPr>
          <w:rFonts w:ascii="Marianne Light" w:hAnsi="Marianne Light"/>
          <w:sz w:val="18"/>
          <w:szCs w:val="18"/>
          <w:lang w:eastAsia="en-US"/>
        </w:rPr>
      </w:pPr>
      <w:r w:rsidRPr="005D553A">
        <w:rPr>
          <w:rFonts w:ascii="Marianne Light" w:hAnsi="Marianne Light"/>
          <w:i/>
          <w:iCs/>
          <w:sz w:val="18"/>
          <w:szCs w:val="18"/>
          <w:lang w:eastAsia="en-US"/>
        </w:rPr>
        <w:t>Prix après opération avec subvention</w:t>
      </w:r>
      <w:r w:rsidRPr="005D553A">
        <w:rPr>
          <w:rFonts w:ascii="Marianne Light" w:hAnsi="Marianne Light"/>
          <w:i/>
          <w:iCs/>
          <w:sz w:val="18"/>
          <w:szCs w:val="18"/>
          <w:u w:val="single"/>
          <w:lang w:eastAsia="en-US"/>
        </w:rPr>
        <w:t xml:space="preserve">, sans </w:t>
      </w:r>
      <w:proofErr w:type="gramStart"/>
      <w:r w:rsidRPr="005D553A">
        <w:rPr>
          <w:rFonts w:ascii="Marianne Light" w:hAnsi="Marianne Light"/>
          <w:i/>
          <w:iCs/>
          <w:sz w:val="18"/>
          <w:szCs w:val="18"/>
          <w:u w:val="single"/>
          <w:lang w:eastAsia="en-US"/>
        </w:rPr>
        <w:t>CEE,</w:t>
      </w:r>
      <w:r w:rsidRPr="005D553A">
        <w:rPr>
          <w:rFonts w:cs="Calibri"/>
          <w:i/>
          <w:iCs/>
          <w:sz w:val="18"/>
          <w:szCs w:val="18"/>
          <w:u w:val="single"/>
          <w:lang w:eastAsia="en-US"/>
        </w:rPr>
        <w:t> </w:t>
      </w:r>
      <w:r w:rsidRPr="005D553A">
        <w:rPr>
          <w:rFonts w:ascii="Marianne Light" w:hAnsi="Marianne Light"/>
          <w:i/>
          <w:iCs/>
          <w:sz w:val="18"/>
          <w:szCs w:val="18"/>
          <w:lang w:eastAsia="en-US"/>
        </w:rPr>
        <w:t xml:space="preserve"> de</w:t>
      </w:r>
      <w:proofErr w:type="gramEnd"/>
      <w:r w:rsidRPr="005D553A">
        <w:rPr>
          <w:rFonts w:ascii="Marianne Light" w:hAnsi="Marianne Light"/>
          <w:i/>
          <w:iCs/>
          <w:sz w:val="18"/>
          <w:szCs w:val="18"/>
          <w:lang w:eastAsia="en-US"/>
        </w:rPr>
        <w:t xml:space="preserve"> (R1+R2) moyen = XXX € TTC/MWh</w:t>
      </w:r>
      <w:r w:rsidRPr="005D553A">
        <w:rPr>
          <w:rFonts w:cs="Calibri"/>
          <w:sz w:val="18"/>
          <w:szCs w:val="18"/>
          <w:lang w:eastAsia="en-US"/>
        </w:rPr>
        <w:t> </w:t>
      </w:r>
    </w:p>
    <w:p w14:paraId="1BD21ED1" w14:textId="77777777" w:rsidR="005D553A" w:rsidRPr="005D553A" w:rsidRDefault="005D553A" w:rsidP="00AE1665">
      <w:pPr>
        <w:numPr>
          <w:ilvl w:val="0"/>
          <w:numId w:val="48"/>
        </w:numPr>
        <w:spacing w:after="0" w:line="286" w:lineRule="auto"/>
        <w:rPr>
          <w:rFonts w:ascii="Marianne Light" w:hAnsi="Marianne Light"/>
          <w:sz w:val="18"/>
          <w:szCs w:val="18"/>
          <w:lang w:eastAsia="en-US"/>
        </w:rPr>
      </w:pPr>
      <w:r w:rsidRPr="005D553A">
        <w:rPr>
          <w:rFonts w:ascii="Marianne Light" w:hAnsi="Marianne Light"/>
          <w:i/>
          <w:iCs/>
          <w:sz w:val="18"/>
          <w:szCs w:val="18"/>
          <w:lang w:eastAsia="en-US"/>
        </w:rPr>
        <w:t>Prix</w:t>
      </w:r>
      <w:r w:rsidRPr="005D553A">
        <w:rPr>
          <w:rFonts w:ascii="Marianne Light" w:hAnsi="Marianne Light"/>
          <w:i/>
          <w:iCs/>
          <w:sz w:val="18"/>
          <w:szCs w:val="18"/>
          <w:u w:val="single"/>
          <w:lang w:eastAsia="en-US"/>
        </w:rPr>
        <w:t xml:space="preserve"> après opération avec subvention et avec CEE de (R1+R2) moyen = XXX € TTC/MWh</w:t>
      </w:r>
      <w:r w:rsidRPr="005D553A">
        <w:rPr>
          <w:rFonts w:cs="Calibri"/>
          <w:sz w:val="18"/>
          <w:szCs w:val="18"/>
          <w:lang w:eastAsia="en-US"/>
        </w:rPr>
        <w:t> </w:t>
      </w:r>
    </w:p>
    <w:p w14:paraId="66F4F2E4" w14:textId="77777777" w:rsidR="005D553A" w:rsidRPr="005D553A" w:rsidRDefault="005D553A" w:rsidP="005D553A">
      <w:pPr>
        <w:rPr>
          <w:rFonts w:ascii="Marianne Light" w:hAnsi="Marianne Light"/>
          <w:sz w:val="18"/>
          <w:szCs w:val="18"/>
          <w:lang w:eastAsia="en-US"/>
        </w:rPr>
      </w:pPr>
      <w:r w:rsidRPr="005D553A">
        <w:rPr>
          <w:rFonts w:cs="Calibri"/>
          <w:sz w:val="18"/>
          <w:szCs w:val="18"/>
          <w:lang w:eastAsia="en-US"/>
        </w:rPr>
        <w:t> </w:t>
      </w:r>
    </w:p>
    <w:p w14:paraId="5E171328" w14:textId="77777777" w:rsidR="005D553A" w:rsidRPr="005D553A" w:rsidRDefault="005D553A" w:rsidP="00AE1665">
      <w:pPr>
        <w:numPr>
          <w:ilvl w:val="0"/>
          <w:numId w:val="46"/>
        </w:numPr>
        <w:rPr>
          <w:rFonts w:ascii="Marianne Light" w:hAnsi="Marianne Light"/>
          <w:sz w:val="18"/>
          <w:szCs w:val="18"/>
          <w:lang w:eastAsia="en-US"/>
        </w:rPr>
      </w:pPr>
      <w:r w:rsidRPr="005D553A">
        <w:rPr>
          <w:rFonts w:ascii="Marianne Light" w:hAnsi="Marianne Light"/>
          <w:i/>
          <w:iCs/>
          <w:sz w:val="18"/>
          <w:szCs w:val="18"/>
          <w:lang w:eastAsia="en-US"/>
        </w:rPr>
        <w:t xml:space="preserve">Décrire les modalités envisagées pour une répercussion </w:t>
      </w:r>
      <w:r w:rsidRPr="005D553A">
        <w:rPr>
          <w:rFonts w:ascii="Marianne Light" w:hAnsi="Marianne Light"/>
          <w:i/>
          <w:iCs/>
          <w:sz w:val="18"/>
          <w:szCs w:val="18"/>
          <w:u w:val="single"/>
          <w:lang w:eastAsia="en-US"/>
        </w:rPr>
        <w:t xml:space="preserve">des investissements et de l’aide </w:t>
      </w:r>
      <w:r w:rsidRPr="005D553A">
        <w:rPr>
          <w:rFonts w:ascii="Marianne Light" w:hAnsi="Marianne Light"/>
          <w:i/>
          <w:iCs/>
          <w:sz w:val="18"/>
          <w:szCs w:val="18"/>
          <w:lang w:eastAsia="en-US"/>
        </w:rPr>
        <w:t>sur l’abonné</w:t>
      </w:r>
      <w:r w:rsidRPr="005D553A">
        <w:rPr>
          <w:rFonts w:cs="Calibri"/>
          <w:i/>
          <w:iCs/>
          <w:sz w:val="18"/>
          <w:szCs w:val="18"/>
          <w:lang w:eastAsia="en-US"/>
        </w:rPr>
        <w:t> </w:t>
      </w:r>
      <w:r w:rsidRPr="005D553A">
        <w:rPr>
          <w:rFonts w:cs="Calibri"/>
          <w:sz w:val="18"/>
          <w:szCs w:val="18"/>
          <w:lang w:eastAsia="en-US"/>
        </w:rPr>
        <w:t> </w:t>
      </w:r>
    </w:p>
    <w:p w14:paraId="3646C8D0" w14:textId="77777777" w:rsidR="005D553A" w:rsidRPr="005D553A" w:rsidRDefault="005D553A" w:rsidP="00A426CF">
      <w:pPr>
        <w:ind w:left="708"/>
        <w:rPr>
          <w:rFonts w:ascii="Marianne Light" w:hAnsi="Marianne Light"/>
          <w:sz w:val="18"/>
          <w:szCs w:val="18"/>
          <w:highlight w:val="lightGray"/>
          <w:lang w:eastAsia="en-US"/>
        </w:rPr>
      </w:pPr>
      <w:r w:rsidRPr="005D553A">
        <w:rPr>
          <w:rFonts w:ascii="Marianne Light" w:hAnsi="Marianne Light"/>
          <w:i/>
          <w:iCs/>
          <w:sz w:val="18"/>
          <w:szCs w:val="18"/>
          <w:highlight w:val="lightGray"/>
          <w:lang w:eastAsia="en-US"/>
        </w:rPr>
        <w:t>En particulier, décrire la formule de calcul de la répercussion des investissements et des aides sur les composantes tarifaires R2 (R24 et R25), de type : R24 (ou R25) × Puissance × Nombre d’années d’opération</w:t>
      </w:r>
      <w:r w:rsidRPr="005D553A">
        <w:rPr>
          <w:rFonts w:ascii="Cambria Math" w:hAnsi="Cambria Math" w:cs="Cambria Math"/>
          <w:i/>
          <w:iCs/>
          <w:sz w:val="18"/>
          <w:szCs w:val="18"/>
          <w:highlight w:val="lightGray"/>
          <w:lang w:eastAsia="en-US"/>
        </w:rPr>
        <w:t> </w:t>
      </w:r>
      <w:r w:rsidRPr="005D553A">
        <w:rPr>
          <w:rFonts w:ascii="Marianne Light" w:hAnsi="Marianne Light"/>
          <w:i/>
          <w:iCs/>
          <w:sz w:val="18"/>
          <w:szCs w:val="18"/>
          <w:highlight w:val="lightGray"/>
          <w:lang w:eastAsia="en-US"/>
        </w:rPr>
        <w:t xml:space="preserve">; produire ces explications pour la situation </w:t>
      </w:r>
      <w:proofErr w:type="spellStart"/>
      <w:r w:rsidRPr="005D553A">
        <w:rPr>
          <w:rFonts w:ascii="Marianne Light" w:hAnsi="Marianne Light"/>
          <w:i/>
          <w:iCs/>
          <w:sz w:val="18"/>
          <w:szCs w:val="18"/>
          <w:highlight w:val="lightGray"/>
          <w:lang w:eastAsia="en-US"/>
        </w:rPr>
        <w:t>avant projet</w:t>
      </w:r>
      <w:proofErr w:type="spellEnd"/>
      <w:r w:rsidRPr="005D553A">
        <w:rPr>
          <w:rFonts w:ascii="Marianne Light" w:hAnsi="Marianne Light"/>
          <w:i/>
          <w:iCs/>
          <w:sz w:val="18"/>
          <w:szCs w:val="18"/>
          <w:highlight w:val="lightGray"/>
          <w:lang w:eastAsia="en-US"/>
        </w:rPr>
        <w:t xml:space="preserve"> et après projet.</w:t>
      </w:r>
      <w:r w:rsidRPr="005D553A">
        <w:rPr>
          <w:rFonts w:cs="Calibri"/>
          <w:sz w:val="18"/>
          <w:szCs w:val="18"/>
          <w:highlight w:val="lightGray"/>
          <w:lang w:eastAsia="en-US"/>
        </w:rPr>
        <w:t> </w:t>
      </w:r>
    </w:p>
    <w:p w14:paraId="5492A0E3" w14:textId="77777777" w:rsidR="005D553A" w:rsidRPr="005D553A" w:rsidRDefault="005D553A" w:rsidP="00A426CF">
      <w:pPr>
        <w:ind w:left="708"/>
        <w:rPr>
          <w:rFonts w:ascii="Marianne Light" w:hAnsi="Marianne Light"/>
          <w:sz w:val="18"/>
          <w:szCs w:val="18"/>
          <w:lang w:eastAsia="en-US"/>
        </w:rPr>
      </w:pPr>
      <w:r w:rsidRPr="005D553A">
        <w:rPr>
          <w:rFonts w:ascii="Marianne Light" w:hAnsi="Marianne Light"/>
          <w:i/>
          <w:iCs/>
          <w:sz w:val="18"/>
          <w:szCs w:val="18"/>
          <w:highlight w:val="lightGray"/>
          <w:lang w:eastAsia="en-US"/>
        </w:rPr>
        <w:t>Si la répercussion des aides Fonds Chaleur et CEE s’effectue sur une autre composante tarifaire que le R2, le préciser et l’expliquer.</w:t>
      </w:r>
      <w:r w:rsidRPr="005D553A">
        <w:rPr>
          <w:rFonts w:cs="Calibri"/>
          <w:sz w:val="18"/>
          <w:szCs w:val="18"/>
          <w:lang w:eastAsia="en-US"/>
        </w:rPr>
        <w:t> </w:t>
      </w:r>
    </w:p>
    <w:p w14:paraId="18330FB1" w14:textId="77777777" w:rsidR="005D553A" w:rsidRPr="005D553A" w:rsidRDefault="005D553A" w:rsidP="005D553A">
      <w:pPr>
        <w:rPr>
          <w:rFonts w:ascii="Marianne Light" w:hAnsi="Marianne Light"/>
          <w:sz w:val="18"/>
          <w:szCs w:val="18"/>
          <w:lang w:eastAsia="en-US"/>
        </w:rPr>
      </w:pPr>
      <w:r w:rsidRPr="005D553A">
        <w:rPr>
          <w:rFonts w:cs="Calibri"/>
          <w:sz w:val="18"/>
          <w:szCs w:val="18"/>
          <w:lang w:eastAsia="en-US"/>
        </w:rPr>
        <w:t> </w:t>
      </w:r>
    </w:p>
    <w:p w14:paraId="79EDAA00" w14:textId="77777777" w:rsidR="005D553A" w:rsidRPr="005D553A" w:rsidRDefault="005D553A" w:rsidP="00AE1665">
      <w:pPr>
        <w:numPr>
          <w:ilvl w:val="0"/>
          <w:numId w:val="47"/>
        </w:numPr>
        <w:rPr>
          <w:rFonts w:ascii="Marianne Light" w:hAnsi="Marianne Light"/>
          <w:sz w:val="18"/>
          <w:szCs w:val="18"/>
          <w:lang w:eastAsia="en-US"/>
        </w:rPr>
      </w:pPr>
      <w:r w:rsidRPr="005D553A">
        <w:rPr>
          <w:rFonts w:ascii="Marianne Light" w:hAnsi="Marianne Light"/>
          <w:i/>
          <w:iCs/>
          <w:sz w:val="18"/>
          <w:szCs w:val="18"/>
          <w:lang w:eastAsia="en-US"/>
        </w:rPr>
        <w:t>Caractériser et quantifier l’ensemble des CEE envisagés, en particulier les CEE «</w:t>
      </w:r>
      <w:r w:rsidRPr="005D553A">
        <w:rPr>
          <w:rFonts w:ascii="Cambria Math" w:hAnsi="Cambria Math" w:cs="Cambria Math"/>
          <w:i/>
          <w:iCs/>
          <w:sz w:val="18"/>
          <w:szCs w:val="18"/>
          <w:lang w:eastAsia="en-US"/>
        </w:rPr>
        <w:t> </w:t>
      </w:r>
      <w:r w:rsidRPr="005D553A">
        <w:rPr>
          <w:rFonts w:ascii="Marianne Light" w:hAnsi="Marianne Light"/>
          <w:i/>
          <w:iCs/>
          <w:sz w:val="18"/>
          <w:szCs w:val="18"/>
          <w:lang w:eastAsia="en-US"/>
        </w:rPr>
        <w:t>raccordement</w:t>
      </w:r>
      <w:r w:rsidRPr="005D553A">
        <w:rPr>
          <w:rFonts w:ascii="Cambria Math" w:hAnsi="Cambria Math" w:cs="Cambria Math"/>
          <w:i/>
          <w:iCs/>
          <w:sz w:val="18"/>
          <w:szCs w:val="18"/>
          <w:lang w:eastAsia="en-US"/>
        </w:rPr>
        <w:t> </w:t>
      </w:r>
      <w:r w:rsidRPr="005D553A">
        <w:rPr>
          <w:rFonts w:ascii="Marianne Light" w:hAnsi="Marianne Light"/>
          <w:i/>
          <w:iCs/>
          <w:sz w:val="18"/>
          <w:szCs w:val="18"/>
          <w:lang w:eastAsia="en-US"/>
        </w:rPr>
        <w:t>» et les CEE RES CH 106 et RES CH 107</w:t>
      </w:r>
      <w:r w:rsidRPr="005D553A">
        <w:rPr>
          <w:rFonts w:cs="Calibri"/>
          <w:sz w:val="18"/>
          <w:szCs w:val="18"/>
          <w:lang w:eastAsia="en-US"/>
        </w:rPr>
        <w:t> </w:t>
      </w:r>
    </w:p>
    <w:p w14:paraId="3709289C" w14:textId="2F20C1C3" w:rsidR="00F72067" w:rsidRDefault="00F72067" w:rsidP="00A426CF">
      <w:pPr>
        <w:rPr>
          <w:lang w:eastAsia="en-US"/>
        </w:rPr>
      </w:pPr>
    </w:p>
    <w:tbl>
      <w:tblPr>
        <w:tblW w:w="891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75"/>
        <w:gridCol w:w="1665"/>
        <w:gridCol w:w="1980"/>
        <w:gridCol w:w="3390"/>
      </w:tblGrid>
      <w:tr w:rsidR="00CF0797" w:rsidRPr="00CF0797" w14:paraId="531C5003" w14:textId="77777777" w:rsidTr="00B851A6">
        <w:trPr>
          <w:trHeight w:val="300"/>
          <w:jc w:val="center"/>
        </w:trPr>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72101C1C" w14:textId="77777777" w:rsidR="00CF0797" w:rsidRPr="00CF0797" w:rsidRDefault="00CF0797" w:rsidP="00CF0797">
            <w:pPr>
              <w:rPr>
                <w:rFonts w:ascii="Marianne Light" w:hAnsi="Marianne Light"/>
                <w:sz w:val="18"/>
                <w:szCs w:val="18"/>
                <w:lang w:eastAsia="en-US"/>
              </w:rPr>
            </w:pPr>
            <w:r w:rsidRPr="00CF0797">
              <w:rPr>
                <w:rFonts w:ascii="Marianne Light" w:hAnsi="Marianne Light"/>
                <w:i/>
                <w:iCs/>
                <w:sz w:val="18"/>
                <w:szCs w:val="18"/>
                <w:u w:val="single"/>
                <w:lang w:eastAsia="en-US"/>
              </w:rPr>
              <w:t>Fiche CEE standard ou Opération spécifique</w:t>
            </w:r>
            <w:r w:rsidRPr="00CF0797">
              <w:rPr>
                <w:rFonts w:cs="Calibri"/>
                <w:sz w:val="18"/>
                <w:szCs w:val="18"/>
                <w:lang w:eastAsia="en-US"/>
              </w:rPr>
              <w:t> </w:t>
            </w:r>
          </w:p>
        </w:tc>
        <w:tc>
          <w:tcPr>
            <w:tcW w:w="1665" w:type="dxa"/>
            <w:tcBorders>
              <w:top w:val="single" w:sz="6" w:space="0" w:color="auto"/>
              <w:left w:val="single" w:sz="6" w:space="0" w:color="auto"/>
              <w:bottom w:val="single" w:sz="6" w:space="0" w:color="auto"/>
              <w:right w:val="single" w:sz="6" w:space="0" w:color="auto"/>
            </w:tcBorders>
            <w:shd w:val="clear" w:color="auto" w:fill="auto"/>
            <w:hideMark/>
          </w:tcPr>
          <w:p w14:paraId="6F135994" w14:textId="77777777" w:rsidR="00CF0797" w:rsidRPr="00CF0797" w:rsidRDefault="00CF0797" w:rsidP="00CF0797">
            <w:pPr>
              <w:rPr>
                <w:rFonts w:ascii="Marianne Light" w:hAnsi="Marianne Light"/>
                <w:sz w:val="18"/>
                <w:szCs w:val="18"/>
                <w:lang w:eastAsia="en-US"/>
              </w:rPr>
            </w:pPr>
            <w:r w:rsidRPr="00CF0797">
              <w:rPr>
                <w:rFonts w:ascii="Marianne Light" w:hAnsi="Marianne Light"/>
                <w:i/>
                <w:iCs/>
                <w:sz w:val="18"/>
                <w:szCs w:val="18"/>
                <w:u w:val="single"/>
                <w:lang w:eastAsia="en-US"/>
              </w:rPr>
              <w:t>Volume CEE estimé (</w:t>
            </w:r>
            <w:proofErr w:type="spellStart"/>
            <w:r w:rsidRPr="00CF0797">
              <w:rPr>
                <w:rFonts w:ascii="Marianne Light" w:hAnsi="Marianne Light"/>
                <w:i/>
                <w:iCs/>
                <w:sz w:val="18"/>
                <w:szCs w:val="18"/>
                <w:u w:val="single"/>
                <w:lang w:eastAsia="en-US"/>
              </w:rPr>
              <w:t>MWhcumac</w:t>
            </w:r>
            <w:proofErr w:type="spellEnd"/>
            <w:r w:rsidRPr="00CF0797">
              <w:rPr>
                <w:rFonts w:ascii="Marianne Light" w:hAnsi="Marianne Light"/>
                <w:i/>
                <w:iCs/>
                <w:sz w:val="18"/>
                <w:szCs w:val="18"/>
                <w:u w:val="single"/>
                <w:lang w:eastAsia="en-US"/>
              </w:rPr>
              <w:t>)</w:t>
            </w:r>
            <w:r w:rsidRPr="00CF0797">
              <w:rPr>
                <w:rFonts w:cs="Calibri"/>
                <w:sz w:val="18"/>
                <w:szCs w:val="18"/>
                <w:lang w:eastAsia="en-US"/>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546062E6" w14:textId="77777777" w:rsidR="00CF0797" w:rsidRPr="00CF0797" w:rsidRDefault="00CF0797" w:rsidP="00CF0797">
            <w:pPr>
              <w:rPr>
                <w:rFonts w:ascii="Marianne Light" w:hAnsi="Marianne Light"/>
                <w:sz w:val="18"/>
                <w:szCs w:val="18"/>
                <w:lang w:eastAsia="en-US"/>
              </w:rPr>
            </w:pPr>
            <w:r w:rsidRPr="00CF0797">
              <w:rPr>
                <w:rFonts w:ascii="Marianne Light" w:hAnsi="Marianne Light"/>
                <w:i/>
                <w:iCs/>
                <w:sz w:val="18"/>
                <w:szCs w:val="18"/>
                <w:u w:val="single"/>
                <w:lang w:eastAsia="en-US"/>
              </w:rPr>
              <w:t>Montant prévisionnel (sur base de 7,5€/MWh)</w:t>
            </w:r>
            <w:r w:rsidRPr="00CF0797">
              <w:rPr>
                <w:rFonts w:cs="Calibri"/>
                <w:sz w:val="18"/>
                <w:szCs w:val="18"/>
                <w:lang w:eastAsia="en-US"/>
              </w:rPr>
              <w:t>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10BEED32" w14:textId="77777777" w:rsidR="00CF0797" w:rsidRPr="00CF0797" w:rsidRDefault="00CF0797" w:rsidP="00CF0797">
            <w:pPr>
              <w:rPr>
                <w:rFonts w:ascii="Marianne Light" w:hAnsi="Marianne Light"/>
                <w:sz w:val="18"/>
                <w:szCs w:val="18"/>
                <w:lang w:eastAsia="en-US"/>
              </w:rPr>
            </w:pPr>
            <w:r w:rsidRPr="00CF0797">
              <w:rPr>
                <w:rFonts w:ascii="Marianne Light" w:hAnsi="Marianne Light"/>
                <w:i/>
                <w:iCs/>
                <w:sz w:val="18"/>
                <w:szCs w:val="18"/>
                <w:u w:val="single"/>
                <w:lang w:eastAsia="en-US"/>
              </w:rPr>
              <w:t>Préciser la nature de la valorisation auprès des abonnés</w:t>
            </w:r>
            <w:r w:rsidRPr="00CF0797">
              <w:rPr>
                <w:rFonts w:ascii="Cambria Math" w:hAnsi="Cambria Math" w:cs="Cambria Math"/>
                <w:i/>
                <w:iCs/>
                <w:sz w:val="18"/>
                <w:szCs w:val="18"/>
                <w:u w:val="single"/>
                <w:lang w:eastAsia="en-US"/>
              </w:rPr>
              <w:t> </w:t>
            </w:r>
            <w:r w:rsidRPr="00CF0797">
              <w:rPr>
                <w:rFonts w:ascii="Marianne Light" w:hAnsi="Marianne Light"/>
                <w:i/>
                <w:iCs/>
                <w:sz w:val="18"/>
                <w:szCs w:val="18"/>
                <w:u w:val="single"/>
                <w:lang w:eastAsia="en-US"/>
              </w:rPr>
              <w:t>:</w:t>
            </w:r>
            <w:r w:rsidRPr="00CF0797">
              <w:rPr>
                <w:rFonts w:cs="Calibri"/>
                <w:sz w:val="18"/>
                <w:szCs w:val="18"/>
                <w:lang w:eastAsia="en-US"/>
              </w:rPr>
              <w:t> </w:t>
            </w:r>
          </w:p>
          <w:p w14:paraId="079E5043" w14:textId="77777777" w:rsidR="00CF0797" w:rsidRPr="00CF0797" w:rsidRDefault="00CF0797" w:rsidP="00AE1665">
            <w:pPr>
              <w:numPr>
                <w:ilvl w:val="0"/>
                <w:numId w:val="49"/>
              </w:numPr>
              <w:spacing w:after="0" w:line="286" w:lineRule="auto"/>
              <w:ind w:left="714" w:hanging="357"/>
              <w:rPr>
                <w:rFonts w:ascii="Marianne Light" w:hAnsi="Marianne Light"/>
                <w:sz w:val="18"/>
                <w:szCs w:val="18"/>
                <w:lang w:eastAsia="en-US"/>
              </w:rPr>
            </w:pPr>
            <w:proofErr w:type="gramStart"/>
            <w:r w:rsidRPr="00CF0797">
              <w:rPr>
                <w:rFonts w:ascii="Marianne Light" w:hAnsi="Marianne Light"/>
                <w:i/>
                <w:iCs/>
                <w:sz w:val="18"/>
                <w:szCs w:val="18"/>
                <w:u w:val="single"/>
                <w:lang w:eastAsia="en-US"/>
              </w:rPr>
              <w:t>répercussion</w:t>
            </w:r>
            <w:proofErr w:type="gramEnd"/>
            <w:r w:rsidRPr="00CF0797">
              <w:rPr>
                <w:rFonts w:ascii="Marianne Light" w:hAnsi="Marianne Light"/>
                <w:i/>
                <w:iCs/>
                <w:sz w:val="18"/>
                <w:szCs w:val="18"/>
                <w:u w:val="single"/>
                <w:lang w:eastAsia="en-US"/>
              </w:rPr>
              <w:t xml:space="preserve"> sur tarif</w:t>
            </w:r>
            <w:r w:rsidRPr="00CF0797">
              <w:rPr>
                <w:rFonts w:cs="Calibri"/>
                <w:sz w:val="18"/>
                <w:szCs w:val="18"/>
                <w:lang w:eastAsia="en-US"/>
              </w:rPr>
              <w:t> </w:t>
            </w:r>
          </w:p>
          <w:p w14:paraId="5F79DD8D" w14:textId="77777777" w:rsidR="00CF0797" w:rsidRPr="00CF0797" w:rsidRDefault="00CF0797" w:rsidP="00AE1665">
            <w:pPr>
              <w:numPr>
                <w:ilvl w:val="0"/>
                <w:numId w:val="50"/>
              </w:numPr>
              <w:spacing w:after="0" w:line="286" w:lineRule="auto"/>
              <w:ind w:left="714" w:hanging="357"/>
              <w:rPr>
                <w:rFonts w:ascii="Marianne Light" w:hAnsi="Marianne Light"/>
                <w:sz w:val="18"/>
                <w:szCs w:val="18"/>
                <w:lang w:eastAsia="en-US"/>
              </w:rPr>
            </w:pPr>
            <w:proofErr w:type="gramStart"/>
            <w:r w:rsidRPr="00CF0797">
              <w:rPr>
                <w:rFonts w:ascii="Marianne Light" w:hAnsi="Marianne Light"/>
                <w:i/>
                <w:iCs/>
                <w:sz w:val="18"/>
                <w:szCs w:val="18"/>
                <w:u w:val="single"/>
                <w:lang w:eastAsia="en-US"/>
              </w:rPr>
              <w:t>absence</w:t>
            </w:r>
            <w:proofErr w:type="gramEnd"/>
            <w:r w:rsidRPr="00CF0797">
              <w:rPr>
                <w:rFonts w:ascii="Marianne Light" w:hAnsi="Marianne Light"/>
                <w:i/>
                <w:iCs/>
                <w:sz w:val="18"/>
                <w:szCs w:val="18"/>
                <w:u w:val="single"/>
                <w:lang w:eastAsia="en-US"/>
              </w:rPr>
              <w:t xml:space="preserve"> de répercussion (recette)</w:t>
            </w:r>
            <w:r w:rsidRPr="00CF0797">
              <w:rPr>
                <w:rFonts w:cs="Calibri"/>
                <w:sz w:val="18"/>
                <w:szCs w:val="18"/>
                <w:lang w:eastAsia="en-US"/>
              </w:rPr>
              <w:t> </w:t>
            </w:r>
          </w:p>
          <w:p w14:paraId="61354170" w14:textId="77777777" w:rsidR="00CF0797" w:rsidRPr="00CF0797" w:rsidRDefault="00CF0797" w:rsidP="00AE1665">
            <w:pPr>
              <w:numPr>
                <w:ilvl w:val="0"/>
                <w:numId w:val="51"/>
              </w:numPr>
              <w:spacing w:after="0" w:line="286" w:lineRule="auto"/>
              <w:ind w:left="714" w:hanging="357"/>
              <w:rPr>
                <w:rFonts w:ascii="Marianne Light" w:hAnsi="Marianne Light"/>
                <w:sz w:val="18"/>
                <w:szCs w:val="18"/>
                <w:lang w:eastAsia="en-US"/>
              </w:rPr>
            </w:pPr>
            <w:proofErr w:type="gramStart"/>
            <w:r w:rsidRPr="00CF0797">
              <w:rPr>
                <w:rFonts w:ascii="Marianne Light" w:hAnsi="Marianne Light"/>
                <w:i/>
                <w:iCs/>
                <w:sz w:val="18"/>
                <w:szCs w:val="18"/>
                <w:u w:val="single"/>
                <w:lang w:eastAsia="en-US"/>
              </w:rPr>
              <w:t>autre</w:t>
            </w:r>
            <w:proofErr w:type="gramEnd"/>
            <w:r w:rsidRPr="00CF0797">
              <w:rPr>
                <w:rFonts w:cs="Calibri"/>
                <w:sz w:val="18"/>
                <w:szCs w:val="18"/>
                <w:lang w:eastAsia="en-US"/>
              </w:rPr>
              <w:t> </w:t>
            </w:r>
          </w:p>
        </w:tc>
      </w:tr>
      <w:tr w:rsidR="00CF0797" w:rsidRPr="00CF0797" w14:paraId="3BF54F92" w14:textId="77777777" w:rsidTr="00B851A6">
        <w:trPr>
          <w:trHeight w:val="300"/>
          <w:jc w:val="center"/>
        </w:trPr>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00365344" w14:textId="77777777" w:rsidR="00CF0797" w:rsidRPr="00CF0797" w:rsidRDefault="00CF0797" w:rsidP="00CF0797">
            <w:pPr>
              <w:rPr>
                <w:rFonts w:ascii="Marianne Light" w:hAnsi="Marianne Light"/>
                <w:sz w:val="18"/>
                <w:szCs w:val="18"/>
                <w:lang w:eastAsia="en-US"/>
              </w:rPr>
            </w:pPr>
            <w:r w:rsidRPr="00CF0797">
              <w:rPr>
                <w:rFonts w:ascii="Marianne Light" w:hAnsi="Marianne Light"/>
                <w:i/>
                <w:iCs/>
                <w:sz w:val="18"/>
                <w:szCs w:val="18"/>
                <w:u w:val="single"/>
                <w:lang w:eastAsia="en-US"/>
              </w:rPr>
              <w:t>CEE Raccordement (ne pas détailler chaque bâtiment, seulement les volumes globaux)</w:t>
            </w:r>
            <w:r w:rsidRPr="00CF0797">
              <w:rPr>
                <w:rFonts w:cs="Calibri"/>
                <w:sz w:val="18"/>
                <w:szCs w:val="18"/>
                <w:lang w:eastAsia="en-US"/>
              </w:rPr>
              <w:t> </w:t>
            </w:r>
          </w:p>
        </w:tc>
        <w:tc>
          <w:tcPr>
            <w:tcW w:w="1665" w:type="dxa"/>
            <w:tcBorders>
              <w:top w:val="single" w:sz="6" w:space="0" w:color="auto"/>
              <w:left w:val="single" w:sz="6" w:space="0" w:color="auto"/>
              <w:bottom w:val="single" w:sz="6" w:space="0" w:color="auto"/>
              <w:right w:val="single" w:sz="6" w:space="0" w:color="auto"/>
            </w:tcBorders>
            <w:shd w:val="clear" w:color="auto" w:fill="auto"/>
            <w:hideMark/>
          </w:tcPr>
          <w:p w14:paraId="3F2518D1" w14:textId="77777777" w:rsidR="00CF0797" w:rsidRPr="00CF0797" w:rsidRDefault="00CF0797" w:rsidP="00CF0797">
            <w:pPr>
              <w:rPr>
                <w:rFonts w:ascii="Marianne Light" w:hAnsi="Marianne Light"/>
                <w:sz w:val="18"/>
                <w:szCs w:val="18"/>
                <w:lang w:eastAsia="en-US"/>
              </w:rPr>
            </w:pPr>
            <w:r w:rsidRPr="00CF0797">
              <w:rPr>
                <w:rFonts w:cs="Calibri"/>
                <w:sz w:val="18"/>
                <w:szCs w:val="18"/>
                <w:lang w:eastAsia="en-US"/>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0D35DDDA" w14:textId="77777777" w:rsidR="00CF0797" w:rsidRPr="00CF0797" w:rsidRDefault="00CF0797" w:rsidP="00CF0797">
            <w:pPr>
              <w:rPr>
                <w:rFonts w:ascii="Marianne Light" w:hAnsi="Marianne Light"/>
                <w:sz w:val="18"/>
                <w:szCs w:val="18"/>
                <w:lang w:eastAsia="en-US"/>
              </w:rPr>
            </w:pPr>
            <w:r w:rsidRPr="00CF0797">
              <w:rPr>
                <w:rFonts w:cs="Calibri"/>
                <w:sz w:val="18"/>
                <w:szCs w:val="18"/>
                <w:lang w:eastAsia="en-US"/>
              </w:rPr>
              <w:t>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668CA07A" w14:textId="77777777" w:rsidR="00CF0797" w:rsidRPr="00CF0797" w:rsidRDefault="00CF0797" w:rsidP="00CF0797">
            <w:pPr>
              <w:rPr>
                <w:rFonts w:ascii="Marianne Light" w:hAnsi="Marianne Light"/>
                <w:sz w:val="18"/>
                <w:szCs w:val="18"/>
                <w:lang w:eastAsia="en-US"/>
              </w:rPr>
            </w:pPr>
            <w:r w:rsidRPr="00CF0797">
              <w:rPr>
                <w:rFonts w:cs="Calibri"/>
                <w:sz w:val="18"/>
                <w:szCs w:val="18"/>
                <w:lang w:eastAsia="en-US"/>
              </w:rPr>
              <w:t> </w:t>
            </w:r>
          </w:p>
        </w:tc>
      </w:tr>
      <w:tr w:rsidR="00CF0797" w:rsidRPr="00CF0797" w14:paraId="7C5F1936" w14:textId="77777777" w:rsidTr="00B851A6">
        <w:trPr>
          <w:trHeight w:val="300"/>
          <w:jc w:val="center"/>
        </w:trPr>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4CFA796B" w14:textId="77777777" w:rsidR="00CF0797" w:rsidRPr="00CF0797" w:rsidRDefault="00CF0797" w:rsidP="00CF0797">
            <w:pPr>
              <w:rPr>
                <w:rFonts w:ascii="Marianne Light" w:hAnsi="Marianne Light"/>
                <w:sz w:val="18"/>
                <w:szCs w:val="18"/>
                <w:lang w:eastAsia="en-US"/>
              </w:rPr>
            </w:pPr>
            <w:r w:rsidRPr="00CF0797">
              <w:rPr>
                <w:rFonts w:ascii="Marianne Light" w:hAnsi="Marianne Light"/>
                <w:i/>
                <w:iCs/>
                <w:sz w:val="18"/>
                <w:szCs w:val="18"/>
                <w:u w:val="single"/>
                <w:lang w:eastAsia="en-US"/>
              </w:rPr>
              <w:t>CEE opération spécifique chaufferie biomasse</w:t>
            </w:r>
            <w:r w:rsidRPr="00CF0797">
              <w:rPr>
                <w:rFonts w:cs="Calibri"/>
                <w:sz w:val="18"/>
                <w:szCs w:val="18"/>
                <w:lang w:eastAsia="en-US"/>
              </w:rPr>
              <w:t> </w:t>
            </w:r>
          </w:p>
        </w:tc>
        <w:tc>
          <w:tcPr>
            <w:tcW w:w="1665" w:type="dxa"/>
            <w:tcBorders>
              <w:top w:val="single" w:sz="6" w:space="0" w:color="auto"/>
              <w:left w:val="single" w:sz="6" w:space="0" w:color="auto"/>
              <w:bottom w:val="single" w:sz="6" w:space="0" w:color="auto"/>
              <w:right w:val="single" w:sz="6" w:space="0" w:color="auto"/>
            </w:tcBorders>
            <w:shd w:val="clear" w:color="auto" w:fill="auto"/>
            <w:hideMark/>
          </w:tcPr>
          <w:p w14:paraId="4010CE7F" w14:textId="77777777" w:rsidR="00CF0797" w:rsidRPr="00CF0797" w:rsidRDefault="00CF0797" w:rsidP="00CF0797">
            <w:pPr>
              <w:rPr>
                <w:rFonts w:ascii="Marianne Light" w:hAnsi="Marianne Light"/>
                <w:sz w:val="18"/>
                <w:szCs w:val="18"/>
                <w:lang w:eastAsia="en-US"/>
              </w:rPr>
            </w:pPr>
            <w:r w:rsidRPr="00CF0797">
              <w:rPr>
                <w:rFonts w:cs="Calibri"/>
                <w:sz w:val="18"/>
                <w:szCs w:val="18"/>
                <w:lang w:eastAsia="en-US"/>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5FCEA2B2" w14:textId="77777777" w:rsidR="00CF0797" w:rsidRPr="00CF0797" w:rsidRDefault="00CF0797" w:rsidP="00CF0797">
            <w:pPr>
              <w:rPr>
                <w:rFonts w:ascii="Marianne Light" w:hAnsi="Marianne Light"/>
                <w:sz w:val="18"/>
                <w:szCs w:val="18"/>
                <w:lang w:eastAsia="en-US"/>
              </w:rPr>
            </w:pPr>
            <w:r w:rsidRPr="00CF0797">
              <w:rPr>
                <w:rFonts w:cs="Calibri"/>
                <w:sz w:val="18"/>
                <w:szCs w:val="18"/>
                <w:lang w:eastAsia="en-US"/>
              </w:rPr>
              <w:t>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15446839" w14:textId="77777777" w:rsidR="00CF0797" w:rsidRPr="00CF0797" w:rsidRDefault="00CF0797" w:rsidP="00CF0797">
            <w:pPr>
              <w:rPr>
                <w:rFonts w:ascii="Marianne Light" w:hAnsi="Marianne Light"/>
                <w:sz w:val="18"/>
                <w:szCs w:val="18"/>
                <w:lang w:eastAsia="en-US"/>
              </w:rPr>
            </w:pPr>
            <w:r w:rsidRPr="00CF0797">
              <w:rPr>
                <w:rFonts w:cs="Calibri"/>
                <w:sz w:val="18"/>
                <w:szCs w:val="18"/>
                <w:lang w:eastAsia="en-US"/>
              </w:rPr>
              <w:t> </w:t>
            </w:r>
          </w:p>
        </w:tc>
      </w:tr>
      <w:tr w:rsidR="00CF0797" w:rsidRPr="00CF0797" w14:paraId="424794C1" w14:textId="77777777" w:rsidTr="00B851A6">
        <w:trPr>
          <w:trHeight w:val="300"/>
          <w:jc w:val="center"/>
        </w:trPr>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675729E5" w14:textId="77777777" w:rsidR="00CF0797" w:rsidRPr="00CF0797" w:rsidRDefault="00CF0797" w:rsidP="00CF0797">
            <w:pPr>
              <w:rPr>
                <w:lang w:eastAsia="en-US"/>
              </w:rPr>
            </w:pPr>
            <w:r w:rsidRPr="00CF0797">
              <w:rPr>
                <w:lang w:eastAsia="en-US"/>
              </w:rPr>
              <w:t> </w:t>
            </w:r>
          </w:p>
        </w:tc>
        <w:tc>
          <w:tcPr>
            <w:tcW w:w="1665" w:type="dxa"/>
            <w:tcBorders>
              <w:top w:val="single" w:sz="6" w:space="0" w:color="auto"/>
              <w:left w:val="single" w:sz="6" w:space="0" w:color="auto"/>
              <w:bottom w:val="single" w:sz="6" w:space="0" w:color="auto"/>
              <w:right w:val="single" w:sz="6" w:space="0" w:color="auto"/>
            </w:tcBorders>
            <w:shd w:val="clear" w:color="auto" w:fill="auto"/>
            <w:hideMark/>
          </w:tcPr>
          <w:p w14:paraId="15EF2B02" w14:textId="77777777" w:rsidR="00CF0797" w:rsidRPr="00CF0797" w:rsidRDefault="00CF0797" w:rsidP="00CF0797">
            <w:pPr>
              <w:rPr>
                <w:lang w:eastAsia="en-US"/>
              </w:rPr>
            </w:pPr>
            <w:r w:rsidRPr="00CF0797">
              <w:rPr>
                <w:lang w:eastAsia="en-US"/>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1351A606" w14:textId="77777777" w:rsidR="00CF0797" w:rsidRPr="00CF0797" w:rsidRDefault="00CF0797" w:rsidP="00CF0797">
            <w:pPr>
              <w:rPr>
                <w:lang w:eastAsia="en-US"/>
              </w:rPr>
            </w:pPr>
            <w:r w:rsidRPr="00CF0797">
              <w:rPr>
                <w:lang w:eastAsia="en-US"/>
              </w:rPr>
              <w:t>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3E5AF3CB" w14:textId="77777777" w:rsidR="00CF0797" w:rsidRPr="00CF0797" w:rsidRDefault="00CF0797" w:rsidP="00CF0797">
            <w:pPr>
              <w:rPr>
                <w:lang w:eastAsia="en-US"/>
              </w:rPr>
            </w:pPr>
            <w:r w:rsidRPr="00CF0797">
              <w:rPr>
                <w:lang w:eastAsia="en-US"/>
              </w:rPr>
              <w:t> </w:t>
            </w:r>
          </w:p>
        </w:tc>
      </w:tr>
    </w:tbl>
    <w:p w14:paraId="240A52B4" w14:textId="77777777" w:rsidR="00A426CF" w:rsidRDefault="00A426CF" w:rsidP="0015456F">
      <w:pPr>
        <w:rPr>
          <w:lang w:eastAsia="en-US"/>
        </w:rPr>
      </w:pPr>
    </w:p>
    <w:p w14:paraId="72D8839E" w14:textId="77777777" w:rsidR="0015456F" w:rsidRDefault="0015456F" w:rsidP="00AE1665">
      <w:pPr>
        <w:pStyle w:val="paragraph"/>
        <w:numPr>
          <w:ilvl w:val="0"/>
          <w:numId w:val="52"/>
        </w:numPr>
        <w:spacing w:before="0" w:beforeAutospacing="0" w:after="0" w:afterAutospacing="0"/>
        <w:jc w:val="both"/>
        <w:textAlignment w:val="baseline"/>
        <w:rPr>
          <w:rFonts w:ascii="Marianne Light" w:hAnsi="Marianne Light"/>
          <w:color w:val="000000"/>
          <w:sz w:val="18"/>
          <w:szCs w:val="18"/>
        </w:rPr>
      </w:pPr>
      <w:r>
        <w:rPr>
          <w:rStyle w:val="normaltextrun"/>
          <w:rFonts w:ascii="Marianne Light" w:hAnsi="Marianne Light"/>
          <w:i/>
          <w:iCs/>
          <w:color w:val="000000"/>
          <w:sz w:val="18"/>
          <w:szCs w:val="18"/>
        </w:rPr>
        <w:t>En cas de présence de bâtiments à raccorder gérés par des bailleurs sociaux, il devra être fourni une simulation des prix prévisionnels de vente à l’abonné en fonction des puissances souscrites, avant et après projet, en distinguant les parts R1 et R2, sur la base des polices d’abonnement type.</w:t>
      </w:r>
      <w:r>
        <w:rPr>
          <w:rStyle w:val="eop"/>
          <w:rFonts w:ascii="Calibri" w:hAnsi="Calibri" w:cs="Calibri"/>
          <w:sz w:val="18"/>
          <w:szCs w:val="18"/>
        </w:rPr>
        <w:t> </w:t>
      </w:r>
    </w:p>
    <w:p w14:paraId="773E4592" w14:textId="77777777" w:rsidR="0015456F" w:rsidRDefault="0015456F" w:rsidP="00AE1665">
      <w:pPr>
        <w:pStyle w:val="paragraph"/>
        <w:numPr>
          <w:ilvl w:val="0"/>
          <w:numId w:val="52"/>
        </w:numPr>
        <w:spacing w:before="0" w:beforeAutospacing="0" w:after="0" w:afterAutospacing="0"/>
        <w:jc w:val="both"/>
        <w:textAlignment w:val="baseline"/>
        <w:rPr>
          <w:rFonts w:ascii="Marianne Light" w:hAnsi="Marianne Light"/>
          <w:color w:val="000000"/>
          <w:sz w:val="18"/>
          <w:szCs w:val="18"/>
        </w:rPr>
      </w:pPr>
      <w:r>
        <w:rPr>
          <w:rStyle w:val="normaltextrun"/>
          <w:rFonts w:ascii="Marianne Light" w:hAnsi="Marianne Light"/>
          <w:i/>
          <w:iCs/>
          <w:color w:val="000000"/>
          <w:sz w:val="18"/>
          <w:szCs w:val="18"/>
        </w:rPr>
        <w:t xml:space="preserve">De plus, pour quelques bailleurs, il devra être fourni une simulation des prix prévisionnels de vente à l’usager en fonction des puissances souscrites, en distinguant les parts R1 et R2. Une description des impacts éventuels (augmentation ou baisse de loyer, charges…) pour les usagers sera fournie. </w:t>
      </w:r>
      <w:r>
        <w:rPr>
          <w:rStyle w:val="normaltextrun"/>
          <w:rFonts w:ascii="Marianne Light" w:hAnsi="Marianne Light"/>
          <w:i/>
          <w:iCs/>
          <w:color w:val="000000"/>
          <w:sz w:val="18"/>
          <w:szCs w:val="18"/>
        </w:rPr>
        <w:lastRenderedPageBreak/>
        <w:t>Cette demande sera particulièrement exigée pour quelques bailleurs représentatifs déjà raccordés au réseau (cas d’une extension).</w:t>
      </w:r>
      <w:r>
        <w:rPr>
          <w:rStyle w:val="eop"/>
          <w:rFonts w:ascii="Calibri" w:hAnsi="Calibri" w:cs="Calibri"/>
          <w:sz w:val="18"/>
          <w:szCs w:val="18"/>
        </w:rPr>
        <w:t> </w:t>
      </w:r>
    </w:p>
    <w:p w14:paraId="5427BBDC" w14:textId="77777777" w:rsidR="0015456F" w:rsidRPr="00B810C6" w:rsidRDefault="0015456F" w:rsidP="0015456F">
      <w:pPr>
        <w:pStyle w:val="paragraph"/>
        <w:spacing w:before="0" w:beforeAutospacing="0" w:after="0" w:afterAutospacing="0"/>
        <w:jc w:val="both"/>
        <w:textAlignment w:val="baseline"/>
        <w:rPr>
          <w:rStyle w:val="normaltextrun"/>
          <w:rFonts w:ascii="Marianne Light" w:hAnsi="Marianne Light"/>
          <w:i/>
          <w:iCs/>
          <w:color w:val="000000"/>
          <w:sz w:val="18"/>
          <w:szCs w:val="18"/>
        </w:rPr>
      </w:pPr>
    </w:p>
    <w:p w14:paraId="2AFFF7F0" w14:textId="46C0F350" w:rsidR="0015456F" w:rsidRPr="00B810C6" w:rsidRDefault="0015456F" w:rsidP="0015456F">
      <w:pPr>
        <w:pStyle w:val="paragraph"/>
        <w:spacing w:before="0" w:beforeAutospacing="0" w:after="0" w:afterAutospacing="0"/>
        <w:jc w:val="both"/>
        <w:textAlignment w:val="baseline"/>
        <w:rPr>
          <w:rStyle w:val="eop"/>
          <w:rFonts w:ascii="Marianne Light" w:hAnsi="Marianne Light" w:cs="Calibri"/>
          <w:i/>
          <w:iCs/>
          <w:sz w:val="18"/>
          <w:szCs w:val="18"/>
        </w:rPr>
      </w:pPr>
      <w:r w:rsidRPr="00B810C6">
        <w:rPr>
          <w:rStyle w:val="normaltextrun"/>
          <w:rFonts w:ascii="Marianne Light" w:hAnsi="Marianne Light"/>
          <w:i/>
          <w:iCs/>
          <w:color w:val="000000"/>
          <w:sz w:val="18"/>
          <w:szCs w:val="18"/>
          <w:highlight w:val="lightGray"/>
        </w:rPr>
        <w:t xml:space="preserve">Insérer le tableau </w:t>
      </w:r>
      <w:r w:rsidR="00817274" w:rsidRPr="00B810C6">
        <w:rPr>
          <w:rStyle w:val="normaltextrun"/>
          <w:rFonts w:ascii="Marianne Light" w:hAnsi="Marianne Light"/>
          <w:i/>
          <w:iCs/>
          <w:color w:val="000000"/>
          <w:sz w:val="18"/>
          <w:szCs w:val="18"/>
          <w:highlight w:val="lightGray"/>
        </w:rPr>
        <w:t>4.</w:t>
      </w:r>
      <w:r w:rsidR="00B810C6" w:rsidRPr="00B810C6">
        <w:rPr>
          <w:rStyle w:val="normaltextrun"/>
          <w:rFonts w:ascii="Marianne Light" w:hAnsi="Marianne Light"/>
          <w:i/>
          <w:iCs/>
          <w:color w:val="000000"/>
          <w:sz w:val="18"/>
          <w:szCs w:val="18"/>
          <w:highlight w:val="lightGray"/>
        </w:rPr>
        <w:t>2</w:t>
      </w:r>
      <w:r w:rsidRPr="00B810C6">
        <w:rPr>
          <w:rStyle w:val="normaltextrun"/>
          <w:rFonts w:ascii="Marianne Light" w:hAnsi="Marianne Light"/>
          <w:i/>
          <w:iCs/>
          <w:color w:val="000000"/>
          <w:sz w:val="18"/>
          <w:szCs w:val="18"/>
          <w:highlight w:val="lightGray"/>
        </w:rPr>
        <w:t xml:space="preserve"> de l’onglet </w:t>
      </w:r>
      <w:r w:rsidR="00B810C6" w:rsidRPr="00B810C6">
        <w:rPr>
          <w:rStyle w:val="normaltextrun"/>
          <w:rFonts w:ascii="Calibri" w:hAnsi="Calibri" w:cs="Calibri"/>
          <w:i/>
          <w:iCs/>
          <w:color w:val="000000"/>
          <w:sz w:val="18"/>
          <w:szCs w:val="18"/>
          <w:highlight w:val="lightGray"/>
        </w:rPr>
        <w:t>4</w:t>
      </w:r>
      <w:r w:rsidRPr="00B810C6">
        <w:rPr>
          <w:rStyle w:val="normaltextrun"/>
          <w:rFonts w:ascii="Marianne Light" w:hAnsi="Marianne Light"/>
          <w:i/>
          <w:iCs/>
          <w:color w:val="000000"/>
          <w:sz w:val="18"/>
          <w:szCs w:val="18"/>
          <w:highlight w:val="lightGray"/>
        </w:rPr>
        <w:t xml:space="preserve"> </w:t>
      </w:r>
      <w:r w:rsidR="00B810C6" w:rsidRPr="00B810C6">
        <w:rPr>
          <w:rStyle w:val="normaltextrun"/>
          <w:rFonts w:ascii="Marianne Light" w:hAnsi="Marianne Light"/>
          <w:i/>
          <w:iCs/>
          <w:color w:val="000000"/>
          <w:sz w:val="18"/>
          <w:szCs w:val="18"/>
          <w:highlight w:val="lightGray"/>
        </w:rPr>
        <w:t>«</w:t>
      </w:r>
      <w:r w:rsidR="00B810C6" w:rsidRPr="00B810C6">
        <w:rPr>
          <w:rStyle w:val="normaltextrun"/>
          <w:rFonts w:ascii="Calibri" w:hAnsi="Calibri" w:cs="Calibri"/>
          <w:i/>
          <w:iCs/>
          <w:color w:val="000000"/>
          <w:sz w:val="18"/>
          <w:szCs w:val="18"/>
          <w:highlight w:val="lightGray"/>
        </w:rPr>
        <w:t> </w:t>
      </w:r>
      <w:r w:rsidRPr="00B810C6">
        <w:rPr>
          <w:rStyle w:val="normaltextrun"/>
          <w:rFonts w:ascii="Marianne Light" w:hAnsi="Marianne Light"/>
          <w:i/>
          <w:iCs/>
          <w:color w:val="000000"/>
          <w:sz w:val="18"/>
          <w:szCs w:val="18"/>
          <w:highlight w:val="lightGray"/>
        </w:rPr>
        <w:t>Impact aide sur prix de vente</w:t>
      </w:r>
      <w:r w:rsidRPr="00B810C6">
        <w:rPr>
          <w:rStyle w:val="normaltextrun"/>
          <w:rFonts w:ascii="Calibri" w:hAnsi="Calibri" w:cs="Calibri"/>
          <w:i/>
          <w:iCs/>
          <w:color w:val="000000"/>
          <w:sz w:val="18"/>
          <w:szCs w:val="18"/>
          <w:highlight w:val="lightGray"/>
        </w:rPr>
        <w:t> </w:t>
      </w:r>
      <w:r w:rsidRPr="00B810C6">
        <w:rPr>
          <w:rStyle w:val="normaltextrun"/>
          <w:rFonts w:ascii="Marianne Light" w:hAnsi="Marianne Light"/>
          <w:i/>
          <w:iCs/>
          <w:color w:val="000000"/>
          <w:sz w:val="18"/>
          <w:szCs w:val="18"/>
          <w:highlight w:val="lightGray"/>
        </w:rPr>
        <w:t>»</w:t>
      </w:r>
      <w:r w:rsidRPr="00B810C6">
        <w:rPr>
          <w:rStyle w:val="eop"/>
          <w:rFonts w:ascii="Calibri" w:hAnsi="Calibri" w:cs="Calibri"/>
          <w:i/>
          <w:iCs/>
          <w:sz w:val="18"/>
          <w:szCs w:val="18"/>
          <w:highlight w:val="lightGray"/>
        </w:rPr>
        <w:t> </w:t>
      </w:r>
      <w:r w:rsidR="00B810C6" w:rsidRPr="00B810C6">
        <w:rPr>
          <w:rStyle w:val="eop"/>
          <w:rFonts w:ascii="Marianne Light" w:hAnsi="Marianne Light" w:cs="Calibri"/>
          <w:i/>
          <w:iCs/>
          <w:sz w:val="18"/>
          <w:szCs w:val="18"/>
          <w:highlight w:val="lightGray"/>
        </w:rPr>
        <w:t>du VT au format Excel</w:t>
      </w:r>
    </w:p>
    <w:p w14:paraId="2BEF5521" w14:textId="77777777" w:rsidR="004F0126" w:rsidRDefault="004F0126" w:rsidP="0015456F">
      <w:pPr>
        <w:pStyle w:val="paragraph"/>
        <w:spacing w:before="0" w:beforeAutospacing="0" w:after="0" w:afterAutospacing="0"/>
        <w:jc w:val="both"/>
        <w:textAlignment w:val="baseline"/>
        <w:rPr>
          <w:rFonts w:ascii="Marianne Light" w:hAnsi="Marianne Light"/>
          <w:color w:val="000000"/>
          <w:sz w:val="18"/>
          <w:szCs w:val="18"/>
        </w:rPr>
      </w:pPr>
    </w:p>
    <w:p w14:paraId="38D77C71" w14:textId="77777777" w:rsidR="0015456F" w:rsidRDefault="0015456F" w:rsidP="00AE1665">
      <w:pPr>
        <w:pStyle w:val="paragraph"/>
        <w:numPr>
          <w:ilvl w:val="0"/>
          <w:numId w:val="52"/>
        </w:numPr>
        <w:spacing w:before="0" w:beforeAutospacing="0" w:after="0" w:afterAutospacing="0"/>
        <w:jc w:val="both"/>
        <w:textAlignment w:val="baseline"/>
        <w:rPr>
          <w:rFonts w:ascii="Marianne Light" w:hAnsi="Marianne Light"/>
          <w:color w:val="000000"/>
          <w:sz w:val="18"/>
          <w:szCs w:val="18"/>
        </w:rPr>
      </w:pPr>
      <w:r>
        <w:rPr>
          <w:rStyle w:val="normaltextrun"/>
          <w:rFonts w:ascii="Marianne Light" w:hAnsi="Marianne Light"/>
          <w:i/>
          <w:iCs/>
          <w:color w:val="000000"/>
          <w:sz w:val="18"/>
          <w:szCs w:val="18"/>
        </w:rPr>
        <w:t>Concernant le financement de l’opération, préciser la part d’autofinancement et la part d’emprunt.</w:t>
      </w:r>
      <w:r>
        <w:rPr>
          <w:rStyle w:val="eop"/>
          <w:rFonts w:ascii="Calibri" w:hAnsi="Calibri" w:cs="Calibri"/>
          <w:sz w:val="18"/>
          <w:szCs w:val="18"/>
        </w:rPr>
        <w:t> </w:t>
      </w:r>
    </w:p>
    <w:p w14:paraId="3DCDD51D" w14:textId="77777777" w:rsidR="0015456F" w:rsidRDefault="0015456F" w:rsidP="00AE1665">
      <w:pPr>
        <w:pStyle w:val="paragraph"/>
        <w:numPr>
          <w:ilvl w:val="0"/>
          <w:numId w:val="52"/>
        </w:numPr>
        <w:spacing w:before="0" w:beforeAutospacing="0" w:after="0" w:afterAutospacing="0"/>
        <w:jc w:val="both"/>
        <w:textAlignment w:val="baseline"/>
        <w:rPr>
          <w:rFonts w:ascii="Marianne Light" w:hAnsi="Marianne Light"/>
          <w:color w:val="000000"/>
          <w:sz w:val="18"/>
          <w:szCs w:val="18"/>
        </w:rPr>
      </w:pPr>
      <w:r>
        <w:rPr>
          <w:rStyle w:val="normaltextrun"/>
          <w:rFonts w:ascii="Marianne Light" w:hAnsi="Marianne Light"/>
          <w:i/>
          <w:iCs/>
          <w:color w:val="000000"/>
          <w:sz w:val="18"/>
          <w:szCs w:val="18"/>
        </w:rPr>
        <w:t>Préciser si une valeur résiduelle est attribuée au projet en fin de délégation, et ses modalités de calcul et d’application entre le délégant et le délégataire.</w:t>
      </w:r>
      <w:r>
        <w:rPr>
          <w:rStyle w:val="eop"/>
          <w:rFonts w:ascii="Calibri" w:hAnsi="Calibri" w:cs="Calibri"/>
          <w:sz w:val="18"/>
          <w:szCs w:val="18"/>
        </w:rPr>
        <w:t> </w:t>
      </w:r>
    </w:p>
    <w:p w14:paraId="1C75A01D" w14:textId="77777777" w:rsidR="0015456F" w:rsidRDefault="0015456F" w:rsidP="00AE1665">
      <w:pPr>
        <w:pStyle w:val="paragraph"/>
        <w:numPr>
          <w:ilvl w:val="0"/>
          <w:numId w:val="52"/>
        </w:numPr>
        <w:spacing w:before="0" w:beforeAutospacing="0" w:after="0" w:afterAutospacing="0"/>
        <w:jc w:val="both"/>
        <w:textAlignment w:val="baseline"/>
        <w:rPr>
          <w:rFonts w:ascii="Marianne Light" w:hAnsi="Marianne Light"/>
          <w:color w:val="000000"/>
          <w:sz w:val="18"/>
          <w:szCs w:val="18"/>
        </w:rPr>
      </w:pPr>
      <w:r>
        <w:rPr>
          <w:rStyle w:val="normaltextrun"/>
          <w:rFonts w:ascii="Marianne Light" w:hAnsi="Marianne Light"/>
          <w:i/>
          <w:iCs/>
          <w:color w:val="000000"/>
          <w:sz w:val="18"/>
          <w:szCs w:val="18"/>
        </w:rPr>
        <w:t>Expliquer ici la politique tarifaire visée par l’autorité organisatrice et l’impact de l’opération pour les abonnés historiques</w:t>
      </w:r>
      <w:r>
        <w:rPr>
          <w:rStyle w:val="normaltextrun"/>
          <w:rFonts w:ascii="Calibri" w:hAnsi="Calibri" w:cs="Calibri"/>
          <w:i/>
          <w:iCs/>
          <w:color w:val="000000"/>
          <w:sz w:val="18"/>
          <w:szCs w:val="18"/>
        </w:rPr>
        <w:t> </w:t>
      </w:r>
      <w:r>
        <w:rPr>
          <w:rStyle w:val="normaltextrun"/>
          <w:rFonts w:ascii="Marianne Light" w:hAnsi="Marianne Light"/>
          <w:i/>
          <w:iCs/>
          <w:color w:val="000000"/>
          <w:sz w:val="18"/>
          <w:szCs w:val="18"/>
        </w:rPr>
        <w:t>; détailler les actions de concertation menées à ce sujet auprès de ces abonnés</w:t>
      </w:r>
      <w:r>
        <w:rPr>
          <w:rStyle w:val="eop"/>
          <w:rFonts w:ascii="Calibri" w:hAnsi="Calibri" w:cs="Calibri"/>
          <w:sz w:val="18"/>
          <w:szCs w:val="18"/>
        </w:rPr>
        <w:t> </w:t>
      </w:r>
    </w:p>
    <w:p w14:paraId="63F8C58A" w14:textId="77777777" w:rsidR="0015456F" w:rsidRPr="00F536D0" w:rsidRDefault="0015456F" w:rsidP="00F536D0">
      <w:pPr>
        <w:rPr>
          <w:lang w:eastAsia="en-US"/>
        </w:rPr>
      </w:pPr>
    </w:p>
    <w:p w14:paraId="588D1C21" w14:textId="6A8B9B8E" w:rsidR="009B0A28" w:rsidRPr="00CB6A52" w:rsidRDefault="009B0A28" w:rsidP="009B0A28">
      <w:pPr>
        <w:pStyle w:val="TexteCourant"/>
        <w:rPr>
          <w:rFonts w:ascii="Calibri" w:hAnsi="Calibri" w:cs="Times New Roman"/>
          <w:sz w:val="28"/>
          <w:szCs w:val="28"/>
          <w:u w:val="single"/>
        </w:rPr>
      </w:pPr>
      <w:r w:rsidRPr="00CB6A52">
        <w:rPr>
          <w:rFonts w:ascii="Calibri" w:hAnsi="Calibri" w:cs="Times New Roman"/>
          <w:sz w:val="28"/>
          <w:szCs w:val="28"/>
          <w:u w:val="single"/>
        </w:rPr>
        <w:t xml:space="preserve">Dans le cas </w:t>
      </w:r>
      <w:r w:rsidR="00A102EF">
        <w:rPr>
          <w:rFonts w:ascii="Calibri" w:hAnsi="Calibri" w:cs="Times New Roman"/>
          <w:sz w:val="28"/>
          <w:szCs w:val="28"/>
          <w:u w:val="single"/>
        </w:rPr>
        <w:t>s</w:t>
      </w:r>
      <w:r w:rsidR="00A102EF">
        <w:rPr>
          <w:rFonts w:ascii="Calibri" w:hAnsi="Calibri"/>
          <w:sz w:val="28"/>
          <w:szCs w:val="28"/>
          <w:u w:val="single"/>
        </w:rPr>
        <w:t xml:space="preserve">pécifique </w:t>
      </w:r>
      <w:r w:rsidRPr="00CB6A52">
        <w:rPr>
          <w:rFonts w:ascii="Calibri" w:hAnsi="Calibri" w:cs="Times New Roman"/>
          <w:sz w:val="28"/>
          <w:szCs w:val="28"/>
          <w:u w:val="single"/>
        </w:rPr>
        <w:t>d’une extension :</w:t>
      </w:r>
    </w:p>
    <w:p w14:paraId="3E14441F" w14:textId="7EEC5D6A" w:rsidR="00F536D0" w:rsidRDefault="00F536D0" w:rsidP="00AE1665">
      <w:pPr>
        <w:pStyle w:val="soustitre2"/>
        <w:numPr>
          <w:ilvl w:val="0"/>
          <w:numId w:val="53"/>
        </w:numPr>
        <w:rPr>
          <w:rFonts w:ascii="Marianne Light" w:eastAsia="Times New Roman" w:hAnsi="Marianne Light" w:cs="Arial"/>
          <w:i/>
          <w:iCs/>
          <w:color w:val="000000"/>
          <w:kern w:val="28"/>
          <w:sz w:val="18"/>
          <w:szCs w:val="20"/>
          <w:u w:val="single"/>
          <w:lang w:eastAsia="fr-FR"/>
          <w14:ligatures w14:val="standard"/>
          <w14:cntxtAlts/>
        </w:rPr>
      </w:pPr>
      <w:bookmarkStart w:id="116" w:name="_Toc186114433"/>
      <w:r>
        <w:rPr>
          <w:rFonts w:ascii="Marianne Light" w:eastAsia="Times New Roman" w:hAnsi="Marianne Light" w:cs="Arial"/>
          <w:i/>
          <w:iCs/>
          <w:color w:val="000000"/>
          <w:kern w:val="28"/>
          <w:sz w:val="18"/>
          <w:szCs w:val="20"/>
          <w:u w:val="single"/>
          <w:lang w:eastAsia="fr-FR"/>
          <w14:ligatures w14:val="standard"/>
          <w14:cntxtAlts/>
        </w:rPr>
        <w:t>D</w:t>
      </w:r>
      <w:r w:rsidRPr="00F536D0">
        <w:rPr>
          <w:rFonts w:ascii="Marianne Light" w:eastAsia="Times New Roman" w:hAnsi="Marianne Light" w:cs="Arial"/>
          <w:i/>
          <w:iCs/>
          <w:color w:val="000000"/>
          <w:kern w:val="28"/>
          <w:sz w:val="18"/>
          <w:szCs w:val="20"/>
          <w:u w:val="single"/>
          <w:lang w:eastAsia="fr-FR"/>
          <w14:ligatures w14:val="standard"/>
          <w14:cntxtAlts/>
        </w:rPr>
        <w:t>écrire plus précisément les prix de la chaleur</w:t>
      </w:r>
      <w:r w:rsidRPr="00F536D0">
        <w:rPr>
          <w:rFonts w:ascii="Marianne Light" w:eastAsia="Times New Roman" w:hAnsi="Marianne Light" w:cs="Arial"/>
          <w:i/>
          <w:iCs/>
          <w:color w:val="000000"/>
          <w:kern w:val="28"/>
          <w:sz w:val="18"/>
          <w:szCs w:val="20"/>
          <w:lang w:eastAsia="fr-FR"/>
          <w14:ligatures w14:val="standard"/>
          <w14:cntxtAlts/>
        </w:rPr>
        <w:t xml:space="preserve"> </w:t>
      </w:r>
      <w:r w:rsidRPr="00F536D0">
        <w:rPr>
          <w:rFonts w:ascii="Marianne Light" w:eastAsia="Times New Roman" w:hAnsi="Marianne Light" w:cs="Arial"/>
          <w:i/>
          <w:iCs/>
          <w:color w:val="000000"/>
          <w:kern w:val="28"/>
          <w:sz w:val="18"/>
          <w:szCs w:val="20"/>
          <w:u w:val="single"/>
          <w:lang w:eastAsia="fr-FR"/>
          <w14:ligatures w14:val="standard"/>
          <w14:cntxtAlts/>
        </w:rPr>
        <w:t>résultant du projet</w:t>
      </w:r>
    </w:p>
    <w:p w14:paraId="301950B6" w14:textId="514ACFD7" w:rsidR="009B0A28" w:rsidRPr="004D05FC" w:rsidRDefault="009B0A28" w:rsidP="009B0A28">
      <w:pPr>
        <w:pStyle w:val="soustitre2"/>
        <w:rPr>
          <w:sz w:val="22"/>
          <w:szCs w:val="22"/>
        </w:rPr>
      </w:pPr>
      <w:r w:rsidRPr="004D05FC">
        <w:rPr>
          <w:sz w:val="22"/>
          <w:szCs w:val="22"/>
        </w:rPr>
        <w:t>Abonnés actuels</w:t>
      </w:r>
      <w:r>
        <w:rPr>
          <w:sz w:val="22"/>
          <w:szCs w:val="22"/>
        </w:rPr>
        <w:t xml:space="preserve"> (sur réseau existant)</w:t>
      </w:r>
      <w:bookmarkEnd w:id="116"/>
    </w:p>
    <w:tbl>
      <w:tblPr>
        <w:tblW w:w="38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4"/>
        <w:gridCol w:w="2506"/>
      </w:tblGrid>
      <w:tr w:rsidR="009B0A28" w:rsidRPr="00ED10BD" w14:paraId="64C775DE" w14:textId="77777777" w:rsidTr="00DC0A66">
        <w:tc>
          <w:tcPr>
            <w:tcW w:w="3225" w:type="pct"/>
            <w:shd w:val="clear" w:color="auto" w:fill="auto"/>
          </w:tcPr>
          <w:p w14:paraId="563A2072" w14:textId="77777777" w:rsidR="009B0A28" w:rsidRPr="00ED10BD" w:rsidRDefault="009B0A28" w:rsidP="00DC0A66">
            <w:pPr>
              <w:shd w:val="clear" w:color="auto" w:fill="FFFFFF" w:themeFill="background1"/>
              <w:rPr>
                <w:rFonts w:ascii="Marianne Light" w:hAnsi="Marianne Light"/>
                <w:bCs/>
                <w:i/>
                <w:sz w:val="18"/>
                <w:szCs w:val="18"/>
              </w:rPr>
            </w:pPr>
            <w:r w:rsidRPr="00ED10BD">
              <w:rPr>
                <w:rFonts w:ascii="Marianne Light" w:hAnsi="Marianne Light"/>
                <w:bCs/>
                <w:i/>
                <w:sz w:val="18"/>
                <w:szCs w:val="18"/>
              </w:rPr>
              <w:t>Prix de la chaleur vendue aux abonnés</w:t>
            </w:r>
            <w:r>
              <w:rPr>
                <w:rFonts w:ascii="Marianne Light" w:hAnsi="Marianne Light"/>
                <w:bCs/>
                <w:i/>
                <w:sz w:val="18"/>
                <w:szCs w:val="18"/>
              </w:rPr>
              <w:t xml:space="preserve"> existants du réseau</w:t>
            </w:r>
          </w:p>
        </w:tc>
        <w:tc>
          <w:tcPr>
            <w:tcW w:w="1775" w:type="pct"/>
            <w:shd w:val="clear" w:color="auto" w:fill="auto"/>
          </w:tcPr>
          <w:p w14:paraId="0EFB9673" w14:textId="77777777" w:rsidR="009B0A28" w:rsidRPr="00ED10BD" w:rsidRDefault="009B0A28" w:rsidP="00DC0A66">
            <w:pPr>
              <w:shd w:val="clear" w:color="auto" w:fill="FFFFFF" w:themeFill="background1"/>
              <w:rPr>
                <w:rFonts w:ascii="Marianne Light" w:hAnsi="Marianne Light"/>
                <w:bCs/>
                <w:i/>
                <w:sz w:val="18"/>
                <w:szCs w:val="18"/>
              </w:rPr>
            </w:pPr>
            <w:r w:rsidRPr="00ED10BD">
              <w:rPr>
                <w:rFonts w:ascii="Marianne Light" w:hAnsi="Marianne Light"/>
                <w:bCs/>
                <w:i/>
                <w:sz w:val="18"/>
                <w:szCs w:val="18"/>
              </w:rPr>
              <w:t>TTC</w:t>
            </w:r>
          </w:p>
        </w:tc>
      </w:tr>
      <w:tr w:rsidR="009B0A28" w:rsidRPr="00ED10BD" w14:paraId="2F482D30" w14:textId="77777777" w:rsidTr="00DC0A66">
        <w:tc>
          <w:tcPr>
            <w:tcW w:w="3225" w:type="pct"/>
            <w:shd w:val="clear" w:color="auto" w:fill="auto"/>
          </w:tcPr>
          <w:p w14:paraId="5301B969" w14:textId="77777777" w:rsidR="009B0A28" w:rsidRPr="00ED10BD" w:rsidRDefault="009B0A28" w:rsidP="00DC0A66">
            <w:pPr>
              <w:shd w:val="clear" w:color="auto" w:fill="FFFFFF" w:themeFill="background1"/>
              <w:rPr>
                <w:rFonts w:ascii="Marianne Light" w:hAnsi="Marianne Light"/>
                <w:bCs/>
                <w:i/>
                <w:sz w:val="18"/>
                <w:szCs w:val="18"/>
              </w:rPr>
            </w:pPr>
            <w:r w:rsidRPr="00ED10BD">
              <w:rPr>
                <w:rFonts w:ascii="Marianne Light" w:hAnsi="Marianne Light"/>
                <w:bCs/>
                <w:i/>
                <w:sz w:val="18"/>
                <w:szCs w:val="18"/>
              </w:rPr>
              <w:t>R1 moyen €/MWh avant opération</w:t>
            </w:r>
          </w:p>
        </w:tc>
        <w:tc>
          <w:tcPr>
            <w:tcW w:w="1775" w:type="pct"/>
            <w:shd w:val="clear" w:color="auto" w:fill="auto"/>
          </w:tcPr>
          <w:p w14:paraId="0432E357" w14:textId="77777777" w:rsidR="009B0A28" w:rsidRPr="00ED10BD" w:rsidRDefault="009B0A28" w:rsidP="00DC0A66">
            <w:pPr>
              <w:shd w:val="clear" w:color="auto" w:fill="FFFFFF" w:themeFill="background1"/>
              <w:rPr>
                <w:rFonts w:ascii="Marianne Light" w:hAnsi="Marianne Light"/>
                <w:bCs/>
                <w:i/>
                <w:sz w:val="18"/>
                <w:szCs w:val="18"/>
              </w:rPr>
            </w:pPr>
          </w:p>
        </w:tc>
      </w:tr>
      <w:tr w:rsidR="009B0A28" w:rsidRPr="00ED10BD" w14:paraId="6528D56E" w14:textId="77777777" w:rsidTr="00DC0A66">
        <w:tc>
          <w:tcPr>
            <w:tcW w:w="3225" w:type="pct"/>
            <w:shd w:val="clear" w:color="auto" w:fill="auto"/>
          </w:tcPr>
          <w:p w14:paraId="7EFA6732" w14:textId="77777777" w:rsidR="009B0A28" w:rsidRPr="00ED10BD" w:rsidRDefault="009B0A28" w:rsidP="00DC0A66">
            <w:pPr>
              <w:shd w:val="clear" w:color="auto" w:fill="FFFFFF" w:themeFill="background1"/>
              <w:rPr>
                <w:rFonts w:ascii="Marianne Light" w:hAnsi="Marianne Light"/>
                <w:bCs/>
                <w:i/>
                <w:sz w:val="18"/>
                <w:szCs w:val="18"/>
              </w:rPr>
            </w:pPr>
            <w:r w:rsidRPr="00ED10BD">
              <w:rPr>
                <w:rFonts w:ascii="Marianne Light" w:hAnsi="Marianne Light"/>
                <w:bCs/>
                <w:i/>
                <w:sz w:val="18"/>
                <w:szCs w:val="18"/>
              </w:rPr>
              <w:t xml:space="preserve">R1 moyen €/MWh après opération </w:t>
            </w:r>
          </w:p>
        </w:tc>
        <w:tc>
          <w:tcPr>
            <w:tcW w:w="1775" w:type="pct"/>
            <w:shd w:val="clear" w:color="auto" w:fill="auto"/>
          </w:tcPr>
          <w:p w14:paraId="6755E46B" w14:textId="77777777" w:rsidR="009B0A28" w:rsidRPr="00ED10BD" w:rsidRDefault="009B0A28" w:rsidP="00DC0A66">
            <w:pPr>
              <w:shd w:val="clear" w:color="auto" w:fill="FFFFFF" w:themeFill="background1"/>
              <w:rPr>
                <w:rFonts w:ascii="Marianne Light" w:hAnsi="Marianne Light"/>
                <w:bCs/>
                <w:i/>
                <w:sz w:val="18"/>
                <w:szCs w:val="18"/>
              </w:rPr>
            </w:pPr>
          </w:p>
        </w:tc>
      </w:tr>
      <w:tr w:rsidR="009B0A28" w:rsidRPr="00ED10BD" w14:paraId="06F1704B" w14:textId="77777777" w:rsidTr="00DC0A66">
        <w:tc>
          <w:tcPr>
            <w:tcW w:w="3225" w:type="pct"/>
            <w:shd w:val="clear" w:color="auto" w:fill="auto"/>
          </w:tcPr>
          <w:p w14:paraId="6A90C0C3" w14:textId="77777777" w:rsidR="009B0A28" w:rsidRPr="00ED10BD" w:rsidRDefault="009B0A28" w:rsidP="00DC0A66">
            <w:pPr>
              <w:shd w:val="clear" w:color="auto" w:fill="FFFFFF" w:themeFill="background1"/>
              <w:rPr>
                <w:rFonts w:ascii="Marianne Light" w:hAnsi="Marianne Light"/>
                <w:bCs/>
                <w:i/>
                <w:sz w:val="18"/>
                <w:szCs w:val="18"/>
              </w:rPr>
            </w:pPr>
            <w:r w:rsidRPr="00ED10BD">
              <w:rPr>
                <w:rFonts w:ascii="Marianne Light" w:hAnsi="Marianne Light"/>
                <w:bCs/>
                <w:i/>
                <w:sz w:val="18"/>
                <w:szCs w:val="18"/>
              </w:rPr>
              <w:t>R2 moyen €/MWh avant opération</w:t>
            </w:r>
          </w:p>
        </w:tc>
        <w:tc>
          <w:tcPr>
            <w:tcW w:w="1775" w:type="pct"/>
            <w:shd w:val="clear" w:color="auto" w:fill="auto"/>
          </w:tcPr>
          <w:p w14:paraId="4E3FF6F2" w14:textId="77777777" w:rsidR="009B0A28" w:rsidRPr="00ED10BD" w:rsidRDefault="009B0A28" w:rsidP="00DC0A66">
            <w:pPr>
              <w:shd w:val="clear" w:color="auto" w:fill="FFFFFF" w:themeFill="background1"/>
              <w:rPr>
                <w:rFonts w:ascii="Marianne Light" w:hAnsi="Marianne Light"/>
                <w:bCs/>
                <w:i/>
                <w:sz w:val="18"/>
                <w:szCs w:val="18"/>
              </w:rPr>
            </w:pPr>
          </w:p>
        </w:tc>
      </w:tr>
      <w:tr w:rsidR="009B0A28" w:rsidRPr="00ED10BD" w14:paraId="350A7F59" w14:textId="77777777" w:rsidTr="00DC0A66">
        <w:tc>
          <w:tcPr>
            <w:tcW w:w="3225" w:type="pct"/>
            <w:shd w:val="clear" w:color="auto" w:fill="auto"/>
          </w:tcPr>
          <w:p w14:paraId="776DA092" w14:textId="77777777" w:rsidR="009B0A28" w:rsidRPr="00ED10BD" w:rsidRDefault="009B0A28" w:rsidP="00DC0A66">
            <w:pPr>
              <w:shd w:val="clear" w:color="auto" w:fill="FFFFFF" w:themeFill="background1"/>
              <w:rPr>
                <w:rFonts w:ascii="Marianne Light" w:hAnsi="Marianne Light"/>
                <w:bCs/>
                <w:i/>
                <w:sz w:val="18"/>
                <w:szCs w:val="18"/>
              </w:rPr>
            </w:pPr>
            <w:r w:rsidRPr="00ED10BD">
              <w:rPr>
                <w:rFonts w:ascii="Marianne Light" w:hAnsi="Marianne Light"/>
                <w:bCs/>
                <w:i/>
                <w:sz w:val="18"/>
                <w:szCs w:val="18"/>
              </w:rPr>
              <w:t>R2 moyen €/MWh après opération sans aide</w:t>
            </w:r>
          </w:p>
        </w:tc>
        <w:tc>
          <w:tcPr>
            <w:tcW w:w="1775" w:type="pct"/>
            <w:shd w:val="clear" w:color="auto" w:fill="auto"/>
          </w:tcPr>
          <w:p w14:paraId="43B5EB23" w14:textId="77777777" w:rsidR="009B0A28" w:rsidRPr="00ED10BD" w:rsidRDefault="009B0A28" w:rsidP="00DC0A66">
            <w:pPr>
              <w:shd w:val="clear" w:color="auto" w:fill="FFFFFF" w:themeFill="background1"/>
              <w:rPr>
                <w:rFonts w:ascii="Marianne Light" w:hAnsi="Marianne Light"/>
                <w:bCs/>
                <w:i/>
                <w:sz w:val="18"/>
                <w:szCs w:val="18"/>
              </w:rPr>
            </w:pPr>
          </w:p>
        </w:tc>
      </w:tr>
      <w:tr w:rsidR="009B0A28" w:rsidRPr="00ED10BD" w14:paraId="15D3168A" w14:textId="77777777" w:rsidTr="00DC0A66">
        <w:tc>
          <w:tcPr>
            <w:tcW w:w="3225" w:type="pct"/>
            <w:shd w:val="clear" w:color="auto" w:fill="auto"/>
          </w:tcPr>
          <w:p w14:paraId="6EC446CE" w14:textId="77777777" w:rsidR="009B0A28" w:rsidRPr="00ED10BD" w:rsidRDefault="009B0A28" w:rsidP="00DC0A66">
            <w:pPr>
              <w:shd w:val="clear" w:color="auto" w:fill="FFFFFF" w:themeFill="background1"/>
              <w:rPr>
                <w:rFonts w:ascii="Marianne Light" w:hAnsi="Marianne Light"/>
                <w:bCs/>
                <w:i/>
                <w:sz w:val="18"/>
                <w:szCs w:val="18"/>
              </w:rPr>
            </w:pPr>
            <w:r w:rsidRPr="00ED10BD">
              <w:rPr>
                <w:rFonts w:ascii="Marianne Light" w:hAnsi="Marianne Light"/>
                <w:bCs/>
                <w:i/>
                <w:sz w:val="18"/>
                <w:szCs w:val="18"/>
              </w:rPr>
              <w:t>R2 moyen €/MWh après opération avec aide</w:t>
            </w:r>
            <w:r>
              <w:rPr>
                <w:rFonts w:ascii="Marianne Light" w:hAnsi="Marianne Light"/>
                <w:bCs/>
                <w:i/>
                <w:sz w:val="18"/>
                <w:szCs w:val="18"/>
              </w:rPr>
              <w:t>, sans CEE</w:t>
            </w:r>
          </w:p>
        </w:tc>
        <w:tc>
          <w:tcPr>
            <w:tcW w:w="1775" w:type="pct"/>
            <w:shd w:val="clear" w:color="auto" w:fill="auto"/>
          </w:tcPr>
          <w:p w14:paraId="7ADD45FE" w14:textId="77777777" w:rsidR="009B0A28" w:rsidRPr="00ED10BD" w:rsidRDefault="009B0A28" w:rsidP="00DC0A66">
            <w:pPr>
              <w:shd w:val="clear" w:color="auto" w:fill="FFFFFF" w:themeFill="background1"/>
              <w:rPr>
                <w:rFonts w:ascii="Marianne Light" w:hAnsi="Marianne Light"/>
                <w:bCs/>
                <w:i/>
                <w:sz w:val="18"/>
                <w:szCs w:val="18"/>
              </w:rPr>
            </w:pPr>
          </w:p>
        </w:tc>
      </w:tr>
      <w:tr w:rsidR="009B0A28" w:rsidRPr="00ED10BD" w14:paraId="11C2DF46" w14:textId="77777777" w:rsidTr="00DC0A66">
        <w:tc>
          <w:tcPr>
            <w:tcW w:w="3225" w:type="pct"/>
            <w:shd w:val="clear" w:color="auto" w:fill="auto"/>
          </w:tcPr>
          <w:p w14:paraId="5E1469F2" w14:textId="77777777" w:rsidR="009B0A28" w:rsidRPr="00ED10BD" w:rsidRDefault="009B0A28" w:rsidP="00DC0A66">
            <w:pPr>
              <w:shd w:val="clear" w:color="auto" w:fill="FFFFFF" w:themeFill="background1"/>
              <w:rPr>
                <w:rFonts w:ascii="Marianne Light" w:hAnsi="Marianne Light"/>
                <w:bCs/>
                <w:i/>
                <w:sz w:val="18"/>
                <w:szCs w:val="18"/>
              </w:rPr>
            </w:pPr>
            <w:r w:rsidRPr="00ED10BD">
              <w:rPr>
                <w:rFonts w:ascii="Marianne Light" w:hAnsi="Marianne Light"/>
                <w:bCs/>
                <w:i/>
                <w:sz w:val="18"/>
                <w:szCs w:val="18"/>
              </w:rPr>
              <w:t>R2 moyen €/MWh après opération avec aide</w:t>
            </w:r>
            <w:r>
              <w:rPr>
                <w:rFonts w:ascii="Marianne Light" w:hAnsi="Marianne Light"/>
                <w:bCs/>
                <w:i/>
                <w:sz w:val="18"/>
                <w:szCs w:val="18"/>
              </w:rPr>
              <w:t>, avec CEE</w:t>
            </w:r>
          </w:p>
        </w:tc>
        <w:tc>
          <w:tcPr>
            <w:tcW w:w="1775" w:type="pct"/>
            <w:shd w:val="clear" w:color="auto" w:fill="auto"/>
          </w:tcPr>
          <w:p w14:paraId="5031637F" w14:textId="77777777" w:rsidR="009B0A28" w:rsidRPr="00ED10BD" w:rsidRDefault="009B0A28" w:rsidP="00DC0A66">
            <w:pPr>
              <w:shd w:val="clear" w:color="auto" w:fill="FFFFFF" w:themeFill="background1"/>
              <w:rPr>
                <w:rFonts w:ascii="Marianne Light" w:hAnsi="Marianne Light"/>
                <w:bCs/>
                <w:i/>
                <w:sz w:val="18"/>
                <w:szCs w:val="18"/>
              </w:rPr>
            </w:pPr>
          </w:p>
        </w:tc>
      </w:tr>
    </w:tbl>
    <w:p w14:paraId="7BFC35A0" w14:textId="77777777" w:rsidR="009B0A28" w:rsidRDefault="009B0A28" w:rsidP="009B0A28">
      <w:pPr>
        <w:shd w:val="clear" w:color="auto" w:fill="FFFFFF" w:themeFill="background1"/>
        <w:rPr>
          <w:rFonts w:ascii="Marianne Light" w:hAnsi="Marianne Light"/>
          <w:bCs/>
          <w:i/>
          <w:sz w:val="18"/>
          <w:szCs w:val="18"/>
        </w:rPr>
      </w:pPr>
    </w:p>
    <w:p w14:paraId="15A239FB" w14:textId="77777777" w:rsidR="009B0A28" w:rsidRPr="004D05FC" w:rsidRDefault="009B0A28" w:rsidP="009B0A28">
      <w:pPr>
        <w:pStyle w:val="soustitre2"/>
        <w:rPr>
          <w:sz w:val="22"/>
          <w:szCs w:val="22"/>
        </w:rPr>
      </w:pPr>
      <w:bookmarkStart w:id="117" w:name="_Toc186114434"/>
      <w:r w:rsidRPr="004D05FC">
        <w:rPr>
          <w:sz w:val="22"/>
          <w:szCs w:val="22"/>
        </w:rPr>
        <w:t xml:space="preserve">Abonnés </w:t>
      </w:r>
      <w:r>
        <w:rPr>
          <w:sz w:val="22"/>
          <w:szCs w:val="22"/>
        </w:rPr>
        <w:t>futurs (sur l’extension)</w:t>
      </w:r>
      <w:bookmarkEnd w:id="117"/>
    </w:p>
    <w:tbl>
      <w:tblPr>
        <w:tblW w:w="38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4"/>
        <w:gridCol w:w="2506"/>
      </w:tblGrid>
      <w:tr w:rsidR="009B0A28" w:rsidRPr="00ED10BD" w14:paraId="09D6CA7C" w14:textId="77777777" w:rsidTr="00DC0A66">
        <w:tc>
          <w:tcPr>
            <w:tcW w:w="3225" w:type="pct"/>
            <w:shd w:val="clear" w:color="auto" w:fill="auto"/>
          </w:tcPr>
          <w:p w14:paraId="0B971998" w14:textId="77777777" w:rsidR="009B0A28" w:rsidRPr="00ED10BD" w:rsidRDefault="009B0A28" w:rsidP="00DC0A66">
            <w:pPr>
              <w:shd w:val="clear" w:color="auto" w:fill="FFFFFF" w:themeFill="background1"/>
              <w:rPr>
                <w:rFonts w:ascii="Marianne Light" w:hAnsi="Marianne Light"/>
                <w:bCs/>
                <w:i/>
                <w:sz w:val="18"/>
                <w:szCs w:val="18"/>
              </w:rPr>
            </w:pPr>
            <w:r w:rsidRPr="00ED10BD">
              <w:rPr>
                <w:rFonts w:ascii="Marianne Light" w:hAnsi="Marianne Light"/>
                <w:bCs/>
                <w:i/>
                <w:sz w:val="18"/>
                <w:szCs w:val="18"/>
              </w:rPr>
              <w:t>Prix de la chaleur vendue aux abonnés</w:t>
            </w:r>
            <w:r>
              <w:rPr>
                <w:rFonts w:ascii="Marianne Light" w:hAnsi="Marianne Light"/>
                <w:bCs/>
                <w:i/>
                <w:sz w:val="18"/>
                <w:szCs w:val="18"/>
              </w:rPr>
              <w:t xml:space="preserve"> existants du réseau</w:t>
            </w:r>
          </w:p>
        </w:tc>
        <w:tc>
          <w:tcPr>
            <w:tcW w:w="1775" w:type="pct"/>
            <w:shd w:val="clear" w:color="auto" w:fill="auto"/>
          </w:tcPr>
          <w:p w14:paraId="3EBD93AB" w14:textId="77777777" w:rsidR="009B0A28" w:rsidRPr="00ED10BD" w:rsidRDefault="009B0A28" w:rsidP="00DC0A66">
            <w:pPr>
              <w:shd w:val="clear" w:color="auto" w:fill="FFFFFF" w:themeFill="background1"/>
              <w:rPr>
                <w:rFonts w:ascii="Marianne Light" w:hAnsi="Marianne Light"/>
                <w:bCs/>
                <w:i/>
                <w:sz w:val="18"/>
                <w:szCs w:val="18"/>
              </w:rPr>
            </w:pPr>
            <w:r w:rsidRPr="00ED10BD">
              <w:rPr>
                <w:rFonts w:ascii="Marianne Light" w:hAnsi="Marianne Light"/>
                <w:bCs/>
                <w:i/>
                <w:sz w:val="18"/>
                <w:szCs w:val="18"/>
              </w:rPr>
              <w:t>TTC</w:t>
            </w:r>
          </w:p>
        </w:tc>
      </w:tr>
      <w:tr w:rsidR="009B0A28" w:rsidRPr="00ED10BD" w14:paraId="7C73D392" w14:textId="77777777" w:rsidTr="00DC0A66">
        <w:tc>
          <w:tcPr>
            <w:tcW w:w="3225" w:type="pct"/>
            <w:shd w:val="clear" w:color="auto" w:fill="auto"/>
          </w:tcPr>
          <w:p w14:paraId="1022B5D7" w14:textId="77777777" w:rsidR="009B0A28" w:rsidRPr="00ED10BD" w:rsidRDefault="009B0A28" w:rsidP="00DC0A66">
            <w:pPr>
              <w:shd w:val="clear" w:color="auto" w:fill="FFFFFF" w:themeFill="background1"/>
              <w:rPr>
                <w:rFonts w:ascii="Marianne Light" w:hAnsi="Marianne Light"/>
                <w:bCs/>
                <w:i/>
                <w:sz w:val="18"/>
                <w:szCs w:val="18"/>
              </w:rPr>
            </w:pPr>
            <w:r w:rsidRPr="00ED10BD">
              <w:rPr>
                <w:rFonts w:ascii="Marianne Light" w:hAnsi="Marianne Light"/>
                <w:bCs/>
                <w:i/>
                <w:sz w:val="18"/>
                <w:szCs w:val="18"/>
              </w:rPr>
              <w:t>R1 moyen €/MWh avant opération</w:t>
            </w:r>
          </w:p>
        </w:tc>
        <w:tc>
          <w:tcPr>
            <w:tcW w:w="1775" w:type="pct"/>
            <w:shd w:val="clear" w:color="auto" w:fill="auto"/>
          </w:tcPr>
          <w:p w14:paraId="1EA6B4D3" w14:textId="77777777" w:rsidR="009B0A28" w:rsidRPr="00ED10BD" w:rsidRDefault="009B0A28" w:rsidP="00DC0A66">
            <w:pPr>
              <w:shd w:val="clear" w:color="auto" w:fill="FFFFFF" w:themeFill="background1"/>
              <w:rPr>
                <w:rFonts w:ascii="Marianne Light" w:hAnsi="Marianne Light"/>
                <w:bCs/>
                <w:i/>
                <w:sz w:val="18"/>
                <w:szCs w:val="18"/>
              </w:rPr>
            </w:pPr>
          </w:p>
        </w:tc>
      </w:tr>
      <w:tr w:rsidR="009B0A28" w:rsidRPr="00ED10BD" w14:paraId="641691CE" w14:textId="77777777" w:rsidTr="00DC0A66">
        <w:tc>
          <w:tcPr>
            <w:tcW w:w="3225" w:type="pct"/>
            <w:shd w:val="clear" w:color="auto" w:fill="auto"/>
          </w:tcPr>
          <w:p w14:paraId="02888ED7" w14:textId="77777777" w:rsidR="009B0A28" w:rsidRPr="00ED10BD" w:rsidRDefault="009B0A28" w:rsidP="00DC0A66">
            <w:pPr>
              <w:shd w:val="clear" w:color="auto" w:fill="FFFFFF" w:themeFill="background1"/>
              <w:rPr>
                <w:rFonts w:ascii="Marianne Light" w:hAnsi="Marianne Light"/>
                <w:bCs/>
                <w:i/>
                <w:sz w:val="18"/>
                <w:szCs w:val="18"/>
              </w:rPr>
            </w:pPr>
            <w:r w:rsidRPr="00ED10BD">
              <w:rPr>
                <w:rFonts w:ascii="Marianne Light" w:hAnsi="Marianne Light"/>
                <w:bCs/>
                <w:i/>
                <w:sz w:val="18"/>
                <w:szCs w:val="18"/>
              </w:rPr>
              <w:t xml:space="preserve">R1 moyen €/MWh après opération </w:t>
            </w:r>
          </w:p>
        </w:tc>
        <w:tc>
          <w:tcPr>
            <w:tcW w:w="1775" w:type="pct"/>
            <w:shd w:val="clear" w:color="auto" w:fill="auto"/>
          </w:tcPr>
          <w:p w14:paraId="4BDC78E4" w14:textId="77777777" w:rsidR="009B0A28" w:rsidRPr="00ED10BD" w:rsidRDefault="009B0A28" w:rsidP="00DC0A66">
            <w:pPr>
              <w:shd w:val="clear" w:color="auto" w:fill="FFFFFF" w:themeFill="background1"/>
              <w:rPr>
                <w:rFonts w:ascii="Marianne Light" w:hAnsi="Marianne Light"/>
                <w:bCs/>
                <w:i/>
                <w:sz w:val="18"/>
                <w:szCs w:val="18"/>
              </w:rPr>
            </w:pPr>
          </w:p>
        </w:tc>
      </w:tr>
      <w:tr w:rsidR="009B0A28" w:rsidRPr="00ED10BD" w14:paraId="7A2C71F8" w14:textId="77777777" w:rsidTr="00DC0A66">
        <w:tc>
          <w:tcPr>
            <w:tcW w:w="3225" w:type="pct"/>
            <w:shd w:val="clear" w:color="auto" w:fill="auto"/>
          </w:tcPr>
          <w:p w14:paraId="50E4678C" w14:textId="77777777" w:rsidR="009B0A28" w:rsidRPr="00ED10BD" w:rsidRDefault="009B0A28" w:rsidP="00DC0A66">
            <w:pPr>
              <w:shd w:val="clear" w:color="auto" w:fill="FFFFFF" w:themeFill="background1"/>
              <w:rPr>
                <w:rFonts w:ascii="Marianne Light" w:hAnsi="Marianne Light"/>
                <w:bCs/>
                <w:i/>
                <w:sz w:val="18"/>
                <w:szCs w:val="18"/>
              </w:rPr>
            </w:pPr>
            <w:r w:rsidRPr="00ED10BD">
              <w:rPr>
                <w:rFonts w:ascii="Marianne Light" w:hAnsi="Marianne Light"/>
                <w:bCs/>
                <w:i/>
                <w:sz w:val="18"/>
                <w:szCs w:val="18"/>
              </w:rPr>
              <w:t>R2 moyen €/MWh avant opération</w:t>
            </w:r>
          </w:p>
        </w:tc>
        <w:tc>
          <w:tcPr>
            <w:tcW w:w="1775" w:type="pct"/>
            <w:shd w:val="clear" w:color="auto" w:fill="auto"/>
          </w:tcPr>
          <w:p w14:paraId="65654C49" w14:textId="77777777" w:rsidR="009B0A28" w:rsidRPr="00ED10BD" w:rsidRDefault="009B0A28" w:rsidP="00DC0A66">
            <w:pPr>
              <w:shd w:val="clear" w:color="auto" w:fill="FFFFFF" w:themeFill="background1"/>
              <w:rPr>
                <w:rFonts w:ascii="Marianne Light" w:hAnsi="Marianne Light"/>
                <w:bCs/>
                <w:i/>
                <w:sz w:val="18"/>
                <w:szCs w:val="18"/>
              </w:rPr>
            </w:pPr>
          </w:p>
        </w:tc>
      </w:tr>
      <w:tr w:rsidR="009B0A28" w:rsidRPr="00ED10BD" w14:paraId="160E8AB3" w14:textId="77777777" w:rsidTr="00DC0A66">
        <w:tc>
          <w:tcPr>
            <w:tcW w:w="3225" w:type="pct"/>
            <w:shd w:val="clear" w:color="auto" w:fill="auto"/>
          </w:tcPr>
          <w:p w14:paraId="161D350D" w14:textId="77777777" w:rsidR="009B0A28" w:rsidRPr="00ED10BD" w:rsidRDefault="009B0A28" w:rsidP="00DC0A66">
            <w:pPr>
              <w:shd w:val="clear" w:color="auto" w:fill="FFFFFF" w:themeFill="background1"/>
              <w:rPr>
                <w:rFonts w:ascii="Marianne Light" w:hAnsi="Marianne Light"/>
                <w:bCs/>
                <w:i/>
                <w:sz w:val="18"/>
                <w:szCs w:val="18"/>
              </w:rPr>
            </w:pPr>
            <w:r w:rsidRPr="00ED10BD">
              <w:rPr>
                <w:rFonts w:ascii="Marianne Light" w:hAnsi="Marianne Light"/>
                <w:bCs/>
                <w:i/>
                <w:sz w:val="18"/>
                <w:szCs w:val="18"/>
              </w:rPr>
              <w:t>R2 moyen €/MWh après opération sans aide</w:t>
            </w:r>
          </w:p>
        </w:tc>
        <w:tc>
          <w:tcPr>
            <w:tcW w:w="1775" w:type="pct"/>
            <w:shd w:val="clear" w:color="auto" w:fill="auto"/>
          </w:tcPr>
          <w:p w14:paraId="7988F43C" w14:textId="77777777" w:rsidR="009B0A28" w:rsidRPr="00ED10BD" w:rsidRDefault="009B0A28" w:rsidP="00DC0A66">
            <w:pPr>
              <w:shd w:val="clear" w:color="auto" w:fill="FFFFFF" w:themeFill="background1"/>
              <w:rPr>
                <w:rFonts w:ascii="Marianne Light" w:hAnsi="Marianne Light"/>
                <w:bCs/>
                <w:i/>
                <w:sz w:val="18"/>
                <w:szCs w:val="18"/>
              </w:rPr>
            </w:pPr>
          </w:p>
        </w:tc>
      </w:tr>
      <w:tr w:rsidR="009B0A28" w:rsidRPr="00ED10BD" w14:paraId="3750F68A" w14:textId="77777777" w:rsidTr="00DC0A66">
        <w:tc>
          <w:tcPr>
            <w:tcW w:w="3225" w:type="pct"/>
            <w:shd w:val="clear" w:color="auto" w:fill="auto"/>
          </w:tcPr>
          <w:p w14:paraId="46EBB3E4" w14:textId="77777777" w:rsidR="009B0A28" w:rsidRPr="00ED10BD" w:rsidRDefault="009B0A28" w:rsidP="00DC0A66">
            <w:pPr>
              <w:shd w:val="clear" w:color="auto" w:fill="FFFFFF" w:themeFill="background1"/>
              <w:rPr>
                <w:rFonts w:ascii="Marianne Light" w:hAnsi="Marianne Light"/>
                <w:bCs/>
                <w:i/>
                <w:sz w:val="18"/>
                <w:szCs w:val="18"/>
              </w:rPr>
            </w:pPr>
            <w:r w:rsidRPr="00ED10BD">
              <w:rPr>
                <w:rFonts w:ascii="Marianne Light" w:hAnsi="Marianne Light"/>
                <w:bCs/>
                <w:i/>
                <w:sz w:val="18"/>
                <w:szCs w:val="18"/>
              </w:rPr>
              <w:t>R2 moyen €/MWh après opération avec aide</w:t>
            </w:r>
            <w:r>
              <w:rPr>
                <w:rFonts w:ascii="Marianne Light" w:hAnsi="Marianne Light"/>
                <w:bCs/>
                <w:i/>
                <w:sz w:val="18"/>
                <w:szCs w:val="18"/>
              </w:rPr>
              <w:t>, sans CEE</w:t>
            </w:r>
          </w:p>
        </w:tc>
        <w:tc>
          <w:tcPr>
            <w:tcW w:w="1775" w:type="pct"/>
            <w:shd w:val="clear" w:color="auto" w:fill="auto"/>
          </w:tcPr>
          <w:p w14:paraId="5B611AE0" w14:textId="77777777" w:rsidR="009B0A28" w:rsidRPr="00ED10BD" w:rsidRDefault="009B0A28" w:rsidP="00DC0A66">
            <w:pPr>
              <w:shd w:val="clear" w:color="auto" w:fill="FFFFFF" w:themeFill="background1"/>
              <w:rPr>
                <w:rFonts w:ascii="Marianne Light" w:hAnsi="Marianne Light"/>
                <w:bCs/>
                <w:i/>
                <w:sz w:val="18"/>
                <w:szCs w:val="18"/>
              </w:rPr>
            </w:pPr>
          </w:p>
        </w:tc>
      </w:tr>
      <w:tr w:rsidR="009B0A28" w:rsidRPr="00ED10BD" w14:paraId="5AAB6A35" w14:textId="77777777" w:rsidTr="00DC0A66">
        <w:tc>
          <w:tcPr>
            <w:tcW w:w="3225" w:type="pct"/>
            <w:shd w:val="clear" w:color="auto" w:fill="auto"/>
          </w:tcPr>
          <w:p w14:paraId="380EECF1" w14:textId="77777777" w:rsidR="009B0A28" w:rsidRPr="00ED10BD" w:rsidRDefault="009B0A28" w:rsidP="00DC0A66">
            <w:pPr>
              <w:shd w:val="clear" w:color="auto" w:fill="FFFFFF" w:themeFill="background1"/>
              <w:rPr>
                <w:rFonts w:ascii="Marianne Light" w:hAnsi="Marianne Light"/>
                <w:bCs/>
                <w:i/>
                <w:sz w:val="18"/>
                <w:szCs w:val="18"/>
              </w:rPr>
            </w:pPr>
            <w:r w:rsidRPr="00ED10BD">
              <w:rPr>
                <w:rFonts w:ascii="Marianne Light" w:hAnsi="Marianne Light"/>
                <w:bCs/>
                <w:i/>
                <w:sz w:val="18"/>
                <w:szCs w:val="18"/>
              </w:rPr>
              <w:t>R2 moyen €/MWh après opération avec aide</w:t>
            </w:r>
            <w:r>
              <w:rPr>
                <w:rFonts w:ascii="Marianne Light" w:hAnsi="Marianne Light"/>
                <w:bCs/>
                <w:i/>
                <w:sz w:val="18"/>
                <w:szCs w:val="18"/>
              </w:rPr>
              <w:t>, avec CEE</w:t>
            </w:r>
          </w:p>
        </w:tc>
        <w:tc>
          <w:tcPr>
            <w:tcW w:w="1775" w:type="pct"/>
            <w:shd w:val="clear" w:color="auto" w:fill="auto"/>
          </w:tcPr>
          <w:p w14:paraId="2FA4A71A" w14:textId="77777777" w:rsidR="009B0A28" w:rsidRPr="00ED10BD" w:rsidRDefault="009B0A28" w:rsidP="00DC0A66">
            <w:pPr>
              <w:shd w:val="clear" w:color="auto" w:fill="FFFFFF" w:themeFill="background1"/>
              <w:rPr>
                <w:rFonts w:ascii="Marianne Light" w:hAnsi="Marianne Light"/>
                <w:bCs/>
                <w:i/>
                <w:sz w:val="18"/>
                <w:szCs w:val="18"/>
              </w:rPr>
            </w:pPr>
          </w:p>
        </w:tc>
      </w:tr>
    </w:tbl>
    <w:p w14:paraId="3E6E7B05" w14:textId="77777777" w:rsidR="00CD4CA1" w:rsidRDefault="00CD4CA1" w:rsidP="00C27487">
      <w:pPr>
        <w:pStyle w:val="TexteCourant"/>
        <w:ind w:left="720"/>
        <w:rPr>
          <w:i/>
          <w:iCs/>
        </w:rPr>
      </w:pPr>
    </w:p>
    <w:p w14:paraId="16B5F5A5" w14:textId="77777777" w:rsidR="00ED656F" w:rsidRPr="00652DA4" w:rsidRDefault="00ED656F" w:rsidP="00ED656F">
      <w:pPr>
        <w:pStyle w:val="TexteCourant"/>
        <w:ind w:left="720"/>
        <w:rPr>
          <w:i/>
          <w:iCs/>
          <w:highlight w:val="lightGray"/>
        </w:rPr>
      </w:pPr>
    </w:p>
    <w:p w14:paraId="6274888E" w14:textId="77777777" w:rsidR="00B851A6" w:rsidRDefault="00B851A6">
      <w:pPr>
        <w:spacing w:after="200" w:line="276" w:lineRule="auto"/>
        <w:rPr>
          <w:rFonts w:ascii="Marianne" w:eastAsiaTheme="majorEastAsia" w:hAnsi="Marianne" w:cstheme="majorBidi"/>
          <w:color w:val="auto"/>
          <w:kern w:val="0"/>
          <w:sz w:val="26"/>
          <w:szCs w:val="26"/>
          <w:lang w:eastAsia="en-US"/>
          <w14:ligatures w14:val="none"/>
          <w14:cntxtAlts w14:val="0"/>
        </w:rPr>
      </w:pPr>
      <w:bookmarkStart w:id="118" w:name="_Toc85723963"/>
      <w:bookmarkStart w:id="119" w:name="_Toc86919160"/>
      <w:bookmarkStart w:id="120" w:name="_Toc122344817"/>
      <w:bookmarkStart w:id="121" w:name="_Toc122344985"/>
      <w:bookmarkStart w:id="122" w:name="_Toc186114435"/>
      <w:bookmarkStart w:id="123" w:name="_Toc33454435"/>
      <w:bookmarkStart w:id="124" w:name="_Toc53494940"/>
      <w:bookmarkStart w:id="125" w:name="_Toc53495151"/>
      <w:bookmarkStart w:id="126" w:name="_Toc53495312"/>
      <w:bookmarkStart w:id="127" w:name="_Toc53498104"/>
      <w:bookmarkStart w:id="128" w:name="_Toc54106967"/>
      <w:bookmarkStart w:id="129" w:name="_Toc57966740"/>
      <w:bookmarkStart w:id="130" w:name="_Toc59009030"/>
      <w:bookmarkStart w:id="131" w:name="_Toc59010018"/>
      <w:r>
        <w:br w:type="page"/>
      </w:r>
    </w:p>
    <w:p w14:paraId="09F288E0" w14:textId="50803B6C" w:rsidR="00DB4C1E" w:rsidRPr="00DB4C1E" w:rsidRDefault="00DB4C1E" w:rsidP="001369A5">
      <w:pPr>
        <w:pStyle w:val="Titre2"/>
      </w:pPr>
      <w:r w:rsidRPr="00DB4C1E">
        <w:lastRenderedPageBreak/>
        <w:t xml:space="preserve">Dimensionnement de l'installation de production </w:t>
      </w:r>
      <w:proofErr w:type="spellStart"/>
      <w:r w:rsidRPr="00DB4C1E">
        <w:t>Enr&amp;R</w:t>
      </w:r>
      <w:bookmarkEnd w:id="118"/>
      <w:bookmarkEnd w:id="119"/>
      <w:bookmarkEnd w:id="120"/>
      <w:bookmarkEnd w:id="121"/>
      <w:bookmarkEnd w:id="122"/>
      <w:proofErr w:type="spellEnd"/>
      <w:r w:rsidRPr="00DB4C1E">
        <w:t xml:space="preserve"> </w:t>
      </w:r>
      <w:bookmarkEnd w:id="123"/>
      <w:bookmarkEnd w:id="124"/>
      <w:bookmarkEnd w:id="125"/>
      <w:bookmarkEnd w:id="126"/>
      <w:bookmarkEnd w:id="127"/>
      <w:bookmarkEnd w:id="128"/>
      <w:bookmarkEnd w:id="129"/>
      <w:bookmarkEnd w:id="130"/>
      <w:bookmarkEnd w:id="131"/>
    </w:p>
    <w:p w14:paraId="2E168DA1" w14:textId="77777777" w:rsidR="00614495" w:rsidRPr="0099611D" w:rsidRDefault="00614495" w:rsidP="0099611D">
      <w:pPr>
        <w:pStyle w:val="TexteCourant"/>
        <w:rPr>
          <w:i/>
          <w:iCs/>
        </w:rPr>
      </w:pPr>
      <w:r w:rsidRPr="0099611D">
        <w:rPr>
          <w:i/>
          <w:iCs/>
        </w:rPr>
        <w:t xml:space="preserve">Le dimensionnement thermique devra être optimisé en prenant en compte les points suivants : </w:t>
      </w:r>
    </w:p>
    <w:p w14:paraId="32442697" w14:textId="0DA9C83E" w:rsidR="00614495" w:rsidRPr="0099611D" w:rsidRDefault="00C85C5F" w:rsidP="0099611D">
      <w:pPr>
        <w:pStyle w:val="Pucenoir"/>
        <w:rPr>
          <w:i/>
          <w:iCs/>
        </w:rPr>
      </w:pPr>
      <w:r w:rsidRPr="0099611D">
        <w:rPr>
          <w:i/>
          <w:iCs/>
        </w:rPr>
        <w:t>Le</w:t>
      </w:r>
      <w:r w:rsidR="00614495" w:rsidRPr="0099611D">
        <w:rPr>
          <w:i/>
          <w:iCs/>
        </w:rPr>
        <w:t xml:space="preserve"> plan d’actions d’économie d’énergie,</w:t>
      </w:r>
    </w:p>
    <w:p w14:paraId="7B89452B" w14:textId="525F84EA" w:rsidR="00614495" w:rsidRPr="0099611D" w:rsidRDefault="00C85C5F" w:rsidP="0099611D">
      <w:pPr>
        <w:pStyle w:val="Pucenoir"/>
        <w:rPr>
          <w:i/>
          <w:iCs/>
        </w:rPr>
      </w:pPr>
      <w:r w:rsidRPr="0099611D">
        <w:rPr>
          <w:i/>
          <w:iCs/>
        </w:rPr>
        <w:t>La</w:t>
      </w:r>
      <w:r w:rsidR="00614495" w:rsidRPr="0099611D">
        <w:rPr>
          <w:i/>
          <w:iCs/>
        </w:rPr>
        <w:t xml:space="preserve"> réutilisation des gisements de chaleur fatale,</w:t>
      </w:r>
    </w:p>
    <w:p w14:paraId="5C2F8C6A" w14:textId="21D1FFF4" w:rsidR="00614495" w:rsidRPr="0099611D" w:rsidRDefault="00C85C5F" w:rsidP="6DDA76A2">
      <w:pPr>
        <w:pStyle w:val="Pucenoir"/>
        <w:rPr>
          <w:i/>
          <w:iCs/>
        </w:rPr>
      </w:pPr>
      <w:r w:rsidRPr="6DDA76A2">
        <w:rPr>
          <w:i/>
          <w:iCs/>
        </w:rPr>
        <w:t>Le</w:t>
      </w:r>
      <w:r w:rsidR="00614495" w:rsidRPr="6DDA76A2">
        <w:rPr>
          <w:i/>
          <w:iCs/>
        </w:rPr>
        <w:t xml:space="preserve"> couplage avec les autres énergies renouvelables pouvant présenter un potentiel important (exemple </w:t>
      </w:r>
      <w:r w:rsidR="500AC39E" w:rsidRPr="6DDA76A2">
        <w:rPr>
          <w:i/>
          <w:iCs/>
        </w:rPr>
        <w:t>d</w:t>
      </w:r>
      <w:r w:rsidR="500AC39E" w:rsidRPr="6DDA76A2">
        <w:rPr>
          <w:rFonts w:eastAsia="Marianne Light" w:cs="Marianne Light"/>
          <w:i/>
          <w:iCs/>
          <w:color w:val="000000" w:themeColor="text1"/>
        </w:rPr>
        <w:t xml:space="preserve">e réseau biénergie solaire-biomasse ou </w:t>
      </w:r>
      <w:r w:rsidR="00614495" w:rsidRPr="6DDA76A2">
        <w:rPr>
          <w:i/>
          <w:iCs/>
        </w:rPr>
        <w:t>de la géothermie profonde à privilégier en Ile de France),</w:t>
      </w:r>
    </w:p>
    <w:p w14:paraId="272A99D9" w14:textId="75E8EC73" w:rsidR="00614495" w:rsidRPr="0099611D" w:rsidRDefault="00C85C5F" w:rsidP="0099611D">
      <w:pPr>
        <w:pStyle w:val="Pucenoir"/>
        <w:rPr>
          <w:i/>
          <w:iCs/>
        </w:rPr>
      </w:pPr>
      <w:r w:rsidRPr="0099611D">
        <w:rPr>
          <w:i/>
          <w:iCs/>
        </w:rPr>
        <w:t>La</w:t>
      </w:r>
      <w:r w:rsidR="00614495" w:rsidRPr="0099611D">
        <w:rPr>
          <w:i/>
          <w:iCs/>
        </w:rPr>
        <w:t xml:space="preserve"> détermination de la puissance pour assurer un fonctionnement optimal de la chaufferie en limitant les</w:t>
      </w:r>
      <w:r w:rsidR="00EC4BB4">
        <w:rPr>
          <w:i/>
          <w:iCs/>
        </w:rPr>
        <w:t xml:space="preserve"> phases à faible taux de charge, il est recommandé d’opter pour un fonctionnement en cascade (notamment dans le cas </w:t>
      </w:r>
      <w:r w:rsidR="00491C97">
        <w:rPr>
          <w:i/>
          <w:iCs/>
        </w:rPr>
        <w:t xml:space="preserve">où </w:t>
      </w:r>
      <w:r w:rsidR="00EC4BB4">
        <w:rPr>
          <w:i/>
          <w:iCs/>
        </w:rPr>
        <w:t>la biomasse couvre les besoins de mi-saison et été</w:t>
      </w:r>
      <w:proofErr w:type="gramStart"/>
      <w:r w:rsidR="00EC4BB4">
        <w:rPr>
          <w:i/>
          <w:iCs/>
        </w:rPr>
        <w:t>) ,</w:t>
      </w:r>
      <w:proofErr w:type="gramEnd"/>
    </w:p>
    <w:p w14:paraId="285CDD6B" w14:textId="28E3A17B" w:rsidR="00614495" w:rsidRDefault="00444E5F" w:rsidP="0099611D">
      <w:pPr>
        <w:pStyle w:val="Pucenoir"/>
        <w:rPr>
          <w:i/>
          <w:iCs/>
        </w:rPr>
      </w:pPr>
      <w:r>
        <w:rPr>
          <w:i/>
          <w:iCs/>
        </w:rPr>
        <w:t>Une vigilance doit être apportée</w:t>
      </w:r>
      <w:r w:rsidR="00614495" w:rsidRPr="0099611D">
        <w:rPr>
          <w:i/>
          <w:iCs/>
        </w:rPr>
        <w:t xml:space="preserve"> sur le ratio nombre d’heure de fonctionnement à puissance nominale |Production Biomasse en MWh/an) / (Puissance Biomasse en MW</w:t>
      </w:r>
      <w:proofErr w:type="gramStart"/>
      <w:r w:rsidR="00614495" w:rsidRPr="0099611D">
        <w:rPr>
          <w:i/>
          <w:iCs/>
        </w:rPr>
        <w:t>) ]</w:t>
      </w:r>
      <w:proofErr w:type="gramEnd"/>
      <w:r w:rsidR="00614495" w:rsidRPr="0099611D">
        <w:rPr>
          <w:i/>
          <w:iCs/>
        </w:rPr>
        <w:t xml:space="preserve">, il est très fortement recommandé d’avoir un ratio &gt; </w:t>
      </w:r>
      <w:r w:rsidR="00CD4CA1">
        <w:rPr>
          <w:i/>
          <w:iCs/>
        </w:rPr>
        <w:t xml:space="preserve">2 000 heures et au minimum un ratio de </w:t>
      </w:r>
      <w:r w:rsidR="00614495" w:rsidRPr="0099611D">
        <w:rPr>
          <w:i/>
          <w:iCs/>
        </w:rPr>
        <w:t>1200</w:t>
      </w:r>
      <w:r w:rsidR="00D177C0" w:rsidRPr="0099611D">
        <w:rPr>
          <w:i/>
          <w:iCs/>
        </w:rPr>
        <w:t xml:space="preserve"> heures</w:t>
      </w:r>
    </w:p>
    <w:p w14:paraId="4081AA78" w14:textId="76140356" w:rsidR="00723542" w:rsidRPr="0099611D" w:rsidRDefault="00723542" w:rsidP="0099611D">
      <w:pPr>
        <w:pStyle w:val="Pucenoir"/>
        <w:rPr>
          <w:i/>
          <w:iCs/>
        </w:rPr>
      </w:pPr>
      <w:r>
        <w:rPr>
          <w:i/>
          <w:iCs/>
        </w:rPr>
        <w:t>Les équipement</w:t>
      </w:r>
      <w:r w:rsidR="00B851A6">
        <w:rPr>
          <w:i/>
          <w:iCs/>
        </w:rPr>
        <w:t>s</w:t>
      </w:r>
      <w:r>
        <w:rPr>
          <w:i/>
          <w:iCs/>
        </w:rPr>
        <w:t xml:space="preserve"> d’optimisation</w:t>
      </w:r>
      <w:r>
        <w:rPr>
          <w:rFonts w:ascii="Calibri" w:hAnsi="Calibri" w:cs="Calibri"/>
          <w:i/>
          <w:iCs/>
        </w:rPr>
        <w:t> </w:t>
      </w:r>
      <w:r>
        <w:rPr>
          <w:i/>
          <w:iCs/>
        </w:rPr>
        <w:t>: stockage hydraulique et condenseurs sont fortement recommandés</w:t>
      </w:r>
    </w:p>
    <w:p w14:paraId="7A3C6376" w14:textId="77777777" w:rsidR="00614495" w:rsidRDefault="00614495" w:rsidP="00DB4C1E">
      <w:pPr>
        <w:jc w:val="both"/>
        <w:rPr>
          <w:rFonts w:ascii="Marianne Light" w:hAnsi="Marianne Light"/>
          <w:b/>
          <w:bCs/>
          <w:i/>
          <w:sz w:val="18"/>
          <w:highlight w:val="lightGray"/>
        </w:rPr>
      </w:pPr>
    </w:p>
    <w:p w14:paraId="3879BEB0" w14:textId="5D24B053" w:rsidR="00DB4C1E" w:rsidRPr="00C85C5F" w:rsidRDefault="00DB4C1E" w:rsidP="00DB4C1E">
      <w:pPr>
        <w:jc w:val="both"/>
        <w:rPr>
          <w:rFonts w:ascii="Marianne Light" w:hAnsi="Marianne Light"/>
          <w:bCs/>
          <w:i/>
          <w:sz w:val="18"/>
        </w:rPr>
      </w:pPr>
      <w:r w:rsidRPr="00C85C5F">
        <w:rPr>
          <w:rFonts w:ascii="Marianne Light" w:hAnsi="Marianne Light"/>
          <w:bCs/>
          <w:i/>
          <w:sz w:val="18"/>
        </w:rPr>
        <w:t xml:space="preserve">Détailler le dimensionnement des équipements biomasse et d’appoint / secours </w:t>
      </w:r>
      <w:r w:rsidR="00FA0FA6" w:rsidRPr="00C85C5F">
        <w:rPr>
          <w:rFonts w:ascii="Marianne Light" w:hAnsi="Marianne Light"/>
          <w:bCs/>
          <w:i/>
          <w:sz w:val="18"/>
          <w:szCs w:val="18"/>
        </w:rPr>
        <w:t>(</w:t>
      </w:r>
      <w:r w:rsidR="00FA0FA6" w:rsidRPr="00C85C5F">
        <w:rPr>
          <w:rFonts w:ascii="Marianne Light" w:hAnsi="Marianne Light"/>
          <w:sz w:val="18"/>
          <w:szCs w:val="18"/>
        </w:rPr>
        <w:t xml:space="preserve">les appoints pouvant être également des outils de production </w:t>
      </w:r>
      <w:proofErr w:type="spellStart"/>
      <w:r w:rsidR="00FA0FA6" w:rsidRPr="00C85C5F">
        <w:rPr>
          <w:rFonts w:ascii="Marianne Light" w:hAnsi="Marianne Light"/>
          <w:sz w:val="18"/>
          <w:szCs w:val="18"/>
        </w:rPr>
        <w:t>EnR&amp;R</w:t>
      </w:r>
      <w:proofErr w:type="spellEnd"/>
      <w:proofErr w:type="gramStart"/>
      <w:r w:rsidR="00FA0FA6" w:rsidRPr="00C85C5F">
        <w:rPr>
          <w:rFonts w:ascii="Marianne Light" w:hAnsi="Marianne Light"/>
          <w:sz w:val="18"/>
          <w:szCs w:val="18"/>
        </w:rPr>
        <w:t>)</w:t>
      </w:r>
      <w:r w:rsidRPr="00C85C5F">
        <w:rPr>
          <w:rFonts w:ascii="Marianne Light" w:hAnsi="Marianne Light"/>
          <w:bCs/>
          <w:i/>
          <w:sz w:val="18"/>
        </w:rPr>
        <w:t>:</w:t>
      </w:r>
      <w:proofErr w:type="gramEnd"/>
      <w:r w:rsidRPr="00C85C5F">
        <w:rPr>
          <w:rFonts w:ascii="Marianne Light" w:hAnsi="Marianne Light"/>
          <w:bCs/>
          <w:i/>
          <w:sz w:val="18"/>
        </w:rPr>
        <w:t xml:space="preserve"> synoptiques, </w:t>
      </w:r>
    </w:p>
    <w:p w14:paraId="7F88B7B4" w14:textId="77777777" w:rsidR="00614495" w:rsidRPr="00652DA4" w:rsidRDefault="00614495" w:rsidP="00614495">
      <w:pPr>
        <w:jc w:val="both"/>
        <w:rPr>
          <w:rFonts w:ascii="Marianne Light" w:hAnsi="Marianne Light"/>
          <w:i/>
          <w:sz w:val="18"/>
        </w:rPr>
      </w:pPr>
      <w:r w:rsidRPr="00652DA4">
        <w:rPr>
          <w:rFonts w:ascii="Marianne Light" w:hAnsi="Marianne Light"/>
          <w:i/>
          <w:sz w:val="18"/>
        </w:rPr>
        <w:t>Indiquer le ratio nombre d’heure de fonctionnement à puissance nominale Production Biomasse en MWh/an) / (Puissance Biomasse en MW)</w:t>
      </w:r>
      <w:r w:rsidRPr="00652DA4">
        <w:rPr>
          <w:rFonts w:cs="Calibri"/>
          <w:i/>
          <w:sz w:val="18"/>
        </w:rPr>
        <w:t> </w:t>
      </w:r>
      <w:r w:rsidRPr="00652DA4">
        <w:rPr>
          <w:rFonts w:ascii="Marianne Light" w:hAnsi="Marianne Light"/>
          <w:i/>
          <w:sz w:val="18"/>
        </w:rPr>
        <w:t xml:space="preserve">: </w:t>
      </w:r>
      <w:r w:rsidRPr="00652DA4">
        <w:rPr>
          <w:rFonts w:ascii="Marianne Light" w:hAnsi="Marianne Light"/>
          <w:i/>
          <w:sz w:val="18"/>
          <w:highlight w:val="lightGray"/>
        </w:rPr>
        <w:t>…</w:t>
      </w:r>
      <w:r w:rsidRPr="00652DA4">
        <w:rPr>
          <w:rFonts w:ascii="Marianne Light" w:hAnsi="Marianne Light"/>
          <w:i/>
          <w:sz w:val="18"/>
        </w:rPr>
        <w:t xml:space="preserve"> </w:t>
      </w:r>
      <w:r w:rsidRPr="00652DA4">
        <w:rPr>
          <w:rFonts w:ascii="Marianne Light" w:hAnsi="Marianne Light"/>
          <w:i/>
          <w:sz w:val="18"/>
          <w:highlight w:val="lightGray"/>
        </w:rPr>
        <w:t>heures</w:t>
      </w:r>
    </w:p>
    <w:p w14:paraId="592C01D6" w14:textId="2F931639" w:rsidR="00275E87" w:rsidRPr="00B739DB" w:rsidRDefault="00275E87" w:rsidP="00275E87">
      <w:pPr>
        <w:pStyle w:val="TexteCourant"/>
        <w:rPr>
          <w:i/>
          <w:iCs/>
        </w:rPr>
      </w:pPr>
      <w:r w:rsidRPr="00C85C5F">
        <w:rPr>
          <w:i/>
          <w:iCs/>
        </w:rPr>
        <w:t>Insérer la courbe monotone avec identification de la couverture biomasse</w:t>
      </w:r>
      <w:r w:rsidR="00A0451D" w:rsidRPr="00C85C5F">
        <w:rPr>
          <w:i/>
          <w:iCs/>
        </w:rPr>
        <w:t xml:space="preserve"> </w:t>
      </w:r>
      <w:r w:rsidR="00A0451D" w:rsidRPr="00C85C5F">
        <w:rPr>
          <w:rStyle w:val="normaltextrun"/>
          <w:rFonts w:cs="Segoe UI"/>
          <w:b/>
          <w:bCs/>
          <w:i/>
          <w:iCs/>
          <w:color w:val="000000" w:themeColor="text1"/>
          <w:szCs w:val="18"/>
          <w:u w:val="single"/>
        </w:rPr>
        <w:t>(notamment les différentes chaudières biomasse le cas échéant)</w:t>
      </w:r>
      <w:r w:rsidRPr="00C85C5F">
        <w:rPr>
          <w:i/>
          <w:iCs/>
        </w:rPr>
        <w:t xml:space="preserve"> d</w:t>
      </w:r>
      <w:r>
        <w:rPr>
          <w:i/>
          <w:iCs/>
        </w:rPr>
        <w:t xml:space="preserve">es éventuelles autres </w:t>
      </w:r>
      <w:proofErr w:type="spellStart"/>
      <w:r>
        <w:rPr>
          <w:i/>
          <w:iCs/>
        </w:rPr>
        <w:t>EnR&amp;R</w:t>
      </w:r>
      <w:proofErr w:type="spellEnd"/>
      <w:r w:rsidRPr="00B739DB">
        <w:rPr>
          <w:i/>
          <w:iCs/>
        </w:rPr>
        <w:t xml:space="preserve"> et appoint, ainsi que les différentes unités de production</w:t>
      </w:r>
      <w:r>
        <w:rPr>
          <w:i/>
          <w:iCs/>
        </w:rPr>
        <w:t xml:space="preserve"> (cas d’une extension</w:t>
      </w:r>
      <w:r>
        <w:rPr>
          <w:rFonts w:ascii="Calibri" w:hAnsi="Calibri" w:cs="Calibri"/>
          <w:i/>
          <w:iCs/>
        </w:rPr>
        <w:t> </w:t>
      </w:r>
      <w:r>
        <w:rPr>
          <w:i/>
          <w:iCs/>
        </w:rPr>
        <w:t>: insérer les courbes avant et après projet)</w:t>
      </w:r>
    </w:p>
    <w:p w14:paraId="4388C44D" w14:textId="77777777" w:rsidR="00DB4C1E" w:rsidRPr="00DB4C1E" w:rsidRDefault="00DB4C1E" w:rsidP="00DB4C1E">
      <w:pPr>
        <w:rPr>
          <w:rFonts w:ascii="Marianne Light" w:hAnsi="Marianne Light"/>
          <w:i/>
          <w:sz w:val="18"/>
          <w:highlight w:val="lightGray"/>
        </w:rPr>
      </w:pPr>
    </w:p>
    <w:p w14:paraId="70DF975C" w14:textId="77777777" w:rsidR="00DB4C1E" w:rsidRPr="00DB4C1E" w:rsidRDefault="00DB4C1E" w:rsidP="00DB4C1E">
      <w:pPr>
        <w:jc w:val="center"/>
        <w:rPr>
          <w:rFonts w:ascii="Marianne Light" w:hAnsi="Marianne Light"/>
          <w:i/>
          <w:sz w:val="18"/>
          <w:highlight w:val="lightGray"/>
        </w:rPr>
      </w:pPr>
      <w:r w:rsidRPr="00DB4C1E">
        <w:rPr>
          <w:rFonts w:ascii="Marianne Light" w:hAnsi="Marianne Light"/>
          <w:i/>
          <w:noProof/>
          <w:color w:val="2B579A"/>
          <w:sz w:val="18"/>
          <w:highlight w:val="lightGray"/>
          <w:shd w:val="clear" w:color="auto" w:fill="E6E6E6"/>
        </w:rPr>
        <w:drawing>
          <wp:inline distT="0" distB="0" distL="0" distR="0" wp14:anchorId="132255FD" wp14:editId="27498F65">
            <wp:extent cx="2266121" cy="1438629"/>
            <wp:effectExtent l="0" t="0" r="1270" b="9525"/>
            <wp:docPr id="6" name="Image 6" descr="Figure 21 - Monotone de chauffage et E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igure 21 - Monotone de chauffage et EC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71706" cy="1442175"/>
                    </a:xfrm>
                    <a:prstGeom prst="rect">
                      <a:avLst/>
                    </a:prstGeom>
                    <a:noFill/>
                    <a:ln>
                      <a:noFill/>
                    </a:ln>
                  </pic:spPr>
                </pic:pic>
              </a:graphicData>
            </a:graphic>
          </wp:inline>
        </w:drawing>
      </w:r>
    </w:p>
    <w:p w14:paraId="1E047A0C" w14:textId="423C355A" w:rsidR="00124625" w:rsidRDefault="00124625" w:rsidP="00652DA4">
      <w:pPr>
        <w:pStyle w:val="TexteCourant"/>
        <w:rPr>
          <w:i/>
          <w:iCs/>
        </w:rPr>
      </w:pPr>
      <w:r w:rsidRPr="00C85C5F">
        <w:rPr>
          <w:i/>
          <w:iCs/>
        </w:rPr>
        <w:t>Décrire également les perspectives long terme d’évolution du taux global d’</w:t>
      </w:r>
      <w:proofErr w:type="spellStart"/>
      <w:r w:rsidRPr="00C85C5F">
        <w:rPr>
          <w:i/>
          <w:iCs/>
        </w:rPr>
        <w:t>EnR&amp;R</w:t>
      </w:r>
      <w:proofErr w:type="spellEnd"/>
      <w:r w:rsidRPr="00C85C5F">
        <w:rPr>
          <w:i/>
          <w:iCs/>
        </w:rPr>
        <w:t xml:space="preserve"> aux horizons 2025-2030 en cohérence avec le schéma directeur</w:t>
      </w:r>
      <w:r w:rsidR="00C85C5F">
        <w:rPr>
          <w:i/>
          <w:iCs/>
        </w:rPr>
        <w:t>.</w:t>
      </w:r>
    </w:p>
    <w:p w14:paraId="19955AA2" w14:textId="77777777" w:rsidR="00DB4C1E" w:rsidRPr="00DB4C1E" w:rsidRDefault="00DB4C1E" w:rsidP="00DB4C1E">
      <w:pPr>
        <w:contextualSpacing/>
        <w:jc w:val="both"/>
        <w:rPr>
          <w:rFonts w:ascii="Marianne Light" w:hAnsi="Marianne Light"/>
          <w:i/>
          <w:sz w:val="18"/>
          <w:highlight w:val="lightGray"/>
        </w:rPr>
      </w:pPr>
    </w:p>
    <w:p w14:paraId="11C2C3EF" w14:textId="77777777" w:rsidR="00DB4C1E" w:rsidRPr="00DB4C1E" w:rsidRDefault="00DB4C1E" w:rsidP="001369A5">
      <w:pPr>
        <w:pStyle w:val="Titre2"/>
      </w:pPr>
      <w:bookmarkStart w:id="132" w:name="_Toc33454436"/>
      <w:bookmarkStart w:id="133" w:name="_Toc53494941"/>
      <w:bookmarkStart w:id="134" w:name="_Toc53495152"/>
      <w:bookmarkStart w:id="135" w:name="_Toc53495313"/>
      <w:bookmarkStart w:id="136" w:name="_Toc53498105"/>
      <w:bookmarkStart w:id="137" w:name="_Toc54106968"/>
      <w:bookmarkStart w:id="138" w:name="_Toc57966741"/>
      <w:bookmarkStart w:id="139" w:name="_Toc59009031"/>
      <w:bookmarkStart w:id="140" w:name="_Toc59010019"/>
      <w:bookmarkStart w:id="141" w:name="_Toc85723964"/>
      <w:bookmarkStart w:id="142" w:name="_Toc86919161"/>
      <w:bookmarkStart w:id="143" w:name="_Toc122344818"/>
      <w:bookmarkStart w:id="144" w:name="_Toc122344986"/>
      <w:bookmarkStart w:id="145" w:name="_Toc186114436"/>
      <w:r w:rsidRPr="00DB4C1E">
        <w:t>Descriptif technique de l'installation et de ses performances</w:t>
      </w:r>
      <w:r w:rsidRPr="00DB4C1E">
        <w:rPr>
          <w:rFonts w:ascii="Calibri" w:hAnsi="Calibri" w:cs="Calibri"/>
        </w:rPr>
        <w:t> </w:t>
      </w:r>
      <w:r w:rsidRPr="00DB4C1E">
        <w:t>:</w:t>
      </w:r>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p w14:paraId="77E35B72" w14:textId="77777777" w:rsidR="00DB4C1E" w:rsidRPr="00DB4C1E" w:rsidRDefault="00DB4C1E" w:rsidP="00DB4C1E">
      <w:pPr>
        <w:jc w:val="both"/>
        <w:rPr>
          <w:rFonts w:ascii="Marianne Light" w:hAnsi="Marianne Light"/>
          <w:bCs/>
          <w:i/>
          <w:sz w:val="18"/>
          <w:highlight w:val="lightGray"/>
        </w:rPr>
      </w:pPr>
      <w:r w:rsidRPr="00DB4C1E">
        <w:rPr>
          <w:rFonts w:ascii="Marianne Light" w:hAnsi="Marianne Light"/>
          <w:bCs/>
          <w:i/>
          <w:sz w:val="18"/>
        </w:rPr>
        <w:t>Type de chaudière (fluide caloporteur)</w:t>
      </w:r>
      <w:r w:rsidRPr="00DB4C1E">
        <w:rPr>
          <w:rFonts w:cs="Calibri"/>
          <w:bCs/>
          <w:i/>
          <w:sz w:val="18"/>
        </w:rPr>
        <w:t> </w:t>
      </w:r>
      <w:r w:rsidRPr="00DB4C1E">
        <w:rPr>
          <w:rFonts w:ascii="Marianne Light" w:hAnsi="Marianne Light"/>
          <w:bCs/>
          <w:i/>
          <w:sz w:val="18"/>
        </w:rPr>
        <w:t xml:space="preserve">: </w:t>
      </w:r>
      <w:r w:rsidRPr="00DB4C1E">
        <w:rPr>
          <w:rFonts w:ascii="Marianne Light" w:hAnsi="Marianne Light"/>
          <w:bCs/>
          <w:i/>
          <w:sz w:val="18"/>
          <w:highlight w:val="lightGray"/>
        </w:rPr>
        <w:t xml:space="preserve">… (eau chaude, vapeur, …) </w:t>
      </w:r>
    </w:p>
    <w:p w14:paraId="68382A62" w14:textId="77777777" w:rsidR="00DB4C1E" w:rsidRPr="00DB4C1E" w:rsidRDefault="00DB4C1E" w:rsidP="00DB4C1E">
      <w:pPr>
        <w:jc w:val="both"/>
        <w:rPr>
          <w:rFonts w:ascii="Marianne Light" w:hAnsi="Marianne Light"/>
          <w:bCs/>
          <w:i/>
          <w:sz w:val="18"/>
        </w:rPr>
      </w:pPr>
      <w:r w:rsidRPr="00DB4C1E">
        <w:rPr>
          <w:rFonts w:ascii="Marianne Light" w:hAnsi="Marianne Light"/>
          <w:bCs/>
          <w:i/>
          <w:sz w:val="18"/>
        </w:rPr>
        <w:t>Marque et modèle chaudière envisagée</w:t>
      </w:r>
      <w:r w:rsidRPr="00DB4C1E">
        <w:rPr>
          <w:rFonts w:cs="Calibri"/>
          <w:bCs/>
          <w:i/>
          <w:sz w:val="18"/>
        </w:rPr>
        <w:t> </w:t>
      </w:r>
      <w:r w:rsidRPr="00DB4C1E">
        <w:rPr>
          <w:rFonts w:ascii="Marianne Light" w:hAnsi="Marianne Light"/>
          <w:bCs/>
          <w:i/>
          <w:sz w:val="18"/>
        </w:rPr>
        <w:t xml:space="preserve">: </w:t>
      </w:r>
      <w:r w:rsidRPr="00DB4C1E">
        <w:rPr>
          <w:rFonts w:ascii="Marianne Light" w:hAnsi="Marianne Light"/>
          <w:bCs/>
          <w:i/>
          <w:sz w:val="18"/>
          <w:highlight w:val="lightGray"/>
        </w:rPr>
        <w:t>…</w:t>
      </w:r>
    </w:p>
    <w:p w14:paraId="4DBEE91D" w14:textId="77777777" w:rsidR="00DB4C1E" w:rsidRPr="00DB4C1E" w:rsidRDefault="00DB4C1E" w:rsidP="00DB4C1E">
      <w:pPr>
        <w:jc w:val="both"/>
        <w:rPr>
          <w:rFonts w:ascii="Marianne Light" w:hAnsi="Marianne Light"/>
          <w:bCs/>
          <w:i/>
          <w:sz w:val="18"/>
        </w:rPr>
      </w:pPr>
      <w:r w:rsidRPr="00DB4C1E">
        <w:rPr>
          <w:rFonts w:ascii="Marianne Light" w:hAnsi="Marianne Light"/>
          <w:bCs/>
          <w:i/>
          <w:sz w:val="18"/>
        </w:rPr>
        <w:t>Rendement chaudière biomasse à puissance nominale</w:t>
      </w:r>
      <w:r w:rsidRPr="00DB4C1E">
        <w:rPr>
          <w:rFonts w:cs="Calibri"/>
          <w:bCs/>
          <w:i/>
          <w:sz w:val="18"/>
        </w:rPr>
        <w:t> </w:t>
      </w:r>
      <w:r w:rsidRPr="00DB4C1E">
        <w:rPr>
          <w:rFonts w:ascii="Marianne Light" w:hAnsi="Marianne Light"/>
          <w:bCs/>
          <w:i/>
          <w:sz w:val="18"/>
        </w:rPr>
        <w:t xml:space="preserve">: </w:t>
      </w:r>
      <w:r w:rsidRPr="00DB4C1E">
        <w:rPr>
          <w:rFonts w:ascii="Marianne Light" w:hAnsi="Marianne Light"/>
          <w:bCs/>
          <w:i/>
          <w:sz w:val="18"/>
          <w:highlight w:val="lightGray"/>
        </w:rPr>
        <w:t>…</w:t>
      </w:r>
    </w:p>
    <w:p w14:paraId="3001CC83" w14:textId="77777777" w:rsidR="00DB4C1E" w:rsidRPr="00DB4C1E" w:rsidRDefault="00DB4C1E" w:rsidP="00DB4C1E">
      <w:pPr>
        <w:jc w:val="both"/>
        <w:rPr>
          <w:rFonts w:ascii="Marianne Light" w:hAnsi="Marianne Light"/>
          <w:bCs/>
          <w:i/>
          <w:sz w:val="18"/>
        </w:rPr>
      </w:pPr>
      <w:r w:rsidRPr="00DB4C1E">
        <w:rPr>
          <w:rFonts w:ascii="Marianne Light" w:hAnsi="Marianne Light"/>
          <w:bCs/>
          <w:i/>
          <w:sz w:val="18"/>
        </w:rPr>
        <w:t>Constructeur chaudière envisagée</w:t>
      </w:r>
      <w:r w:rsidRPr="00DB4C1E">
        <w:rPr>
          <w:rFonts w:cs="Calibri"/>
          <w:bCs/>
          <w:i/>
          <w:sz w:val="18"/>
        </w:rPr>
        <w:t> </w:t>
      </w:r>
      <w:r w:rsidRPr="00DB4C1E">
        <w:rPr>
          <w:rFonts w:ascii="Marianne Light" w:hAnsi="Marianne Light"/>
          <w:bCs/>
          <w:i/>
          <w:sz w:val="18"/>
        </w:rPr>
        <w:t xml:space="preserve">: </w:t>
      </w:r>
      <w:r w:rsidRPr="00DB4C1E">
        <w:rPr>
          <w:rFonts w:ascii="Marianne Light" w:hAnsi="Marianne Light"/>
          <w:bCs/>
          <w:i/>
          <w:sz w:val="18"/>
          <w:highlight w:val="lightGray"/>
        </w:rPr>
        <w:t>…</w:t>
      </w:r>
    </w:p>
    <w:p w14:paraId="500F824C" w14:textId="77777777" w:rsidR="00DB4C1E" w:rsidRPr="00DB4C1E" w:rsidRDefault="00DB4C1E" w:rsidP="00DB4C1E">
      <w:pPr>
        <w:jc w:val="both"/>
        <w:rPr>
          <w:rFonts w:ascii="Marianne Light" w:hAnsi="Marianne Light"/>
          <w:bCs/>
          <w:i/>
          <w:sz w:val="18"/>
          <w:highlight w:val="lightGray"/>
        </w:rPr>
      </w:pPr>
      <w:r w:rsidRPr="00DB4C1E">
        <w:rPr>
          <w:rFonts w:ascii="Marianne Light" w:hAnsi="Marianne Light"/>
          <w:bCs/>
          <w:i/>
          <w:sz w:val="18"/>
        </w:rPr>
        <w:t xml:space="preserve">Type de foyer : </w:t>
      </w:r>
      <w:r w:rsidRPr="00DB4C1E">
        <w:rPr>
          <w:rFonts w:ascii="Marianne Light" w:hAnsi="Marianne Light"/>
          <w:bCs/>
          <w:i/>
          <w:sz w:val="18"/>
          <w:highlight w:val="lightGray"/>
        </w:rPr>
        <w:t xml:space="preserve">… (foyer à grille, …) </w:t>
      </w:r>
    </w:p>
    <w:p w14:paraId="6A62C7A4" w14:textId="77777777" w:rsidR="00DB4C1E" w:rsidRPr="00DB4C1E" w:rsidRDefault="00DB4C1E" w:rsidP="00DB4C1E">
      <w:pPr>
        <w:jc w:val="both"/>
        <w:rPr>
          <w:rFonts w:ascii="Marianne Light" w:hAnsi="Marianne Light"/>
          <w:bCs/>
          <w:i/>
          <w:sz w:val="18"/>
        </w:rPr>
      </w:pPr>
      <w:r w:rsidRPr="00DB4C1E">
        <w:rPr>
          <w:rFonts w:ascii="Marianne Light" w:hAnsi="Marianne Light"/>
          <w:bCs/>
          <w:i/>
          <w:sz w:val="18"/>
        </w:rPr>
        <w:t>Système de récupération de chaleur sur les fumées</w:t>
      </w:r>
      <w:r w:rsidRPr="00DB4C1E">
        <w:rPr>
          <w:rFonts w:cs="Calibri"/>
          <w:bCs/>
          <w:i/>
          <w:sz w:val="18"/>
        </w:rPr>
        <w:t> </w:t>
      </w:r>
      <w:r w:rsidRPr="00DB4C1E">
        <w:rPr>
          <w:rFonts w:ascii="Marianne Light" w:hAnsi="Marianne Light"/>
          <w:bCs/>
          <w:i/>
          <w:sz w:val="18"/>
        </w:rPr>
        <w:t xml:space="preserve">: </w:t>
      </w:r>
      <w:r w:rsidRPr="00DB4C1E">
        <w:rPr>
          <w:rFonts w:ascii="Marianne Light" w:hAnsi="Marianne Light"/>
          <w:bCs/>
          <w:i/>
          <w:sz w:val="18"/>
          <w:highlight w:val="lightGray"/>
        </w:rPr>
        <w:t>… (économiseur, condenseur)</w:t>
      </w:r>
    </w:p>
    <w:p w14:paraId="6A91D350" w14:textId="6DC59E2C" w:rsidR="00DB4C1E" w:rsidRPr="00DB4C1E" w:rsidRDefault="00DB4C1E" w:rsidP="00DB4C1E">
      <w:pPr>
        <w:jc w:val="both"/>
        <w:rPr>
          <w:rFonts w:ascii="Marianne Light" w:hAnsi="Marianne Light"/>
          <w:bCs/>
          <w:i/>
          <w:sz w:val="18"/>
        </w:rPr>
      </w:pPr>
      <w:r w:rsidRPr="00DB4C1E">
        <w:rPr>
          <w:rFonts w:ascii="Marianne Light" w:hAnsi="Marianne Light"/>
          <w:bCs/>
          <w:i/>
          <w:sz w:val="18"/>
        </w:rPr>
        <w:t>Présence d’hydr</w:t>
      </w:r>
      <w:r w:rsidR="007B568B">
        <w:rPr>
          <w:rFonts w:ascii="Marianne Light" w:hAnsi="Marianne Light"/>
          <w:bCs/>
          <w:i/>
          <w:sz w:val="18"/>
        </w:rPr>
        <w:t xml:space="preserve">o </w:t>
      </w:r>
      <w:r w:rsidRPr="00DB4C1E">
        <w:rPr>
          <w:rFonts w:ascii="Marianne Light" w:hAnsi="Marianne Light"/>
          <w:bCs/>
          <w:i/>
          <w:sz w:val="18"/>
        </w:rPr>
        <w:t>accumulation</w:t>
      </w:r>
      <w:r w:rsidRPr="00DB4C1E">
        <w:rPr>
          <w:rFonts w:cs="Calibri"/>
          <w:bCs/>
          <w:i/>
          <w:sz w:val="18"/>
        </w:rPr>
        <w:t> </w:t>
      </w:r>
      <w:r w:rsidRPr="00DB4C1E">
        <w:rPr>
          <w:rFonts w:ascii="Marianne Light" w:hAnsi="Marianne Light"/>
          <w:bCs/>
          <w:i/>
          <w:sz w:val="18"/>
        </w:rPr>
        <w:t xml:space="preserve">: </w:t>
      </w:r>
      <w:r w:rsidRPr="00DB4C1E">
        <w:rPr>
          <w:rFonts w:ascii="Marianne Light" w:hAnsi="Marianne Light"/>
          <w:bCs/>
          <w:i/>
          <w:sz w:val="18"/>
          <w:highlight w:val="lightGray"/>
        </w:rPr>
        <w:t>…</w:t>
      </w:r>
    </w:p>
    <w:p w14:paraId="7764A41D" w14:textId="77777777" w:rsidR="00DB4C1E" w:rsidRPr="00DB4C1E" w:rsidRDefault="00DB4C1E" w:rsidP="00DB4C1E">
      <w:pPr>
        <w:jc w:val="both"/>
        <w:rPr>
          <w:rFonts w:ascii="Marianne Light" w:hAnsi="Marianne Light"/>
          <w:bCs/>
          <w:i/>
          <w:sz w:val="18"/>
          <w:highlight w:val="lightGray"/>
        </w:rPr>
      </w:pPr>
      <w:r w:rsidRPr="00DB4C1E">
        <w:rPr>
          <w:rFonts w:ascii="Marianne Light" w:hAnsi="Marianne Light"/>
          <w:bCs/>
          <w:i/>
          <w:sz w:val="18"/>
        </w:rPr>
        <w:lastRenderedPageBreak/>
        <w:t xml:space="preserve">Mettre en valeur les </w:t>
      </w:r>
      <w:r w:rsidRPr="00DB4C1E">
        <w:rPr>
          <w:rFonts w:ascii="Marianne Light" w:hAnsi="Marianne Light"/>
          <w:b/>
          <w:bCs/>
          <w:i/>
          <w:sz w:val="18"/>
        </w:rPr>
        <w:t>innovations potentielles</w:t>
      </w:r>
      <w:r w:rsidRPr="00DB4C1E">
        <w:rPr>
          <w:rFonts w:ascii="Marianne Light" w:hAnsi="Marianne Light"/>
          <w:bCs/>
          <w:i/>
          <w:sz w:val="18"/>
        </w:rPr>
        <w:t xml:space="preserve"> et préciser le </w:t>
      </w:r>
      <w:r w:rsidRPr="00DB4C1E">
        <w:rPr>
          <w:rFonts w:ascii="Marianne Light" w:hAnsi="Marianne Light"/>
          <w:b/>
          <w:bCs/>
          <w:i/>
          <w:sz w:val="18"/>
        </w:rPr>
        <w:t>nom des principaux équipementiers</w:t>
      </w:r>
      <w:r w:rsidRPr="00DB4C1E">
        <w:rPr>
          <w:rFonts w:ascii="Marianne Light" w:hAnsi="Marianne Light"/>
          <w:bCs/>
          <w:i/>
          <w:sz w:val="18"/>
        </w:rPr>
        <w:t xml:space="preserve"> pressentis pour le projet</w:t>
      </w:r>
      <w:r w:rsidRPr="00DB4C1E">
        <w:rPr>
          <w:rFonts w:cs="Calibri"/>
          <w:bCs/>
          <w:i/>
          <w:sz w:val="18"/>
        </w:rPr>
        <w:t> </w:t>
      </w:r>
      <w:r w:rsidRPr="00DB4C1E">
        <w:rPr>
          <w:rFonts w:ascii="Marianne Light" w:hAnsi="Marianne Light"/>
          <w:bCs/>
          <w:i/>
          <w:sz w:val="18"/>
        </w:rPr>
        <w:t xml:space="preserve">: </w:t>
      </w:r>
      <w:r w:rsidRPr="00DB4C1E">
        <w:rPr>
          <w:rFonts w:ascii="Marianne Light" w:hAnsi="Marianne Light"/>
          <w:bCs/>
          <w:i/>
          <w:sz w:val="18"/>
          <w:highlight w:val="lightGray"/>
        </w:rPr>
        <w:t>…</w:t>
      </w:r>
    </w:p>
    <w:p w14:paraId="6AF8D6A2" w14:textId="1F51EF6C" w:rsidR="00DB4C1E" w:rsidRDefault="00C87C9F" w:rsidP="00DB4C1E">
      <w:pPr>
        <w:jc w:val="both"/>
        <w:rPr>
          <w:rFonts w:ascii="Marianne Light" w:hAnsi="Marianne Light"/>
          <w:bCs/>
          <w:i/>
          <w:sz w:val="18"/>
        </w:rPr>
      </w:pPr>
      <w:r w:rsidRPr="00C27487">
        <w:rPr>
          <w:rFonts w:ascii="Marianne Light" w:hAnsi="Marianne Light"/>
          <w:b/>
          <w:bCs/>
          <w:i/>
          <w:sz w:val="18"/>
        </w:rPr>
        <w:t>Insérer un</w:t>
      </w:r>
      <w:r w:rsidR="00DB4C1E" w:rsidRPr="00C27487">
        <w:rPr>
          <w:rFonts w:ascii="Marianne Light" w:hAnsi="Marianne Light"/>
          <w:b/>
          <w:bCs/>
          <w:i/>
          <w:sz w:val="18"/>
        </w:rPr>
        <w:t xml:space="preserve"> schéma de principe hydraulique complet de la production et réseau de chaleur</w:t>
      </w:r>
      <w:r w:rsidR="00DB4C1E" w:rsidRPr="00C27487">
        <w:rPr>
          <w:rFonts w:ascii="Marianne Light" w:hAnsi="Marianne Light"/>
          <w:bCs/>
          <w:i/>
          <w:sz w:val="18"/>
        </w:rPr>
        <w:t>.</w:t>
      </w:r>
    </w:p>
    <w:p w14:paraId="674EE67B" w14:textId="77777777" w:rsidR="00DB4C1E" w:rsidRPr="00DB4C1E" w:rsidRDefault="00DB4C1E" w:rsidP="001369A5">
      <w:pPr>
        <w:pStyle w:val="Titre2"/>
      </w:pPr>
      <w:bookmarkStart w:id="146" w:name="_Toc33454437"/>
      <w:bookmarkStart w:id="147" w:name="_Toc53494942"/>
      <w:bookmarkStart w:id="148" w:name="_Toc53495153"/>
      <w:bookmarkStart w:id="149" w:name="_Toc53495314"/>
      <w:bookmarkStart w:id="150" w:name="_Toc53498106"/>
      <w:bookmarkStart w:id="151" w:name="_Toc54106969"/>
      <w:bookmarkStart w:id="152" w:name="_Toc57966742"/>
      <w:bookmarkStart w:id="153" w:name="_Toc59009032"/>
      <w:bookmarkStart w:id="154" w:name="_Toc59010020"/>
      <w:bookmarkStart w:id="155" w:name="_Toc85723965"/>
      <w:bookmarkStart w:id="156" w:name="_Toc86919162"/>
      <w:bookmarkStart w:id="157" w:name="_Toc122344819"/>
      <w:bookmarkStart w:id="158" w:name="_Toc122344987"/>
      <w:bookmarkStart w:id="159" w:name="_Toc186114437"/>
      <w:r w:rsidRPr="00DB4C1E">
        <w:t xml:space="preserve">Mode d'approvisionnement en ressources </w:t>
      </w:r>
      <w:proofErr w:type="spellStart"/>
      <w:r w:rsidRPr="00DB4C1E">
        <w:t>EnR&amp;R</w:t>
      </w:r>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proofErr w:type="spellEnd"/>
    </w:p>
    <w:p w14:paraId="3D45AF7C" w14:textId="77777777" w:rsidR="00FA0FA6" w:rsidRPr="00435959" w:rsidRDefault="00FA0FA6" w:rsidP="00FA0FA6">
      <w:pPr>
        <w:rPr>
          <w:rFonts w:ascii="Marianne Light" w:hAnsi="Marianne Light"/>
          <w:b/>
          <w:i/>
          <w:sz w:val="18"/>
          <w:szCs w:val="18"/>
          <w:u w:val="single"/>
        </w:rPr>
      </w:pPr>
      <w:bookmarkStart w:id="160" w:name="_Toc398911586"/>
      <w:bookmarkStart w:id="161" w:name="_Toc458183096"/>
      <w:bookmarkStart w:id="162" w:name="_Toc461034823"/>
      <w:bookmarkStart w:id="163" w:name="_Toc465339725"/>
      <w:bookmarkStart w:id="164" w:name="_Toc465341782"/>
      <w:bookmarkStart w:id="165" w:name="_Toc53494411"/>
      <w:bookmarkStart w:id="166" w:name="_Toc33454438"/>
      <w:bookmarkStart w:id="167" w:name="_Toc53494945"/>
      <w:bookmarkStart w:id="168" w:name="_Toc53495155"/>
      <w:bookmarkStart w:id="169" w:name="_Toc53495315"/>
      <w:bookmarkStart w:id="170" w:name="_Toc53498107"/>
      <w:bookmarkStart w:id="171" w:name="_Toc54106970"/>
      <w:bookmarkStart w:id="172" w:name="_Toc57966743"/>
      <w:bookmarkStart w:id="173" w:name="_Toc59009033"/>
      <w:bookmarkStart w:id="174" w:name="_Toc59010021"/>
      <w:bookmarkStart w:id="175" w:name="_Toc85723966"/>
      <w:r w:rsidRPr="00435959">
        <w:rPr>
          <w:rFonts w:ascii="Marianne Light" w:hAnsi="Marianne Light"/>
          <w:b/>
          <w:i/>
          <w:sz w:val="18"/>
          <w:szCs w:val="18"/>
          <w:u w:val="single"/>
        </w:rPr>
        <w:t>Caractéristiques des combustibles utilisés</w:t>
      </w:r>
      <w:bookmarkEnd w:id="160"/>
      <w:bookmarkEnd w:id="161"/>
      <w:bookmarkEnd w:id="162"/>
      <w:bookmarkEnd w:id="163"/>
      <w:bookmarkEnd w:id="164"/>
      <w:r w:rsidRPr="00435959">
        <w:rPr>
          <w:rFonts w:ascii="Marianne Light" w:hAnsi="Marianne Light"/>
          <w:b/>
          <w:i/>
          <w:sz w:val="18"/>
          <w:szCs w:val="18"/>
          <w:u w:val="single"/>
        </w:rPr>
        <w:t xml:space="preserve"> et aire d’approvisionnement</w:t>
      </w:r>
      <w:bookmarkEnd w:id="165"/>
    </w:p>
    <w:p w14:paraId="3569EC4F" w14:textId="77777777" w:rsidR="00FA0FA6" w:rsidRPr="002744CE" w:rsidRDefault="00FA0FA6" w:rsidP="00FA0FA6">
      <w:pPr>
        <w:pStyle w:val="TexteCourant"/>
        <w:rPr>
          <w:i/>
          <w:iCs/>
        </w:rPr>
      </w:pPr>
      <w:r w:rsidRPr="00E036DD">
        <w:rPr>
          <w:i/>
          <w:iCs/>
          <w:highlight w:val="lightGray"/>
        </w:rPr>
        <w:t>Compléter et insérer le tableau 5 (Plan d’approvisionnement)</w:t>
      </w:r>
      <w:r w:rsidRPr="00E036DD">
        <w:rPr>
          <w:rStyle w:val="Appelnotedebasdep"/>
          <w:b/>
          <w:bCs/>
          <w:i/>
          <w:iCs/>
          <w:szCs w:val="18"/>
          <w:highlight w:val="lightGray"/>
        </w:rPr>
        <w:footnoteReference w:id="4"/>
      </w:r>
      <w:r w:rsidRPr="00E036DD">
        <w:rPr>
          <w:i/>
          <w:iCs/>
          <w:highlight w:val="lightGray"/>
        </w:rPr>
        <w:t>.</w:t>
      </w:r>
    </w:p>
    <w:p w14:paraId="7359BCBE" w14:textId="77777777" w:rsidR="00907E2E" w:rsidRDefault="00907E2E" w:rsidP="00FA0FA6">
      <w:pPr>
        <w:pStyle w:val="TexteCourant"/>
        <w:rPr>
          <w:i/>
          <w:iCs/>
        </w:rPr>
      </w:pPr>
    </w:p>
    <w:p w14:paraId="3B9B5862" w14:textId="560405A7" w:rsidR="00FA0FA6" w:rsidRPr="002744CE" w:rsidRDefault="00FA0FA6" w:rsidP="00FA0FA6">
      <w:pPr>
        <w:pStyle w:val="TexteCourant"/>
        <w:rPr>
          <w:i/>
          <w:iCs/>
        </w:rPr>
      </w:pPr>
      <w:r w:rsidRPr="002744CE">
        <w:rPr>
          <w:i/>
          <w:iCs/>
        </w:rPr>
        <w:t xml:space="preserve">Pour les produits, déchets et résidus provenant de la filière forêt-bois, il s’appuiera sur les </w:t>
      </w:r>
      <w:hyperlink r:id="rId14" w:history="1">
        <w:r w:rsidRPr="002744CE">
          <w:rPr>
            <w:rStyle w:val="Lienhypertexte"/>
            <w:bCs/>
            <w:i/>
            <w:iCs/>
            <w:szCs w:val="18"/>
          </w:rPr>
          <w:t>référentiels édités en 2017</w:t>
        </w:r>
      </w:hyperlink>
      <w:r w:rsidRPr="002744CE">
        <w:rPr>
          <w:i/>
          <w:iCs/>
        </w:rPr>
        <w:t xml:space="preserve">. </w:t>
      </w:r>
      <w:r w:rsidR="00B24491" w:rsidRPr="00B24491">
        <w:rPr>
          <w:i/>
          <w:iCs/>
        </w:rPr>
        <w:t xml:space="preserve">Les taux de certification pour les tonnages des plaquettes forestières et plaquettes bocagères (selon les régions) sont précisés dans les Conditions d’Eligibilité et de Financement 2025.  </w:t>
      </w:r>
    </w:p>
    <w:p w14:paraId="4F3D4C4A" w14:textId="4D5EE1FB" w:rsidR="00907E2E" w:rsidRDefault="00907E2E" w:rsidP="00FA0FA6">
      <w:pPr>
        <w:pStyle w:val="TexteCourant"/>
      </w:pPr>
      <w:r w:rsidRPr="00907E2E">
        <w:rPr>
          <w:i/>
          <w:iCs/>
          <w:u w:val="single"/>
        </w:rPr>
        <w:t>Dans le cas d’un projet d’extension avec une chaufferie biomasse déjà existante</w:t>
      </w:r>
      <w:r w:rsidRPr="00907E2E">
        <w:rPr>
          <w:i/>
          <w:iCs/>
        </w:rPr>
        <w:t>, merci de préciser le plan d’approvisionnement global du projet, ainsi que l’approvisionnement supplémentaire lié à la nouvelle chaufferie.</w:t>
      </w:r>
      <w:r w:rsidRPr="00907E2E">
        <w:rPr>
          <w:rFonts w:ascii="Calibri" w:hAnsi="Calibri" w:cs="Calibri"/>
        </w:rPr>
        <w:t> </w:t>
      </w:r>
    </w:p>
    <w:p w14:paraId="7D78867E" w14:textId="18C48FE8" w:rsidR="00BB7FB4" w:rsidRPr="002744CE" w:rsidRDefault="00BB7FB4" w:rsidP="00BB7FB4">
      <w:pPr>
        <w:pStyle w:val="TexteCourant"/>
        <w:rPr>
          <w:i/>
          <w:iCs/>
        </w:rPr>
      </w:pPr>
      <w:r w:rsidRPr="002744CE">
        <w:rPr>
          <w:i/>
          <w:iCs/>
        </w:rPr>
        <w:t xml:space="preserve">Prix du combustible biomasse entrée installation : </w:t>
      </w:r>
      <w:r w:rsidRPr="002744CE">
        <w:rPr>
          <w:i/>
          <w:iCs/>
          <w:highlight w:val="lightGray"/>
        </w:rPr>
        <w:t>…</w:t>
      </w:r>
      <w:r w:rsidRPr="002744CE">
        <w:rPr>
          <w:i/>
          <w:iCs/>
        </w:rPr>
        <w:t xml:space="preserve"> € HT / MWh PCI</w:t>
      </w:r>
      <w:r w:rsidRPr="002744CE">
        <w:rPr>
          <w:rStyle w:val="Appelnotedebasdep"/>
          <w:i/>
          <w:iCs/>
          <w:szCs w:val="18"/>
        </w:rPr>
        <w:footnoteReference w:id="5"/>
      </w:r>
    </w:p>
    <w:p w14:paraId="010E3266" w14:textId="77777777" w:rsidR="00BB7FB4" w:rsidRDefault="00BB7FB4" w:rsidP="00A7396F">
      <w:pPr>
        <w:pStyle w:val="TexteCourant"/>
        <w:rPr>
          <w:b/>
          <w:bCs/>
          <w:i/>
          <w:iCs/>
          <w:u w:val="single"/>
        </w:rPr>
      </w:pPr>
    </w:p>
    <w:p w14:paraId="70F87650" w14:textId="47A0DB69" w:rsidR="00A7396F" w:rsidRPr="00A7396F" w:rsidRDefault="00A7396F" w:rsidP="00A7396F">
      <w:pPr>
        <w:pStyle w:val="TexteCourant"/>
        <w:rPr>
          <w:i/>
          <w:iCs/>
          <w:u w:val="single"/>
        </w:rPr>
      </w:pPr>
      <w:r w:rsidRPr="00A7396F">
        <w:rPr>
          <w:b/>
          <w:bCs/>
          <w:i/>
          <w:iCs/>
          <w:u w:val="single"/>
        </w:rPr>
        <w:t>Risques de conflits d’usage - plaquettes de scierie, sous-produits agricoles et déchets bois (y compris en cas d’autoconsommation)</w:t>
      </w:r>
      <w:r w:rsidRPr="00A7396F">
        <w:rPr>
          <w:rFonts w:ascii="Cambria Math" w:hAnsi="Cambria Math" w:cs="Cambria Math"/>
          <w:b/>
          <w:bCs/>
          <w:i/>
          <w:iCs/>
          <w:u w:val="single"/>
        </w:rPr>
        <w:t> </w:t>
      </w:r>
      <w:r w:rsidRPr="00A7396F">
        <w:rPr>
          <w:b/>
          <w:bCs/>
          <w:i/>
          <w:iCs/>
          <w:u w:val="single"/>
        </w:rPr>
        <w:t>:</w:t>
      </w:r>
      <w:r w:rsidRPr="00A7396F">
        <w:rPr>
          <w:rFonts w:ascii="Calibri" w:hAnsi="Calibri" w:cs="Calibri"/>
          <w:i/>
          <w:iCs/>
          <w:u w:val="single"/>
        </w:rPr>
        <w:t> </w:t>
      </w:r>
    </w:p>
    <w:p w14:paraId="06DFCF0E" w14:textId="77777777" w:rsidR="00A7396F" w:rsidRPr="00A7396F" w:rsidRDefault="00A7396F" w:rsidP="00A7396F">
      <w:pPr>
        <w:pStyle w:val="TexteCourant"/>
      </w:pPr>
      <w:r w:rsidRPr="00A7396F">
        <w:t>Dans le cas des projets mobilisant de la biomasse faisant déjà l’objet d’une valorisation (sous-produits de l’agriculture et de l’agro-industrie, plaquettes de scierie, déchets de bois), justifier l’intérêt économique et environnemental d’une utilisation en combustion. Détailler le changement d’affectation en précisant les usages avant-projet</w:t>
      </w:r>
      <w:r w:rsidRPr="00A7396F">
        <w:rPr>
          <w:rFonts w:ascii="Cambria Math" w:hAnsi="Cambria Math" w:cs="Cambria Math"/>
        </w:rPr>
        <w:t> </w:t>
      </w:r>
      <w:r w:rsidRPr="00A7396F">
        <w:t>: alimentation humaine/animale/matière/énergie. Quantifier chacun de ces usages en précisant s’il s’agit d’un usage local/moyenne distance/export.</w:t>
      </w:r>
      <w:r w:rsidRPr="00A7396F">
        <w:rPr>
          <w:rFonts w:ascii="Calibri" w:hAnsi="Calibri" w:cs="Calibri"/>
        </w:rPr>
        <w:t> </w:t>
      </w:r>
    </w:p>
    <w:p w14:paraId="1BA65CA5" w14:textId="77777777" w:rsidR="00FA0FA6" w:rsidRDefault="00FA0FA6" w:rsidP="00FA0FA6">
      <w:pPr>
        <w:pStyle w:val="TexteCourant"/>
        <w:rPr>
          <w:b/>
          <w:i/>
          <w:iCs/>
          <w:szCs w:val="18"/>
          <w:u w:val="single"/>
        </w:rPr>
      </w:pPr>
      <w:bookmarkStart w:id="176" w:name="_Toc53494412"/>
    </w:p>
    <w:p w14:paraId="638FE3C0" w14:textId="168C33A7" w:rsidR="00FA0FA6" w:rsidRPr="00C27487" w:rsidRDefault="00FA0FA6" w:rsidP="00FA0FA6">
      <w:pPr>
        <w:pStyle w:val="TexteCourant"/>
        <w:rPr>
          <w:b/>
          <w:i/>
          <w:iCs/>
          <w:szCs w:val="18"/>
          <w:u w:val="single"/>
        </w:rPr>
      </w:pPr>
      <w:r w:rsidRPr="00C27487">
        <w:rPr>
          <w:b/>
          <w:i/>
          <w:iCs/>
          <w:szCs w:val="18"/>
          <w:u w:val="single"/>
        </w:rPr>
        <w:t>Présentation des acteurs de l’approvisionnement</w:t>
      </w:r>
      <w:bookmarkEnd w:id="176"/>
    </w:p>
    <w:p w14:paraId="04AA6B20" w14:textId="4279637C" w:rsidR="00BB7FB4" w:rsidRPr="00BB7FB4" w:rsidRDefault="00BB7FB4" w:rsidP="00BB7FB4">
      <w:pPr>
        <w:pStyle w:val="TexteCourant"/>
        <w:rPr>
          <w:i/>
          <w:iCs/>
        </w:rPr>
      </w:pPr>
      <w:r w:rsidRPr="00BB7FB4">
        <w:rPr>
          <w:i/>
          <w:iCs/>
        </w:rPr>
        <w:t>Pour chaque fournisseur, détailler les points suivants</w:t>
      </w:r>
      <w:r w:rsidRPr="00BB7FB4">
        <w:rPr>
          <w:rFonts w:ascii="Cambria Math" w:hAnsi="Cambria Math" w:cs="Cambria Math"/>
          <w:i/>
          <w:iCs/>
        </w:rPr>
        <w:t> </w:t>
      </w:r>
      <w:r w:rsidRPr="00BB7FB4">
        <w:rPr>
          <w:i/>
          <w:iCs/>
        </w:rPr>
        <w:t xml:space="preserve">: </w:t>
      </w:r>
      <w:r>
        <w:rPr>
          <w:i/>
          <w:iCs/>
        </w:rPr>
        <w:t>(</w:t>
      </w:r>
      <w:r w:rsidRPr="00BB7FB4">
        <w:rPr>
          <w:i/>
          <w:iCs/>
        </w:rPr>
        <w:t>Si le fournisseur n’est ni gestionnaire, ni propriétaire forestier, ni exploitant, ni détenteur de la matière, détailler les informations pour les fournisseurs de rang supérieur</w:t>
      </w:r>
      <w:r>
        <w:rPr>
          <w:i/>
          <w:iCs/>
        </w:rPr>
        <w:t>)</w:t>
      </w:r>
      <w:r w:rsidRPr="00BB7FB4">
        <w:rPr>
          <w:rFonts w:ascii="Calibri" w:hAnsi="Calibri" w:cs="Calibri"/>
          <w:i/>
          <w:iCs/>
        </w:rPr>
        <w:t> </w:t>
      </w:r>
    </w:p>
    <w:p w14:paraId="18DC569C" w14:textId="77777777" w:rsidR="00BB7FB4" w:rsidRPr="00BB7FB4" w:rsidRDefault="00BB7FB4" w:rsidP="00AE1665">
      <w:pPr>
        <w:pStyle w:val="TexteCourant"/>
        <w:numPr>
          <w:ilvl w:val="0"/>
          <w:numId w:val="54"/>
        </w:numPr>
        <w:rPr>
          <w:i/>
          <w:iCs/>
        </w:rPr>
      </w:pPr>
      <w:r w:rsidRPr="00BB7FB4">
        <w:rPr>
          <w:i/>
          <w:iCs/>
        </w:rPr>
        <w:t>Présentation de la structure (nombre de salariés, activité, chiffres clé et volume mobilisés, années d’anciennetés, région, bassin d’approvisionnement, appartenance à une structure d’approvisionnement commune pluri-entreprises)</w:t>
      </w:r>
      <w:r w:rsidRPr="00BB7FB4">
        <w:rPr>
          <w:rFonts w:ascii="Calibri" w:hAnsi="Calibri" w:cs="Calibri"/>
          <w:i/>
          <w:iCs/>
        </w:rPr>
        <w:t> </w:t>
      </w:r>
    </w:p>
    <w:p w14:paraId="57F36A0C" w14:textId="77777777" w:rsidR="00BB7FB4" w:rsidRPr="00BB7FB4" w:rsidRDefault="00BB7FB4" w:rsidP="00BB7FB4">
      <w:pPr>
        <w:pStyle w:val="TexteCourant"/>
        <w:rPr>
          <w:i/>
          <w:iCs/>
        </w:rPr>
      </w:pPr>
      <w:r w:rsidRPr="00BB7FB4">
        <w:rPr>
          <w:i/>
          <w:iCs/>
        </w:rPr>
        <w:t>…………………………………………………………………………………………………………………</w:t>
      </w:r>
      <w:r w:rsidRPr="00BB7FB4">
        <w:rPr>
          <w:rFonts w:ascii="Calibri" w:hAnsi="Calibri" w:cs="Calibri"/>
          <w:i/>
          <w:iCs/>
        </w:rPr>
        <w:t> </w:t>
      </w:r>
    </w:p>
    <w:p w14:paraId="30384439" w14:textId="77777777" w:rsidR="00BB7FB4" w:rsidRPr="00BB7FB4" w:rsidRDefault="00BB7FB4" w:rsidP="00AE1665">
      <w:pPr>
        <w:pStyle w:val="TexteCourant"/>
        <w:numPr>
          <w:ilvl w:val="0"/>
          <w:numId w:val="55"/>
        </w:numPr>
        <w:rPr>
          <w:i/>
          <w:iCs/>
        </w:rPr>
      </w:pPr>
      <w:r w:rsidRPr="00BB7FB4">
        <w:rPr>
          <w:i/>
          <w:iCs/>
        </w:rPr>
        <w:t>Système de management de la qualité et/ou de l'environnement (ex</w:t>
      </w:r>
      <w:r w:rsidRPr="00BB7FB4">
        <w:rPr>
          <w:rFonts w:ascii="Cambria Math" w:hAnsi="Cambria Math" w:cs="Cambria Math"/>
          <w:i/>
          <w:iCs/>
        </w:rPr>
        <w:t> </w:t>
      </w:r>
      <w:r w:rsidRPr="00BB7FB4">
        <w:rPr>
          <w:i/>
          <w:iCs/>
        </w:rPr>
        <w:t>:</w:t>
      </w:r>
      <w:r w:rsidRPr="00BB7FB4">
        <w:rPr>
          <w:rFonts w:ascii="Cambria Math" w:hAnsi="Cambria Math" w:cs="Cambria Math"/>
          <w:i/>
          <w:iCs/>
        </w:rPr>
        <w:t> </w:t>
      </w:r>
      <w:r w:rsidRPr="00BB7FB4">
        <w:rPr>
          <w:i/>
          <w:iCs/>
        </w:rPr>
        <w:t>ISO), de certification PEFC, FSC, CBQ+, Label haie, SURE, SBP…</w:t>
      </w:r>
      <w:r w:rsidRPr="00BB7FB4">
        <w:rPr>
          <w:rFonts w:ascii="Calibri" w:hAnsi="Calibri" w:cs="Calibri"/>
          <w:i/>
          <w:iCs/>
        </w:rPr>
        <w:t> </w:t>
      </w:r>
    </w:p>
    <w:p w14:paraId="799E0DD4" w14:textId="77777777" w:rsidR="00BB7FB4" w:rsidRPr="00BB7FB4" w:rsidRDefault="00BB7FB4" w:rsidP="00BB7FB4">
      <w:pPr>
        <w:pStyle w:val="TexteCourant"/>
        <w:rPr>
          <w:i/>
          <w:iCs/>
        </w:rPr>
      </w:pPr>
      <w:r w:rsidRPr="00BB7FB4">
        <w:rPr>
          <w:i/>
          <w:iCs/>
        </w:rPr>
        <w:t>…………………………………………………………………………………………………………………</w:t>
      </w:r>
      <w:r w:rsidRPr="00BB7FB4">
        <w:rPr>
          <w:rFonts w:ascii="Calibri" w:hAnsi="Calibri" w:cs="Calibri"/>
          <w:i/>
          <w:iCs/>
        </w:rPr>
        <w:t> </w:t>
      </w:r>
    </w:p>
    <w:p w14:paraId="3F857706" w14:textId="77777777" w:rsidR="00BB7FB4" w:rsidRPr="00BB7FB4" w:rsidRDefault="00BB7FB4" w:rsidP="00AE1665">
      <w:pPr>
        <w:pStyle w:val="TexteCourant"/>
        <w:numPr>
          <w:ilvl w:val="0"/>
          <w:numId w:val="56"/>
        </w:numPr>
        <w:rPr>
          <w:i/>
          <w:iCs/>
        </w:rPr>
      </w:pPr>
      <w:r w:rsidRPr="00BB7FB4">
        <w:rPr>
          <w:i/>
          <w:iCs/>
        </w:rPr>
        <w:t>Implication éventuelle du fournisseur dans des zones spécifiques de prélèvement faisant l'objet d'une politique de mobilisation des bois (PAT, PDM, Charte forestière…), Pour chacun des combustibles fournis, préciser</w:t>
      </w:r>
      <w:r w:rsidRPr="00BB7FB4">
        <w:rPr>
          <w:rFonts w:ascii="Cambria Math" w:hAnsi="Cambria Math" w:cs="Cambria Math"/>
          <w:i/>
          <w:iCs/>
        </w:rPr>
        <w:t> </w:t>
      </w:r>
      <w:r w:rsidRPr="00BB7FB4">
        <w:rPr>
          <w:i/>
          <w:iCs/>
        </w:rPr>
        <w:t>:</w:t>
      </w:r>
      <w:r w:rsidRPr="00BB7FB4">
        <w:rPr>
          <w:rFonts w:ascii="Calibri" w:hAnsi="Calibri" w:cs="Calibri"/>
          <w:i/>
          <w:iCs/>
        </w:rPr>
        <w:t>  </w:t>
      </w:r>
    </w:p>
    <w:p w14:paraId="7E340881" w14:textId="77777777" w:rsidR="00BB7FB4" w:rsidRPr="00BB7FB4" w:rsidRDefault="00BB7FB4" w:rsidP="00AE1665">
      <w:pPr>
        <w:pStyle w:val="TexteCourant"/>
        <w:numPr>
          <w:ilvl w:val="0"/>
          <w:numId w:val="57"/>
        </w:numPr>
        <w:rPr>
          <w:i/>
          <w:iCs/>
        </w:rPr>
      </w:pPr>
      <w:r w:rsidRPr="00BB7FB4">
        <w:rPr>
          <w:i/>
          <w:iCs/>
        </w:rPr>
        <w:t>Moyens productifs (équipements, capacité de stockage et investissements envisagés)</w:t>
      </w:r>
      <w:r w:rsidRPr="00BB7FB4">
        <w:rPr>
          <w:rFonts w:ascii="Calibri" w:hAnsi="Calibri" w:cs="Calibri"/>
          <w:i/>
          <w:iCs/>
        </w:rPr>
        <w:t> </w:t>
      </w:r>
    </w:p>
    <w:p w14:paraId="2D372936" w14:textId="77777777" w:rsidR="00BB7FB4" w:rsidRPr="00BB7FB4" w:rsidRDefault="00BB7FB4" w:rsidP="00BB7FB4">
      <w:pPr>
        <w:pStyle w:val="TexteCourant"/>
        <w:rPr>
          <w:i/>
          <w:iCs/>
        </w:rPr>
      </w:pPr>
      <w:r w:rsidRPr="00BB7FB4">
        <w:rPr>
          <w:i/>
          <w:iCs/>
        </w:rPr>
        <w:t>…………………………………………………………………………………………………………….</w:t>
      </w:r>
      <w:r w:rsidRPr="00BB7FB4">
        <w:rPr>
          <w:rFonts w:ascii="Calibri" w:hAnsi="Calibri" w:cs="Calibri"/>
          <w:i/>
          <w:iCs/>
        </w:rPr>
        <w:t> </w:t>
      </w:r>
    </w:p>
    <w:p w14:paraId="3834C945" w14:textId="77777777" w:rsidR="00BB7FB4" w:rsidRPr="00BB7FB4" w:rsidRDefault="00BB7FB4" w:rsidP="00AE1665">
      <w:pPr>
        <w:pStyle w:val="TexteCourant"/>
        <w:numPr>
          <w:ilvl w:val="0"/>
          <w:numId w:val="58"/>
        </w:numPr>
        <w:rPr>
          <w:i/>
          <w:iCs/>
        </w:rPr>
      </w:pPr>
      <w:r w:rsidRPr="00BB7FB4">
        <w:rPr>
          <w:i/>
          <w:iCs/>
        </w:rPr>
        <w:lastRenderedPageBreak/>
        <w:t>Quantité totale distribuée actuellement pour d’autres projets</w:t>
      </w:r>
      <w:r w:rsidRPr="00BB7FB4">
        <w:rPr>
          <w:rFonts w:ascii="Calibri" w:hAnsi="Calibri" w:cs="Calibri"/>
          <w:i/>
          <w:iCs/>
        </w:rPr>
        <w:t> </w:t>
      </w:r>
    </w:p>
    <w:p w14:paraId="5C1A2EF0" w14:textId="77777777" w:rsidR="00BB7FB4" w:rsidRPr="00BB7FB4" w:rsidRDefault="00BB7FB4" w:rsidP="00BB7FB4">
      <w:pPr>
        <w:pStyle w:val="TexteCourant"/>
        <w:rPr>
          <w:i/>
          <w:iCs/>
        </w:rPr>
      </w:pPr>
      <w:r w:rsidRPr="00BB7FB4">
        <w:rPr>
          <w:i/>
          <w:iCs/>
        </w:rPr>
        <w:t>……………………………………………………………………………………………………………</w:t>
      </w:r>
      <w:r w:rsidRPr="00BB7FB4">
        <w:rPr>
          <w:rFonts w:ascii="Calibri" w:hAnsi="Calibri" w:cs="Calibri"/>
          <w:b/>
          <w:bCs/>
          <w:i/>
          <w:iCs/>
        </w:rPr>
        <w:t> </w:t>
      </w:r>
      <w:r w:rsidRPr="00BB7FB4">
        <w:rPr>
          <w:rFonts w:ascii="Calibri" w:hAnsi="Calibri" w:cs="Calibri"/>
          <w:i/>
          <w:iCs/>
        </w:rPr>
        <w:t> </w:t>
      </w:r>
    </w:p>
    <w:p w14:paraId="631428D5" w14:textId="77777777" w:rsidR="008843F3" w:rsidRDefault="008843F3" w:rsidP="6DDA76A2">
      <w:pPr>
        <w:pStyle w:val="TexteCourant"/>
        <w:rPr>
          <w:i/>
          <w:iCs/>
          <w:highlight w:val="lightGray"/>
        </w:rPr>
      </w:pPr>
    </w:p>
    <w:p w14:paraId="67FB7D92" w14:textId="77777777" w:rsidR="005D434C" w:rsidRDefault="00FA0FA6" w:rsidP="005D434C">
      <w:pPr>
        <w:pStyle w:val="TexteCourant"/>
        <w:rPr>
          <w:rFonts w:ascii="Calibri" w:hAnsi="Calibri" w:cs="Calibri"/>
          <w:i/>
          <w:iCs/>
        </w:rPr>
      </w:pPr>
      <w:r w:rsidRPr="0469871C">
        <w:rPr>
          <w:i/>
          <w:iCs/>
          <w:highlight w:val="lightGray"/>
        </w:rPr>
        <w:t xml:space="preserve">Joindre les contrats d’approvisionnement </w:t>
      </w:r>
      <w:r w:rsidR="005D434C">
        <w:rPr>
          <w:i/>
          <w:iCs/>
          <w:highlight w:val="lightGray"/>
        </w:rPr>
        <w:t>o</w:t>
      </w:r>
      <w:r w:rsidR="005D434C" w:rsidRPr="005D434C">
        <w:rPr>
          <w:i/>
          <w:iCs/>
          <w:highlight w:val="lightGray"/>
        </w:rPr>
        <w:t>u lettres d’engagement des fournisseurs mentionnés et les attestations de certification REDII (SURE, SBP, …), PEFC/FSC, Label Haie et CBQ+ afférentes.</w:t>
      </w:r>
      <w:r w:rsidR="005D434C" w:rsidRPr="005D434C">
        <w:rPr>
          <w:rFonts w:ascii="Calibri" w:hAnsi="Calibri" w:cs="Calibri"/>
          <w:i/>
          <w:iCs/>
          <w:highlight w:val="lightGray"/>
        </w:rPr>
        <w:t> </w:t>
      </w:r>
    </w:p>
    <w:p w14:paraId="4DCD81E9" w14:textId="77777777" w:rsidR="005D434C" w:rsidRPr="005D434C" w:rsidRDefault="005D434C" w:rsidP="005D434C">
      <w:pPr>
        <w:pStyle w:val="TexteCourant"/>
        <w:spacing w:line="286" w:lineRule="auto"/>
        <w:rPr>
          <w:rFonts w:eastAsia="Marianne Light" w:cs="Marianne Light"/>
          <w:i/>
          <w:iCs/>
          <w:color w:val="auto"/>
          <w:szCs w:val="18"/>
        </w:rPr>
      </w:pPr>
      <w:r w:rsidRPr="005D434C">
        <w:rPr>
          <w:rFonts w:eastAsia="Marianne Light" w:cs="Marianne Light"/>
          <w:i/>
          <w:iCs/>
          <w:color w:val="auto"/>
          <w:szCs w:val="18"/>
        </w:rPr>
        <w:t>Ils doivent préciser</w:t>
      </w:r>
      <w:r w:rsidRPr="005D434C">
        <w:rPr>
          <w:rFonts w:ascii="Cambria Math" w:eastAsia="Marianne Light" w:hAnsi="Cambria Math" w:cs="Cambria Math"/>
          <w:i/>
          <w:iCs/>
          <w:color w:val="auto"/>
          <w:szCs w:val="18"/>
        </w:rPr>
        <w:t> </w:t>
      </w:r>
      <w:r w:rsidRPr="005D434C">
        <w:rPr>
          <w:rFonts w:eastAsia="Marianne Light" w:cs="Marianne Light"/>
          <w:i/>
          <w:iCs/>
          <w:color w:val="auto"/>
          <w:szCs w:val="18"/>
        </w:rPr>
        <w:t>:</w:t>
      </w:r>
      <w:r w:rsidRPr="005D434C">
        <w:rPr>
          <w:rFonts w:ascii="Calibri" w:eastAsia="Marianne Light" w:hAnsi="Calibri" w:cs="Calibri"/>
          <w:i/>
          <w:iCs/>
          <w:color w:val="auto"/>
          <w:szCs w:val="18"/>
        </w:rPr>
        <w:t> </w:t>
      </w:r>
    </w:p>
    <w:p w14:paraId="5FFD939F" w14:textId="77777777" w:rsidR="005D434C" w:rsidRPr="005D434C" w:rsidRDefault="005D434C" w:rsidP="00AE1665">
      <w:pPr>
        <w:pStyle w:val="TexteCourant"/>
        <w:numPr>
          <w:ilvl w:val="0"/>
          <w:numId w:val="59"/>
        </w:numPr>
        <w:spacing w:after="0" w:line="286" w:lineRule="auto"/>
        <w:ind w:left="714" w:hanging="357"/>
        <w:rPr>
          <w:rFonts w:eastAsia="Marianne Light" w:cs="Marianne Light"/>
          <w:i/>
          <w:iCs/>
          <w:color w:val="auto"/>
          <w:szCs w:val="18"/>
        </w:rPr>
      </w:pPr>
      <w:r w:rsidRPr="005D434C">
        <w:rPr>
          <w:rFonts w:eastAsia="Marianne Light" w:cs="Marianne Light"/>
          <w:i/>
          <w:iCs/>
          <w:color w:val="auto"/>
          <w:szCs w:val="18"/>
        </w:rPr>
        <w:t>Les catégories et sous-catégories des combustibles selon le référentiel ADEME</w:t>
      </w:r>
      <w:r w:rsidRPr="005D434C">
        <w:rPr>
          <w:rFonts w:ascii="Cambria Math" w:eastAsia="Marianne Light" w:hAnsi="Cambria Math" w:cs="Cambria Math"/>
          <w:i/>
          <w:iCs/>
          <w:color w:val="auto"/>
          <w:szCs w:val="18"/>
        </w:rPr>
        <w:t> </w:t>
      </w:r>
      <w:r w:rsidRPr="005D434C">
        <w:rPr>
          <w:rFonts w:eastAsia="Marianne Light" w:cs="Marianne Light"/>
          <w:i/>
          <w:iCs/>
          <w:color w:val="auto"/>
          <w:szCs w:val="18"/>
        </w:rPr>
        <w:t>;</w:t>
      </w:r>
      <w:r w:rsidRPr="005D434C">
        <w:rPr>
          <w:rFonts w:ascii="Calibri" w:eastAsia="Marianne Light" w:hAnsi="Calibri" w:cs="Calibri"/>
          <w:i/>
          <w:iCs/>
          <w:color w:val="auto"/>
          <w:szCs w:val="18"/>
        </w:rPr>
        <w:t> </w:t>
      </w:r>
    </w:p>
    <w:p w14:paraId="1E15271C" w14:textId="77777777" w:rsidR="005D434C" w:rsidRPr="005D434C" w:rsidRDefault="005D434C" w:rsidP="00AE1665">
      <w:pPr>
        <w:pStyle w:val="TexteCourant"/>
        <w:numPr>
          <w:ilvl w:val="0"/>
          <w:numId w:val="60"/>
        </w:numPr>
        <w:spacing w:after="0" w:line="286" w:lineRule="auto"/>
        <w:ind w:left="714" w:hanging="357"/>
        <w:rPr>
          <w:rFonts w:eastAsia="Marianne Light" w:cs="Marianne Light"/>
          <w:i/>
          <w:iCs/>
          <w:color w:val="auto"/>
          <w:szCs w:val="18"/>
        </w:rPr>
      </w:pPr>
      <w:r w:rsidRPr="005D434C">
        <w:rPr>
          <w:rFonts w:eastAsia="Marianne Light" w:cs="Marianne Light"/>
          <w:i/>
          <w:iCs/>
          <w:color w:val="auto"/>
          <w:szCs w:val="18"/>
        </w:rPr>
        <w:t>Leur répartition par origine géographique (régionale)</w:t>
      </w:r>
      <w:r w:rsidRPr="005D434C">
        <w:rPr>
          <w:rFonts w:ascii="Cambria Math" w:eastAsia="Marianne Light" w:hAnsi="Cambria Math" w:cs="Cambria Math"/>
          <w:i/>
          <w:iCs/>
          <w:color w:val="auto"/>
          <w:szCs w:val="18"/>
        </w:rPr>
        <w:t> </w:t>
      </w:r>
      <w:r w:rsidRPr="005D434C">
        <w:rPr>
          <w:rFonts w:eastAsia="Marianne Light" w:cs="Marianne Light"/>
          <w:i/>
          <w:iCs/>
          <w:color w:val="auto"/>
          <w:szCs w:val="18"/>
        </w:rPr>
        <w:t>;</w:t>
      </w:r>
      <w:r w:rsidRPr="005D434C">
        <w:rPr>
          <w:rFonts w:ascii="Calibri" w:eastAsia="Marianne Light" w:hAnsi="Calibri" w:cs="Calibri"/>
          <w:i/>
          <w:iCs/>
          <w:color w:val="auto"/>
          <w:szCs w:val="18"/>
        </w:rPr>
        <w:t> </w:t>
      </w:r>
    </w:p>
    <w:p w14:paraId="2C8A29AD" w14:textId="77777777" w:rsidR="005D434C" w:rsidRPr="005D434C" w:rsidRDefault="005D434C" w:rsidP="00AE1665">
      <w:pPr>
        <w:pStyle w:val="TexteCourant"/>
        <w:numPr>
          <w:ilvl w:val="0"/>
          <w:numId w:val="61"/>
        </w:numPr>
        <w:spacing w:after="0" w:line="286" w:lineRule="auto"/>
        <w:ind w:left="714" w:hanging="357"/>
        <w:rPr>
          <w:rFonts w:eastAsia="Marianne Light" w:cs="Marianne Light"/>
          <w:i/>
          <w:iCs/>
          <w:color w:val="auto"/>
          <w:szCs w:val="18"/>
        </w:rPr>
      </w:pPr>
      <w:r w:rsidRPr="005D434C">
        <w:rPr>
          <w:rFonts w:eastAsia="Marianne Light" w:cs="Marianne Light"/>
          <w:i/>
          <w:iCs/>
          <w:color w:val="auto"/>
          <w:szCs w:val="18"/>
        </w:rPr>
        <w:t>Le taux de plaquettes bocagères certifiées Label Haie le cas échéant</w:t>
      </w:r>
      <w:r w:rsidRPr="005D434C">
        <w:rPr>
          <w:rFonts w:ascii="Cambria Math" w:eastAsia="Marianne Light" w:hAnsi="Cambria Math" w:cs="Cambria Math"/>
          <w:i/>
          <w:iCs/>
          <w:color w:val="auto"/>
          <w:szCs w:val="18"/>
        </w:rPr>
        <w:t> </w:t>
      </w:r>
      <w:r w:rsidRPr="005D434C">
        <w:rPr>
          <w:rFonts w:eastAsia="Marianne Light" w:cs="Marianne Light"/>
          <w:i/>
          <w:iCs/>
          <w:color w:val="auto"/>
          <w:szCs w:val="18"/>
        </w:rPr>
        <w:t>;</w:t>
      </w:r>
      <w:r w:rsidRPr="005D434C">
        <w:rPr>
          <w:rFonts w:ascii="Calibri" w:eastAsia="Marianne Light" w:hAnsi="Calibri" w:cs="Calibri"/>
          <w:i/>
          <w:iCs/>
          <w:color w:val="auto"/>
          <w:szCs w:val="18"/>
        </w:rPr>
        <w:t> </w:t>
      </w:r>
    </w:p>
    <w:p w14:paraId="4B6D96C8" w14:textId="77777777" w:rsidR="005D434C" w:rsidRPr="005D434C" w:rsidRDefault="005D434C" w:rsidP="00AE1665">
      <w:pPr>
        <w:pStyle w:val="TexteCourant"/>
        <w:numPr>
          <w:ilvl w:val="0"/>
          <w:numId w:val="62"/>
        </w:numPr>
        <w:spacing w:after="0" w:line="286" w:lineRule="auto"/>
        <w:ind w:left="714" w:hanging="357"/>
        <w:rPr>
          <w:rFonts w:eastAsia="Marianne Light" w:cs="Marianne Light"/>
          <w:i/>
          <w:iCs/>
          <w:color w:val="auto"/>
          <w:szCs w:val="18"/>
        </w:rPr>
      </w:pPr>
      <w:r w:rsidRPr="005D434C">
        <w:rPr>
          <w:rFonts w:eastAsia="Marianne Light" w:cs="Marianne Light"/>
          <w:i/>
          <w:iCs/>
          <w:color w:val="auto"/>
          <w:szCs w:val="18"/>
        </w:rPr>
        <w:t>L’engagement sur la durée d’approvisionnement et sur les prix des combustibles.</w:t>
      </w:r>
      <w:r w:rsidRPr="005D434C">
        <w:rPr>
          <w:rFonts w:ascii="Calibri" w:eastAsia="Marianne Light" w:hAnsi="Calibri" w:cs="Calibri"/>
          <w:i/>
          <w:iCs/>
          <w:color w:val="auto"/>
          <w:szCs w:val="18"/>
        </w:rPr>
        <w:t> </w:t>
      </w:r>
    </w:p>
    <w:p w14:paraId="4F82068F" w14:textId="77777777" w:rsidR="00B810D2" w:rsidRPr="008843F3" w:rsidRDefault="00B810D2" w:rsidP="00904DEC">
      <w:pPr>
        <w:pStyle w:val="TexteCourant"/>
        <w:spacing w:after="0" w:line="286" w:lineRule="auto"/>
        <w:ind w:left="714"/>
        <w:rPr>
          <w:i/>
          <w:iCs/>
          <w:color w:val="auto"/>
          <w:szCs w:val="18"/>
        </w:rPr>
      </w:pPr>
    </w:p>
    <w:p w14:paraId="3332CF76" w14:textId="0FCCC5FE" w:rsidR="00FA0FA6" w:rsidRPr="008843F3" w:rsidRDefault="68284D08" w:rsidP="00904DEC">
      <w:pPr>
        <w:rPr>
          <w:rFonts w:ascii="Marianne Light" w:hAnsi="Marianne Light"/>
          <w:i/>
          <w:iCs/>
          <w:color w:val="auto"/>
          <w:sz w:val="18"/>
          <w:szCs w:val="18"/>
        </w:rPr>
      </w:pPr>
      <w:r w:rsidRPr="008843F3">
        <w:rPr>
          <w:rFonts w:ascii="Marianne Light" w:eastAsia="Marianne Light" w:hAnsi="Marianne Light" w:cs="Marianne Light"/>
          <w:i/>
          <w:iCs/>
          <w:color w:val="auto"/>
          <w:sz w:val="18"/>
          <w:szCs w:val="18"/>
        </w:rPr>
        <w:t>En cas de prélèvements forestiers, les lettres devront par ailleurs préciser</w:t>
      </w:r>
      <w:r w:rsidRPr="008843F3">
        <w:rPr>
          <w:rFonts w:eastAsia="Calibri" w:cs="Calibri"/>
          <w:i/>
          <w:iCs/>
          <w:color w:val="auto"/>
          <w:sz w:val="18"/>
          <w:szCs w:val="18"/>
        </w:rPr>
        <w:t> </w:t>
      </w:r>
      <w:r w:rsidRPr="008843F3">
        <w:rPr>
          <w:rFonts w:ascii="Marianne Light" w:eastAsia="Marianne Light" w:hAnsi="Marianne Light" w:cs="Marianne Light"/>
          <w:i/>
          <w:iCs/>
          <w:color w:val="auto"/>
          <w:sz w:val="18"/>
          <w:szCs w:val="18"/>
        </w:rPr>
        <w:t>:</w:t>
      </w:r>
    </w:p>
    <w:p w14:paraId="42F7FEAF" w14:textId="71D76445" w:rsidR="00FA0FA6" w:rsidRPr="008843F3" w:rsidRDefault="68284D08" w:rsidP="00AE1665">
      <w:pPr>
        <w:pStyle w:val="Paragraphedeliste"/>
        <w:numPr>
          <w:ilvl w:val="0"/>
          <w:numId w:val="4"/>
        </w:numPr>
        <w:spacing w:after="100" w:line="240" w:lineRule="auto"/>
        <w:rPr>
          <w:rFonts w:ascii="Marianne Light" w:hAnsi="Marianne Light"/>
          <w:i/>
          <w:iCs/>
          <w:color w:val="auto"/>
          <w:sz w:val="18"/>
          <w:szCs w:val="18"/>
        </w:rPr>
      </w:pPr>
      <w:r w:rsidRPr="008843F3">
        <w:rPr>
          <w:rFonts w:ascii="Marianne Light" w:eastAsia="Marianne Light" w:hAnsi="Marianne Light" w:cs="Marianne Light"/>
          <w:i/>
          <w:iCs/>
          <w:color w:val="auto"/>
          <w:sz w:val="18"/>
          <w:szCs w:val="18"/>
        </w:rPr>
        <w:t>Les taux de certification des bois forestiers</w:t>
      </w:r>
      <w:r w:rsidRPr="008843F3">
        <w:rPr>
          <w:rFonts w:eastAsia="Calibri" w:cs="Calibri"/>
          <w:i/>
          <w:iCs/>
          <w:color w:val="auto"/>
          <w:sz w:val="18"/>
          <w:szCs w:val="18"/>
        </w:rPr>
        <w:t> </w:t>
      </w:r>
      <w:r w:rsidRPr="008843F3">
        <w:rPr>
          <w:rFonts w:ascii="Marianne Light" w:eastAsia="Marianne Light" w:hAnsi="Marianne Light" w:cs="Marianne Light"/>
          <w:i/>
          <w:iCs/>
          <w:color w:val="auto"/>
          <w:sz w:val="18"/>
          <w:szCs w:val="18"/>
        </w:rPr>
        <w:t>;</w:t>
      </w:r>
    </w:p>
    <w:p w14:paraId="6FC520B4" w14:textId="522E5444" w:rsidR="00FA0FA6" w:rsidRPr="00C55E37" w:rsidRDefault="68284D08" w:rsidP="00AE1665">
      <w:pPr>
        <w:pStyle w:val="Paragraphedeliste"/>
        <w:numPr>
          <w:ilvl w:val="0"/>
          <w:numId w:val="4"/>
        </w:numPr>
        <w:spacing w:after="100" w:line="240" w:lineRule="auto"/>
        <w:rPr>
          <w:rFonts w:ascii="Marianne Light" w:hAnsi="Marianne Light"/>
          <w:i/>
          <w:iCs/>
          <w:color w:val="auto"/>
          <w:sz w:val="18"/>
          <w:szCs w:val="18"/>
        </w:rPr>
      </w:pPr>
      <w:r w:rsidRPr="008843F3">
        <w:rPr>
          <w:rFonts w:ascii="Marianne Light" w:eastAsia="Marianne Light" w:hAnsi="Marianne Light" w:cs="Marianne Light"/>
          <w:i/>
          <w:iCs/>
          <w:color w:val="auto"/>
          <w:sz w:val="18"/>
          <w:szCs w:val="18"/>
        </w:rPr>
        <w:t>L’engagement à respecter les recommandations de la Brochure ADEME «</w:t>
      </w:r>
      <w:r w:rsidRPr="008843F3">
        <w:rPr>
          <w:rFonts w:eastAsia="Calibri" w:cs="Calibri"/>
          <w:i/>
          <w:iCs/>
          <w:color w:val="auto"/>
          <w:sz w:val="18"/>
          <w:szCs w:val="18"/>
        </w:rPr>
        <w:t> </w:t>
      </w:r>
      <w:r w:rsidRPr="008843F3">
        <w:rPr>
          <w:rFonts w:ascii="Marianne Light" w:eastAsia="Marianne Light" w:hAnsi="Marianne Light" w:cs="Marianne Light"/>
          <w:i/>
          <w:iCs/>
          <w:color w:val="auto"/>
          <w:sz w:val="18"/>
          <w:szCs w:val="18"/>
        </w:rPr>
        <w:t>Clés pour Agir</w:t>
      </w:r>
      <w:r w:rsidRPr="008843F3">
        <w:rPr>
          <w:rFonts w:eastAsia="Calibri" w:cs="Calibri"/>
          <w:i/>
          <w:iCs/>
          <w:color w:val="auto"/>
          <w:sz w:val="18"/>
          <w:szCs w:val="18"/>
        </w:rPr>
        <w:t> </w:t>
      </w:r>
      <w:r w:rsidRPr="008843F3">
        <w:rPr>
          <w:rFonts w:ascii="Marianne Light" w:eastAsia="Marianne Light" w:hAnsi="Marianne Light" w:cs="Marianne Light"/>
          <w:i/>
          <w:iCs/>
          <w:color w:val="auto"/>
          <w:sz w:val="18"/>
          <w:szCs w:val="18"/>
        </w:rPr>
        <w:t>» «</w:t>
      </w:r>
      <w:r w:rsidRPr="008843F3">
        <w:rPr>
          <w:rFonts w:eastAsia="Calibri" w:cs="Calibri"/>
          <w:i/>
          <w:iCs/>
          <w:color w:val="auto"/>
          <w:sz w:val="18"/>
          <w:szCs w:val="18"/>
        </w:rPr>
        <w:t> </w:t>
      </w:r>
      <w:r w:rsidRPr="008843F3">
        <w:rPr>
          <w:rFonts w:ascii="Marianne Light" w:eastAsia="Marianne Light" w:hAnsi="Marianne Light" w:cs="Marianne Light"/>
          <w:i/>
          <w:iCs/>
          <w:color w:val="auto"/>
          <w:sz w:val="18"/>
          <w:szCs w:val="18"/>
        </w:rPr>
        <w:t>Récolte durable de bois pour la production de plaquettes forestières</w:t>
      </w:r>
      <w:r w:rsidRPr="008843F3">
        <w:rPr>
          <w:rFonts w:eastAsia="Calibri" w:cs="Calibri"/>
          <w:i/>
          <w:iCs/>
          <w:color w:val="auto"/>
          <w:sz w:val="18"/>
          <w:szCs w:val="18"/>
        </w:rPr>
        <w:t> </w:t>
      </w:r>
      <w:r w:rsidRPr="008843F3">
        <w:rPr>
          <w:rFonts w:ascii="Marianne Light" w:eastAsia="Marianne Light" w:hAnsi="Marianne Light" w:cs="Marianne Light"/>
          <w:i/>
          <w:iCs/>
          <w:color w:val="auto"/>
          <w:sz w:val="18"/>
          <w:szCs w:val="18"/>
        </w:rPr>
        <w:t>» disponible sous le lien suivant</w:t>
      </w:r>
      <w:r w:rsidRPr="008843F3">
        <w:rPr>
          <w:rStyle w:val="ui-provider"/>
          <w:rFonts w:eastAsia="Calibri" w:cs="Calibri"/>
          <w:i/>
          <w:iCs/>
          <w:color w:val="auto"/>
          <w:sz w:val="18"/>
          <w:szCs w:val="18"/>
        </w:rPr>
        <w:t> </w:t>
      </w:r>
      <w:r w:rsidRPr="008843F3">
        <w:rPr>
          <w:rStyle w:val="ui-provider"/>
          <w:rFonts w:ascii="Marianne Light" w:eastAsia="Marianne Light" w:hAnsi="Marianne Light" w:cs="Marianne Light"/>
          <w:i/>
          <w:iCs/>
          <w:color w:val="auto"/>
          <w:sz w:val="18"/>
          <w:szCs w:val="18"/>
        </w:rPr>
        <w:t>:</w:t>
      </w:r>
      <w:r w:rsidRPr="008843F3">
        <w:rPr>
          <w:rStyle w:val="ui-provider"/>
          <w:rFonts w:eastAsia="Calibri" w:cs="Calibri"/>
          <w:i/>
          <w:iCs/>
          <w:color w:val="auto"/>
          <w:sz w:val="18"/>
          <w:szCs w:val="18"/>
        </w:rPr>
        <w:t> </w:t>
      </w:r>
      <w:hyperlink r:id="rId15" w:history="1">
        <w:r w:rsidR="008843F3" w:rsidRPr="00830759">
          <w:rPr>
            <w:rStyle w:val="Lienhypertexte"/>
            <w:rFonts w:ascii="Marianne Light" w:eastAsia="Marianne Light" w:hAnsi="Marianne Light" w:cs="Marianne Light"/>
            <w:i/>
            <w:iCs/>
            <w:sz w:val="18"/>
            <w:szCs w:val="18"/>
          </w:rPr>
          <w:t xml:space="preserve">https://www.ademe.fr/recolte-durable-bois-production-plaquettes-forestieres  </w:t>
        </w:r>
      </w:hyperlink>
    </w:p>
    <w:p w14:paraId="7E5F6BB6" w14:textId="77777777" w:rsidR="00C55E37" w:rsidRPr="00BC6344" w:rsidRDefault="00C55E37" w:rsidP="00AE1665">
      <w:pPr>
        <w:pStyle w:val="paragraph"/>
        <w:numPr>
          <w:ilvl w:val="0"/>
          <w:numId w:val="4"/>
        </w:numPr>
        <w:spacing w:before="0" w:beforeAutospacing="0" w:after="0" w:afterAutospacing="0"/>
        <w:jc w:val="both"/>
        <w:textAlignment w:val="baseline"/>
        <w:rPr>
          <w:rFonts w:ascii="Marianne Light" w:hAnsi="Marianne Light"/>
          <w:i/>
          <w:iCs/>
          <w:color w:val="000000"/>
          <w:sz w:val="18"/>
          <w:szCs w:val="18"/>
        </w:rPr>
      </w:pPr>
      <w:r w:rsidRPr="00BC6344">
        <w:rPr>
          <w:rStyle w:val="normaltextrun"/>
          <w:rFonts w:ascii="Marianne Light" w:hAnsi="Marianne Light"/>
          <w:i/>
          <w:iCs/>
          <w:color w:val="000000"/>
          <w:sz w:val="18"/>
          <w:szCs w:val="18"/>
        </w:rPr>
        <w:t>Si possible, la répartition approximative par département ;</w:t>
      </w:r>
      <w:r w:rsidRPr="00BC6344">
        <w:rPr>
          <w:rStyle w:val="eop"/>
          <w:rFonts w:ascii="Calibri" w:hAnsi="Calibri" w:cs="Calibri"/>
          <w:i/>
          <w:iCs/>
          <w:sz w:val="18"/>
          <w:szCs w:val="18"/>
        </w:rPr>
        <w:t> </w:t>
      </w:r>
    </w:p>
    <w:p w14:paraId="1E07D156" w14:textId="74D7B362" w:rsidR="00C55E37" w:rsidRPr="00BC6344" w:rsidRDefault="00C55E37" w:rsidP="00AE1665">
      <w:pPr>
        <w:pStyle w:val="paragraph"/>
        <w:numPr>
          <w:ilvl w:val="0"/>
          <w:numId w:val="4"/>
        </w:numPr>
        <w:spacing w:before="0" w:beforeAutospacing="0" w:after="0" w:afterAutospacing="0"/>
        <w:jc w:val="both"/>
        <w:textAlignment w:val="baseline"/>
        <w:rPr>
          <w:rFonts w:ascii="Marianne Light" w:hAnsi="Marianne Light"/>
          <w:i/>
          <w:iCs/>
          <w:color w:val="000000"/>
          <w:sz w:val="18"/>
          <w:szCs w:val="18"/>
        </w:rPr>
      </w:pPr>
      <w:r w:rsidRPr="00BC6344">
        <w:rPr>
          <w:rStyle w:val="normaltextrun"/>
          <w:rFonts w:ascii="Marianne Light" w:hAnsi="Marianne Light"/>
          <w:i/>
          <w:iCs/>
          <w:color w:val="000000"/>
          <w:sz w:val="18"/>
          <w:szCs w:val="18"/>
        </w:rPr>
        <w:t>Les moyens mis en œuvre pour assurer la traçabilité géographique de la biomasse, y compris ceux de la biomasse non certifiée</w:t>
      </w:r>
      <w:r w:rsidRPr="00BC6344">
        <w:rPr>
          <w:rStyle w:val="normaltextrun"/>
          <w:rFonts w:ascii="Cambria Math" w:hAnsi="Cambria Math" w:cs="Cambria Math"/>
          <w:i/>
          <w:iCs/>
          <w:color w:val="000000"/>
          <w:sz w:val="18"/>
          <w:szCs w:val="18"/>
        </w:rPr>
        <w:t> </w:t>
      </w:r>
      <w:r w:rsidRPr="00BC6344">
        <w:rPr>
          <w:rStyle w:val="normaltextrun"/>
          <w:rFonts w:ascii="Marianne Light" w:hAnsi="Marianne Light"/>
          <w:i/>
          <w:iCs/>
          <w:color w:val="000000"/>
          <w:sz w:val="18"/>
          <w:szCs w:val="18"/>
        </w:rPr>
        <w:t>;</w:t>
      </w:r>
      <w:r w:rsidRPr="00BC6344">
        <w:rPr>
          <w:rStyle w:val="eop"/>
          <w:rFonts w:ascii="Calibri" w:hAnsi="Calibri" w:cs="Calibri"/>
          <w:i/>
          <w:iCs/>
          <w:sz w:val="18"/>
          <w:szCs w:val="18"/>
        </w:rPr>
        <w:t> </w:t>
      </w:r>
    </w:p>
    <w:p w14:paraId="6C4C7AED" w14:textId="7BD9A9A2" w:rsidR="00FA0FA6" w:rsidRPr="002744CE" w:rsidRDefault="00FA0FA6" w:rsidP="6DDA76A2">
      <w:pPr>
        <w:pStyle w:val="TexteCourant"/>
        <w:rPr>
          <w:i/>
          <w:iCs/>
        </w:rPr>
      </w:pPr>
    </w:p>
    <w:p w14:paraId="70ACE35C" w14:textId="77777777" w:rsidR="00DB4C1E" w:rsidRPr="00DB4C1E" w:rsidRDefault="00DB4C1E" w:rsidP="001369A5">
      <w:pPr>
        <w:pStyle w:val="Titre2"/>
      </w:pPr>
      <w:bookmarkStart w:id="177" w:name="_Toc86919163"/>
      <w:bookmarkStart w:id="178" w:name="_Toc122344820"/>
      <w:bookmarkStart w:id="179" w:name="_Toc122344988"/>
      <w:bookmarkStart w:id="180" w:name="_Toc186114438"/>
      <w:r w:rsidRPr="00DB4C1E">
        <w:t>Impact environnemental (qualité air, cendres …)</w:t>
      </w:r>
      <w:bookmarkEnd w:id="166"/>
      <w:bookmarkEnd w:id="167"/>
      <w:bookmarkEnd w:id="168"/>
      <w:bookmarkEnd w:id="169"/>
      <w:bookmarkEnd w:id="170"/>
      <w:bookmarkEnd w:id="171"/>
      <w:bookmarkEnd w:id="172"/>
      <w:bookmarkEnd w:id="173"/>
      <w:bookmarkEnd w:id="174"/>
      <w:bookmarkEnd w:id="175"/>
      <w:bookmarkEnd w:id="177"/>
      <w:bookmarkEnd w:id="178"/>
      <w:bookmarkEnd w:id="179"/>
      <w:bookmarkEnd w:id="180"/>
    </w:p>
    <w:p w14:paraId="339B3E3A" w14:textId="23E4F515" w:rsidR="00DB4C1E" w:rsidRPr="004D000E" w:rsidRDefault="00DB4C1E" w:rsidP="00AE1665">
      <w:pPr>
        <w:pStyle w:val="Paragraphedeliste"/>
        <w:numPr>
          <w:ilvl w:val="0"/>
          <w:numId w:val="20"/>
        </w:numPr>
        <w:jc w:val="both"/>
        <w:rPr>
          <w:rFonts w:ascii="Marianne Light" w:hAnsi="Marianne Light"/>
          <w:b/>
          <w:bCs/>
          <w:i/>
        </w:rPr>
      </w:pPr>
      <w:bookmarkStart w:id="181" w:name="_Toc53494946"/>
      <w:bookmarkStart w:id="182" w:name="_Toc465339729"/>
      <w:bookmarkStart w:id="183" w:name="_Toc465341786"/>
      <w:r w:rsidRPr="004D000E">
        <w:rPr>
          <w:rFonts w:ascii="Marianne Light" w:hAnsi="Marianne Light"/>
          <w:b/>
          <w:bCs/>
          <w:i/>
        </w:rPr>
        <w:t>Qualité de l’air</w:t>
      </w:r>
      <w:bookmarkEnd w:id="181"/>
    </w:p>
    <w:p w14:paraId="65AF1002" w14:textId="01B1F070" w:rsidR="00DB4C1E" w:rsidRPr="00DB4C1E" w:rsidRDefault="00B9064D" w:rsidP="00DB4C1E">
      <w:pPr>
        <w:rPr>
          <w:rFonts w:ascii="Marianne Light" w:hAnsi="Marianne Light"/>
          <w:i/>
          <w:sz w:val="18"/>
          <w:szCs w:val="18"/>
          <w:u w:val="single"/>
        </w:rPr>
      </w:pPr>
      <w:r>
        <w:rPr>
          <w:rFonts w:ascii="Marianne Light" w:hAnsi="Marianne Light"/>
          <w:i/>
          <w:sz w:val="18"/>
          <w:szCs w:val="18"/>
          <w:u w:val="single"/>
        </w:rPr>
        <w:t>Réglementation</w:t>
      </w:r>
      <w:r>
        <w:rPr>
          <w:rFonts w:cs="Calibri"/>
          <w:i/>
          <w:sz w:val="18"/>
          <w:szCs w:val="18"/>
          <w:u w:val="single"/>
        </w:rPr>
        <w:t> </w:t>
      </w:r>
      <w:r>
        <w:rPr>
          <w:rFonts w:ascii="Marianne Light" w:hAnsi="Marianne Light"/>
          <w:i/>
          <w:sz w:val="18"/>
          <w:szCs w:val="18"/>
          <w:u w:val="single"/>
        </w:rPr>
        <w:t>:</w:t>
      </w:r>
    </w:p>
    <w:p w14:paraId="155E2A20" w14:textId="77777777" w:rsidR="00982163" w:rsidRDefault="00982163" w:rsidP="00AE1665">
      <w:pPr>
        <w:pStyle w:val="paragraph"/>
        <w:numPr>
          <w:ilvl w:val="0"/>
          <w:numId w:val="32"/>
        </w:numPr>
        <w:tabs>
          <w:tab w:val="clear" w:pos="720"/>
          <w:tab w:val="num" w:pos="1134"/>
        </w:tabs>
        <w:spacing w:before="0" w:beforeAutospacing="0" w:after="0" w:afterAutospacing="0"/>
        <w:ind w:left="1134" w:hanging="425"/>
        <w:jc w:val="both"/>
        <w:textAlignment w:val="baseline"/>
        <w:rPr>
          <w:rFonts w:ascii="Marianne Light" w:hAnsi="Marianne Light"/>
          <w:color w:val="000000"/>
          <w:sz w:val="18"/>
          <w:szCs w:val="18"/>
        </w:rPr>
      </w:pPr>
      <w:r>
        <w:rPr>
          <w:rStyle w:val="normaltextrun"/>
          <w:rFonts w:ascii="Marianne Light" w:hAnsi="Marianne Light"/>
          <w:i/>
          <w:iCs/>
          <w:color w:val="000000"/>
          <w:sz w:val="18"/>
          <w:szCs w:val="18"/>
        </w:rPr>
        <w:t xml:space="preserve">La chaufferie est soumise à la rubrique réglementaire : </w:t>
      </w:r>
      <w:r>
        <w:rPr>
          <w:rStyle w:val="normaltextrun"/>
          <w:rFonts w:ascii="Marianne Light" w:hAnsi="Marianne Light"/>
          <w:i/>
          <w:iCs/>
          <w:color w:val="000000"/>
          <w:sz w:val="18"/>
          <w:szCs w:val="18"/>
          <w:shd w:val="clear" w:color="auto" w:fill="C0C0C0"/>
        </w:rPr>
        <w:t>… (exemple</w:t>
      </w:r>
      <w:r>
        <w:rPr>
          <w:rStyle w:val="normaltextrun"/>
          <w:rFonts w:ascii="Calibri" w:hAnsi="Calibri" w:cs="Calibri"/>
          <w:i/>
          <w:iCs/>
          <w:color w:val="000000"/>
          <w:sz w:val="18"/>
          <w:szCs w:val="18"/>
          <w:shd w:val="clear" w:color="auto" w:fill="C0C0C0"/>
        </w:rPr>
        <w:t> </w:t>
      </w:r>
      <w:r>
        <w:rPr>
          <w:rStyle w:val="normaltextrun"/>
          <w:rFonts w:ascii="Marianne Light" w:hAnsi="Marianne Light"/>
          <w:i/>
          <w:iCs/>
          <w:color w:val="000000"/>
          <w:sz w:val="18"/>
          <w:szCs w:val="18"/>
          <w:shd w:val="clear" w:color="auto" w:fill="C0C0C0"/>
        </w:rPr>
        <w:t>: ICPE 2910 A – déclaration)</w:t>
      </w:r>
      <w:r>
        <w:rPr>
          <w:rStyle w:val="eop"/>
          <w:rFonts w:ascii="Calibri" w:hAnsi="Calibri" w:cs="Calibri"/>
          <w:sz w:val="18"/>
          <w:szCs w:val="18"/>
        </w:rPr>
        <w:t> </w:t>
      </w:r>
    </w:p>
    <w:p w14:paraId="5882C24C" w14:textId="77777777" w:rsidR="00982163" w:rsidRPr="008843F3" w:rsidRDefault="00982163" w:rsidP="00AE1665">
      <w:pPr>
        <w:pStyle w:val="paragraph"/>
        <w:numPr>
          <w:ilvl w:val="0"/>
          <w:numId w:val="33"/>
        </w:numPr>
        <w:tabs>
          <w:tab w:val="clear" w:pos="720"/>
          <w:tab w:val="num" w:pos="1134"/>
        </w:tabs>
        <w:spacing w:before="0" w:beforeAutospacing="0" w:after="0" w:afterAutospacing="0"/>
        <w:ind w:left="1134" w:hanging="425"/>
        <w:textAlignment w:val="baseline"/>
        <w:rPr>
          <w:rStyle w:val="eop"/>
          <w:rFonts w:ascii="Marianne Light" w:hAnsi="Marianne Light"/>
          <w:color w:val="000000"/>
          <w:sz w:val="18"/>
          <w:szCs w:val="18"/>
        </w:rPr>
      </w:pPr>
      <w:r>
        <w:rPr>
          <w:rStyle w:val="normaltextrun"/>
          <w:rFonts w:ascii="Marianne Light" w:hAnsi="Marianne Light"/>
          <w:i/>
          <w:iCs/>
          <w:color w:val="000000"/>
          <w:sz w:val="18"/>
          <w:szCs w:val="18"/>
        </w:rPr>
        <w:t>La chaufferie est-elle située dans une zone PPA</w:t>
      </w:r>
      <w:r>
        <w:rPr>
          <w:rStyle w:val="normaltextrun"/>
          <w:rFonts w:ascii="Calibri" w:hAnsi="Calibri" w:cs="Calibri"/>
          <w:i/>
          <w:iCs/>
          <w:color w:val="000000"/>
          <w:sz w:val="18"/>
          <w:szCs w:val="18"/>
        </w:rPr>
        <w:t> </w:t>
      </w:r>
      <w:r>
        <w:rPr>
          <w:rStyle w:val="normaltextrun"/>
          <w:rFonts w:ascii="Marianne Light" w:hAnsi="Marianne Light"/>
          <w:i/>
          <w:iCs/>
          <w:color w:val="000000"/>
          <w:sz w:val="18"/>
          <w:szCs w:val="18"/>
        </w:rPr>
        <w:t xml:space="preserve">: </w:t>
      </w:r>
      <w:r>
        <w:rPr>
          <w:rStyle w:val="normaltextrun"/>
          <w:rFonts w:ascii="Marianne Light" w:hAnsi="Marianne Light"/>
          <w:i/>
          <w:iCs/>
          <w:color w:val="000000"/>
          <w:sz w:val="18"/>
          <w:szCs w:val="18"/>
          <w:shd w:val="clear" w:color="auto" w:fill="C0C0C0"/>
        </w:rPr>
        <w:t>OUI / NON</w:t>
      </w:r>
      <w:r>
        <w:rPr>
          <w:rStyle w:val="eop"/>
          <w:rFonts w:ascii="Calibri" w:hAnsi="Calibri" w:cs="Calibri"/>
          <w:sz w:val="18"/>
          <w:szCs w:val="18"/>
        </w:rPr>
        <w:t> </w:t>
      </w:r>
    </w:p>
    <w:p w14:paraId="0B518ED0" w14:textId="77777777" w:rsidR="003A7C48" w:rsidRDefault="003A7C48" w:rsidP="008843F3">
      <w:pPr>
        <w:pStyle w:val="paragraph"/>
        <w:spacing w:before="0" w:beforeAutospacing="0" w:after="0" w:afterAutospacing="0"/>
        <w:ind w:left="1134"/>
        <w:textAlignment w:val="baseline"/>
        <w:rPr>
          <w:rFonts w:ascii="Marianne Light" w:hAnsi="Marianne Light"/>
          <w:color w:val="000000"/>
          <w:sz w:val="18"/>
          <w:szCs w:val="18"/>
        </w:rPr>
      </w:pPr>
    </w:p>
    <w:p w14:paraId="2B64D20D" w14:textId="77777777" w:rsidR="00982163" w:rsidRDefault="00982163" w:rsidP="00AE1665">
      <w:pPr>
        <w:pStyle w:val="paragraph"/>
        <w:numPr>
          <w:ilvl w:val="0"/>
          <w:numId w:val="34"/>
        </w:numPr>
        <w:tabs>
          <w:tab w:val="num" w:pos="1134"/>
        </w:tabs>
        <w:spacing w:before="0" w:beforeAutospacing="0" w:after="0" w:afterAutospacing="0"/>
        <w:ind w:left="1134" w:hanging="425"/>
        <w:textAlignment w:val="baseline"/>
        <w:rPr>
          <w:rFonts w:ascii="Marianne Light" w:hAnsi="Marianne Light"/>
          <w:color w:val="000000"/>
          <w:sz w:val="18"/>
          <w:szCs w:val="18"/>
        </w:rPr>
      </w:pPr>
      <w:r>
        <w:rPr>
          <w:rStyle w:val="normaltextrun"/>
          <w:rFonts w:ascii="Marianne Light" w:hAnsi="Marianne Light"/>
          <w:i/>
          <w:iCs/>
          <w:color w:val="000000"/>
          <w:sz w:val="18"/>
          <w:szCs w:val="18"/>
        </w:rPr>
        <w:t>Si OUI</w:t>
      </w:r>
      <w:r>
        <w:rPr>
          <w:rStyle w:val="normaltextrun"/>
          <w:rFonts w:ascii="Calibri" w:hAnsi="Calibri" w:cs="Calibri"/>
          <w:i/>
          <w:iCs/>
          <w:color w:val="000000"/>
          <w:sz w:val="18"/>
          <w:szCs w:val="18"/>
        </w:rPr>
        <w:t> </w:t>
      </w:r>
      <w:r>
        <w:rPr>
          <w:rStyle w:val="normaltextrun"/>
          <w:rFonts w:ascii="Marianne Light" w:hAnsi="Marianne Light"/>
          <w:i/>
          <w:iCs/>
          <w:color w:val="000000"/>
          <w:sz w:val="18"/>
          <w:szCs w:val="18"/>
        </w:rPr>
        <w:t>: préciser les éventuelles exigences liées à ce PPA concernant la biomasse énergie</w:t>
      </w:r>
      <w:r>
        <w:rPr>
          <w:rStyle w:val="normaltextrun"/>
          <w:rFonts w:ascii="Calibri" w:hAnsi="Calibri" w:cs="Calibri"/>
          <w:i/>
          <w:iCs/>
          <w:color w:val="000000"/>
          <w:sz w:val="18"/>
          <w:szCs w:val="18"/>
        </w:rPr>
        <w:t> </w:t>
      </w:r>
      <w:r>
        <w:rPr>
          <w:rStyle w:val="normaltextrun"/>
          <w:rFonts w:ascii="Marianne Light" w:hAnsi="Marianne Light"/>
          <w:i/>
          <w:iCs/>
          <w:color w:val="000000"/>
          <w:sz w:val="18"/>
          <w:szCs w:val="18"/>
        </w:rPr>
        <w:t xml:space="preserve">: </w:t>
      </w:r>
      <w:r>
        <w:rPr>
          <w:rStyle w:val="normaltextrun"/>
          <w:rFonts w:ascii="Marianne Light" w:hAnsi="Marianne Light"/>
          <w:i/>
          <w:iCs/>
          <w:color w:val="000000"/>
          <w:sz w:val="18"/>
          <w:szCs w:val="18"/>
          <w:shd w:val="clear" w:color="auto" w:fill="C0C0C0"/>
        </w:rPr>
        <w:t>…</w:t>
      </w:r>
      <w:r>
        <w:rPr>
          <w:rStyle w:val="eop"/>
          <w:rFonts w:ascii="Calibri" w:hAnsi="Calibri" w:cs="Calibri"/>
          <w:sz w:val="18"/>
          <w:szCs w:val="18"/>
        </w:rPr>
        <w:t> </w:t>
      </w:r>
    </w:p>
    <w:p w14:paraId="13EF187A" w14:textId="77777777" w:rsidR="00FF0A29" w:rsidRDefault="00FF0A29" w:rsidP="003A7C48">
      <w:pPr>
        <w:spacing w:after="0" w:line="240" w:lineRule="auto"/>
        <w:jc w:val="both"/>
        <w:textAlignment w:val="baseline"/>
        <w:rPr>
          <w:rFonts w:ascii="Marianne Light" w:hAnsi="Marianne Light" w:cs="Segoe UI"/>
          <w:b/>
          <w:bCs/>
          <w:i/>
          <w:iCs/>
          <w:kern w:val="0"/>
          <w:sz w:val="18"/>
          <w:szCs w:val="18"/>
          <w:u w:val="single"/>
          <w:shd w:val="clear" w:color="auto" w:fill="C0C0C0"/>
          <w14:ligatures w14:val="none"/>
          <w14:cntxtAlts w14:val="0"/>
        </w:rPr>
      </w:pPr>
    </w:p>
    <w:p w14:paraId="2F3D23C3" w14:textId="01E39C48" w:rsidR="00B0680F" w:rsidRPr="008843F3" w:rsidRDefault="00E74073" w:rsidP="003A7C48">
      <w:pPr>
        <w:spacing w:after="0" w:line="240" w:lineRule="auto"/>
        <w:jc w:val="both"/>
        <w:textAlignment w:val="baseline"/>
        <w:rPr>
          <w:rFonts w:ascii="Marianne Light" w:hAnsi="Marianne Light" w:cs="Segoe UI"/>
          <w:b/>
          <w:bCs/>
          <w:i/>
          <w:iCs/>
          <w:kern w:val="0"/>
          <w:sz w:val="18"/>
          <w:szCs w:val="18"/>
          <w:u w:val="single"/>
          <w:shd w:val="clear" w:color="auto" w:fill="C0C0C0"/>
          <w14:ligatures w14:val="none"/>
          <w14:cntxtAlts w14:val="0"/>
        </w:rPr>
      </w:pPr>
      <w:r w:rsidRPr="00FF0A29">
        <w:rPr>
          <w:rFonts w:ascii="Marianne Light" w:hAnsi="Marianne Light" w:cs="Segoe UI"/>
          <w:b/>
          <w:bCs/>
          <w:i/>
          <w:iCs/>
          <w:kern w:val="0"/>
          <w:sz w:val="18"/>
          <w:szCs w:val="18"/>
          <w:u w:val="single"/>
          <w14:ligatures w14:val="none"/>
          <w14:cntxtAlts w14:val="0"/>
        </w:rPr>
        <w:t xml:space="preserve">Pour les </w:t>
      </w:r>
      <w:r w:rsidR="00B0680F" w:rsidRPr="00FF0A29">
        <w:rPr>
          <w:rFonts w:ascii="Marianne Light" w:hAnsi="Marianne Light" w:cs="Segoe UI"/>
          <w:b/>
          <w:bCs/>
          <w:i/>
          <w:iCs/>
          <w:kern w:val="0"/>
          <w:sz w:val="18"/>
          <w:szCs w:val="18"/>
          <w:u w:val="single"/>
          <w14:ligatures w14:val="none"/>
          <w14:cntxtAlts w14:val="0"/>
        </w:rPr>
        <w:t>installation</w:t>
      </w:r>
      <w:r w:rsidRPr="00FF0A29">
        <w:rPr>
          <w:rFonts w:ascii="Marianne Light" w:hAnsi="Marianne Light" w:cs="Segoe UI"/>
          <w:b/>
          <w:bCs/>
          <w:i/>
          <w:iCs/>
          <w:kern w:val="0"/>
          <w:sz w:val="18"/>
          <w:szCs w:val="18"/>
          <w:u w:val="single"/>
          <w14:ligatures w14:val="none"/>
          <w14:cntxtAlts w14:val="0"/>
        </w:rPr>
        <w:t>s</w:t>
      </w:r>
      <w:r w:rsidR="00B0680F" w:rsidRPr="00FF0A29">
        <w:rPr>
          <w:rFonts w:ascii="Marianne Light" w:hAnsi="Marianne Light" w:cs="Segoe UI"/>
          <w:b/>
          <w:bCs/>
          <w:i/>
          <w:iCs/>
          <w:kern w:val="0"/>
          <w:sz w:val="18"/>
          <w:szCs w:val="18"/>
          <w:u w:val="single"/>
          <w14:ligatures w14:val="none"/>
          <w14:cntxtAlts w14:val="0"/>
        </w:rPr>
        <w:t xml:space="preserve"> biomasse</w:t>
      </w:r>
      <w:r w:rsidR="005863F0" w:rsidRPr="00FF0A29">
        <w:rPr>
          <w:rFonts w:ascii="Marianne Light" w:hAnsi="Marianne Light" w:cs="Segoe UI"/>
          <w:b/>
          <w:bCs/>
          <w:i/>
          <w:iCs/>
          <w:kern w:val="0"/>
          <w:sz w:val="18"/>
          <w:szCs w:val="18"/>
          <w:u w:val="single"/>
          <w14:ligatures w14:val="none"/>
          <w14:cntxtAlts w14:val="0"/>
        </w:rPr>
        <w:t xml:space="preserve"> (somme des puissances des générateurs)</w:t>
      </w:r>
      <w:r w:rsidR="00B0680F" w:rsidRPr="00FF0A29">
        <w:rPr>
          <w:rFonts w:ascii="Marianne Light" w:hAnsi="Marianne Light" w:cs="Segoe UI"/>
          <w:b/>
          <w:bCs/>
          <w:i/>
          <w:iCs/>
          <w:kern w:val="0"/>
          <w:sz w:val="18"/>
          <w:szCs w:val="18"/>
          <w:u w:val="single"/>
          <w14:ligatures w14:val="none"/>
          <w14:cntxtAlts w14:val="0"/>
        </w:rPr>
        <w:t xml:space="preserve"> </w:t>
      </w:r>
      <w:r w:rsidR="007C4A5E" w:rsidRPr="00FF0A29">
        <w:rPr>
          <w:rFonts w:ascii="Marianne Light" w:eastAsiaTheme="minorHAnsi" w:hAnsi="Marianne Light" w:cstheme="minorBidi"/>
          <w:b/>
          <w:bCs/>
          <w:i/>
          <w:iCs/>
          <w:color w:val="auto"/>
          <w:kern w:val="0"/>
          <w:sz w:val="18"/>
          <w:szCs w:val="18"/>
          <w:u w:val="single"/>
          <w14:ligatures w14:val="none"/>
          <w14:cntxtAlts w14:val="0"/>
        </w:rPr>
        <w:t>≥ 500 kW</w:t>
      </w:r>
      <w:r w:rsidR="007C4A5E" w:rsidRPr="00FF0A29">
        <w:rPr>
          <w:rFonts w:eastAsiaTheme="minorHAnsi" w:cs="Calibri"/>
          <w:b/>
          <w:bCs/>
          <w:i/>
          <w:iCs/>
          <w:color w:val="auto"/>
          <w:kern w:val="0"/>
          <w:sz w:val="18"/>
          <w:szCs w:val="18"/>
          <w:u w:val="single"/>
          <w14:ligatures w14:val="none"/>
          <w14:cntxtAlts w14:val="0"/>
        </w:rPr>
        <w:t> </w:t>
      </w:r>
      <w:r w:rsidR="007C4A5E" w:rsidRPr="00FF0A29">
        <w:rPr>
          <w:rFonts w:ascii="Marianne Light" w:eastAsiaTheme="minorHAnsi" w:hAnsi="Marianne Light" w:cstheme="minorBidi"/>
          <w:b/>
          <w:bCs/>
          <w:i/>
          <w:iCs/>
          <w:color w:val="auto"/>
          <w:kern w:val="0"/>
          <w:sz w:val="18"/>
          <w:szCs w:val="18"/>
          <w:u w:val="single"/>
          <w14:ligatures w14:val="none"/>
          <w14:cntxtAlts w14:val="0"/>
        </w:rPr>
        <w:t>:</w:t>
      </w:r>
    </w:p>
    <w:p w14:paraId="0F1EB2CF" w14:textId="77777777" w:rsidR="00B0680F" w:rsidRDefault="00B0680F" w:rsidP="003A7C48">
      <w:pPr>
        <w:spacing w:after="0" w:line="240" w:lineRule="auto"/>
        <w:jc w:val="both"/>
        <w:textAlignment w:val="baseline"/>
        <w:rPr>
          <w:rFonts w:ascii="Marianne Light" w:hAnsi="Marianne Light" w:cs="Segoe UI"/>
          <w:b/>
          <w:bCs/>
          <w:i/>
          <w:iCs/>
          <w:kern w:val="0"/>
          <w:sz w:val="18"/>
          <w:szCs w:val="18"/>
          <w:shd w:val="clear" w:color="auto" w:fill="C0C0C0"/>
          <w14:ligatures w14:val="none"/>
          <w14:cntxtAlts w14:val="0"/>
        </w:rPr>
      </w:pPr>
    </w:p>
    <w:p w14:paraId="5E0846CC" w14:textId="3C0E63FD" w:rsidR="003A7C48" w:rsidRDefault="003A7C48" w:rsidP="003A7C48">
      <w:pPr>
        <w:spacing w:after="0" w:line="240" w:lineRule="auto"/>
        <w:jc w:val="both"/>
        <w:textAlignment w:val="baseline"/>
        <w:rPr>
          <w:rFonts w:cs="Calibri"/>
          <w:kern w:val="0"/>
          <w:sz w:val="18"/>
          <w:szCs w:val="18"/>
          <w14:ligatures w14:val="none"/>
          <w14:cntxtAlts w14:val="0"/>
        </w:rPr>
      </w:pPr>
      <w:r w:rsidRPr="00FF0A29">
        <w:rPr>
          <w:rFonts w:ascii="Marianne Light" w:hAnsi="Marianne Light" w:cs="Segoe UI"/>
          <w:b/>
          <w:bCs/>
          <w:i/>
          <w:iCs/>
          <w:kern w:val="0"/>
          <w:sz w:val="18"/>
          <w:szCs w:val="18"/>
          <w14:ligatures w14:val="none"/>
          <w14:cntxtAlts w14:val="0"/>
        </w:rPr>
        <w:t>Présenter la technologie de traitement des fumées</w:t>
      </w:r>
      <w:r w:rsidRPr="00FF0A29">
        <w:rPr>
          <w:rFonts w:ascii="Marianne Light" w:hAnsi="Marianne Light" w:cs="Segoe UI"/>
          <w:i/>
          <w:iCs/>
          <w:kern w:val="0"/>
          <w:sz w:val="18"/>
          <w:szCs w:val="18"/>
          <w14:ligatures w14:val="none"/>
          <w14:cntxtAlts w14:val="0"/>
        </w:rPr>
        <w:t xml:space="preserve"> mise en œuvre par chaudière (système, marque,</w:t>
      </w:r>
      <w:r w:rsidRPr="00FF0A29">
        <w:rPr>
          <w:rFonts w:ascii="Marianne Light" w:hAnsi="Marianne Light" w:cs="Segoe UI"/>
          <w:i/>
          <w:iCs/>
          <w:kern w:val="0"/>
          <w:sz w:val="18"/>
          <w:szCs w:val="18"/>
          <w:shd w:val="clear" w:color="auto" w:fill="C0C0C0"/>
          <w14:ligatures w14:val="none"/>
          <w14:cntxtAlts w14:val="0"/>
        </w:rPr>
        <w:t xml:space="preserve"> </w:t>
      </w:r>
      <w:r w:rsidRPr="00FF0A29">
        <w:rPr>
          <w:rFonts w:ascii="Marianne Light" w:hAnsi="Marianne Light" w:cs="Segoe UI"/>
          <w:i/>
          <w:iCs/>
          <w:kern w:val="0"/>
          <w:sz w:val="18"/>
          <w:szCs w:val="18"/>
          <w14:ligatures w14:val="none"/>
          <w14:cntxtAlts w14:val="0"/>
        </w:rPr>
        <w:t>performances).</w:t>
      </w:r>
      <w:r w:rsidRPr="003A7C48">
        <w:rPr>
          <w:rFonts w:cs="Calibri"/>
          <w:kern w:val="0"/>
          <w:sz w:val="18"/>
          <w:szCs w:val="18"/>
          <w14:ligatures w14:val="none"/>
          <w14:cntxtAlts w14:val="0"/>
        </w:rPr>
        <w:t> </w:t>
      </w:r>
    </w:p>
    <w:p w14:paraId="0543B798" w14:textId="77777777" w:rsidR="002B3B8F" w:rsidRPr="003A7C48" w:rsidRDefault="002B3B8F" w:rsidP="003A7C48">
      <w:pPr>
        <w:spacing w:after="0" w:line="240" w:lineRule="auto"/>
        <w:jc w:val="both"/>
        <w:textAlignment w:val="baseline"/>
        <w:rPr>
          <w:rFonts w:ascii="Segoe UI" w:hAnsi="Segoe UI" w:cs="Segoe UI"/>
          <w:kern w:val="0"/>
          <w:sz w:val="18"/>
          <w:szCs w:val="18"/>
          <w14:ligatures w14:val="none"/>
          <w14:cntxtAlts w14:val="0"/>
        </w:rPr>
      </w:pPr>
    </w:p>
    <w:p w14:paraId="7E90E868" w14:textId="77777777" w:rsidR="003A7C48" w:rsidRDefault="003A7C48" w:rsidP="003A7C48">
      <w:pPr>
        <w:spacing w:after="0" w:line="240" w:lineRule="auto"/>
        <w:jc w:val="both"/>
        <w:textAlignment w:val="baseline"/>
        <w:rPr>
          <w:rFonts w:cs="Calibri"/>
          <w:kern w:val="0"/>
          <w:sz w:val="18"/>
          <w:szCs w:val="18"/>
          <w14:ligatures w14:val="none"/>
          <w14:cntxtAlts w14:val="0"/>
        </w:rPr>
      </w:pPr>
      <w:r w:rsidRPr="00FF0A29">
        <w:rPr>
          <w:rFonts w:ascii="Marianne Light" w:hAnsi="Marianne Light" w:cs="Segoe UI"/>
          <w:b/>
          <w:bCs/>
          <w:i/>
          <w:iCs/>
          <w:kern w:val="0"/>
          <w:sz w:val="18"/>
          <w:szCs w:val="18"/>
          <w14:ligatures w14:val="none"/>
          <w14:cntxtAlts w14:val="0"/>
        </w:rPr>
        <w:t>Présenter les performances prévisionnelles du projet</w:t>
      </w:r>
      <w:r w:rsidRPr="00FF0A29">
        <w:rPr>
          <w:rFonts w:ascii="Marianne Light" w:hAnsi="Marianne Light" w:cs="Segoe UI"/>
          <w:i/>
          <w:iCs/>
          <w:kern w:val="0"/>
          <w:sz w:val="18"/>
          <w:szCs w:val="18"/>
          <w14:ligatures w14:val="none"/>
          <w14:cntxtAlts w14:val="0"/>
        </w:rPr>
        <w:t xml:space="preserve"> avec les valeurs limites d’émission</w:t>
      </w:r>
      <w:r w:rsidRPr="00FF0A29">
        <w:rPr>
          <w:rFonts w:cs="Calibri"/>
          <w:i/>
          <w:iCs/>
          <w:kern w:val="0"/>
          <w:sz w:val="18"/>
          <w:szCs w:val="18"/>
          <w14:ligatures w14:val="none"/>
          <w14:cntxtAlts w14:val="0"/>
        </w:rPr>
        <w:t> </w:t>
      </w:r>
      <w:r w:rsidRPr="00FF0A29">
        <w:rPr>
          <w:rFonts w:ascii="Marianne Light" w:hAnsi="Marianne Light" w:cs="Segoe UI"/>
          <w:i/>
          <w:iCs/>
          <w:kern w:val="0"/>
          <w:sz w:val="18"/>
          <w:szCs w:val="18"/>
          <w14:ligatures w14:val="none"/>
          <w14:cntxtAlts w14:val="0"/>
        </w:rPr>
        <w:t>:</w:t>
      </w:r>
      <w:r w:rsidRPr="003A7C48">
        <w:rPr>
          <w:rFonts w:cs="Calibri"/>
          <w:kern w:val="0"/>
          <w:sz w:val="18"/>
          <w:szCs w:val="18"/>
          <w14:ligatures w14:val="none"/>
          <w14:cntxtAlts w14:val="0"/>
        </w:rPr>
        <w:t> </w:t>
      </w:r>
    </w:p>
    <w:p w14:paraId="29A0ACCB" w14:textId="77777777" w:rsidR="00FF0A29" w:rsidRPr="003A7C48" w:rsidRDefault="00FF0A29" w:rsidP="003A7C48">
      <w:pPr>
        <w:spacing w:after="0" w:line="240" w:lineRule="auto"/>
        <w:jc w:val="both"/>
        <w:textAlignment w:val="baseline"/>
        <w:rPr>
          <w:rFonts w:ascii="Segoe UI" w:hAnsi="Segoe UI" w:cs="Segoe UI"/>
          <w:kern w:val="0"/>
          <w:sz w:val="18"/>
          <w:szCs w:val="18"/>
          <w14:ligatures w14:val="none"/>
          <w14:cntxtAlts w14:val="0"/>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03"/>
        <w:gridCol w:w="2130"/>
        <w:gridCol w:w="1732"/>
        <w:gridCol w:w="1189"/>
      </w:tblGrid>
      <w:tr w:rsidR="003A7C48" w:rsidRPr="003A7C48" w14:paraId="69955606" w14:textId="77777777" w:rsidTr="003A7C48">
        <w:trPr>
          <w:trHeight w:val="540"/>
        </w:trPr>
        <w:tc>
          <w:tcPr>
            <w:tcW w:w="426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1830D7FE" w14:textId="77777777" w:rsidR="003A7C48" w:rsidRPr="003A7C48" w:rsidRDefault="003A7C48" w:rsidP="003A7C48">
            <w:pPr>
              <w:spacing w:after="0" w:line="240" w:lineRule="auto"/>
              <w:jc w:val="center"/>
              <w:textAlignment w:val="baseline"/>
              <w:rPr>
                <w:rFonts w:ascii="Times New Roman" w:hAnsi="Times New Roman"/>
                <w:kern w:val="0"/>
                <w:sz w:val="24"/>
                <w:szCs w:val="24"/>
                <w14:ligatures w14:val="none"/>
                <w14:cntxtAlts w14:val="0"/>
              </w:rPr>
            </w:pPr>
            <w:r w:rsidRPr="003A7C48">
              <w:rPr>
                <w:rFonts w:ascii="Marianne Light" w:hAnsi="Marianne Light"/>
                <w:kern w:val="0"/>
                <w:sz w:val="18"/>
                <w:szCs w:val="18"/>
                <w14:ligatures w14:val="none"/>
                <w14:cntxtAlts w14:val="0"/>
              </w:rPr>
              <w:t>Polluants</w:t>
            </w:r>
            <w:r w:rsidRPr="003A7C48">
              <w:rPr>
                <w:rFonts w:cs="Calibri"/>
                <w:kern w:val="0"/>
                <w:sz w:val="18"/>
                <w:szCs w:val="18"/>
                <w14:ligatures w14:val="none"/>
                <w14:cntxtAlts w14:val="0"/>
              </w:rPr>
              <w:t> </w:t>
            </w:r>
          </w:p>
          <w:p w14:paraId="24DAE8A4" w14:textId="77777777" w:rsidR="003A7C48" w:rsidRPr="003A7C48" w:rsidRDefault="003A7C48" w:rsidP="003A7C48">
            <w:pPr>
              <w:spacing w:after="0" w:line="240" w:lineRule="auto"/>
              <w:jc w:val="center"/>
              <w:textAlignment w:val="baseline"/>
              <w:rPr>
                <w:rFonts w:ascii="Times New Roman" w:hAnsi="Times New Roman"/>
                <w:kern w:val="0"/>
                <w:sz w:val="24"/>
                <w:szCs w:val="24"/>
                <w14:ligatures w14:val="none"/>
                <w14:cntxtAlts w14:val="0"/>
              </w:rPr>
            </w:pPr>
            <w:r w:rsidRPr="003A7C48">
              <w:rPr>
                <w:rFonts w:ascii="Marianne Light" w:hAnsi="Marianne Light"/>
                <w:kern w:val="0"/>
                <w:sz w:val="18"/>
                <w:szCs w:val="18"/>
                <w14:ligatures w14:val="none"/>
                <w14:cntxtAlts w14:val="0"/>
              </w:rPr>
              <w:t>(</w:t>
            </w:r>
            <w:proofErr w:type="gramStart"/>
            <w:r w:rsidRPr="003A7C48">
              <w:rPr>
                <w:rFonts w:ascii="Marianne Light" w:hAnsi="Marianne Light"/>
                <w:kern w:val="0"/>
                <w:sz w:val="18"/>
                <w:szCs w:val="18"/>
                <w14:ligatures w14:val="none"/>
                <w14:cntxtAlts w14:val="0"/>
              </w:rPr>
              <w:t>mg</w:t>
            </w:r>
            <w:proofErr w:type="gramEnd"/>
            <w:r w:rsidRPr="003A7C48">
              <w:rPr>
                <w:rFonts w:ascii="Marianne Light" w:hAnsi="Marianne Light"/>
                <w:kern w:val="0"/>
                <w:sz w:val="18"/>
                <w:szCs w:val="18"/>
                <w14:ligatures w14:val="none"/>
                <w14:cntxtAlts w14:val="0"/>
              </w:rPr>
              <w:t>/Nm3 à 6% d'O2)</w:t>
            </w:r>
            <w:r w:rsidRPr="003A7C48">
              <w:rPr>
                <w:rFonts w:cs="Calibri"/>
                <w:kern w:val="0"/>
                <w:sz w:val="18"/>
                <w:szCs w:val="18"/>
                <w14:ligatures w14:val="none"/>
                <w14:cntxtAlts w14:val="0"/>
              </w:rPr>
              <w:t> </w:t>
            </w:r>
          </w:p>
        </w:tc>
        <w:tc>
          <w:tcPr>
            <w:tcW w:w="1770" w:type="dxa"/>
            <w:tcBorders>
              <w:top w:val="single" w:sz="6" w:space="0" w:color="auto"/>
              <w:left w:val="nil"/>
              <w:bottom w:val="single" w:sz="6" w:space="0" w:color="auto"/>
              <w:right w:val="single" w:sz="6" w:space="0" w:color="auto"/>
            </w:tcBorders>
            <w:shd w:val="clear" w:color="auto" w:fill="D9D9D9"/>
            <w:vAlign w:val="center"/>
            <w:hideMark/>
          </w:tcPr>
          <w:p w14:paraId="7D1BAC59" w14:textId="04064370" w:rsidR="003A7C48" w:rsidRPr="003A7C48" w:rsidRDefault="003A7C48" w:rsidP="003A7C48">
            <w:pPr>
              <w:spacing w:after="0" w:line="240" w:lineRule="auto"/>
              <w:jc w:val="center"/>
              <w:textAlignment w:val="baseline"/>
              <w:rPr>
                <w:rFonts w:ascii="Times New Roman" w:hAnsi="Times New Roman"/>
                <w:kern w:val="0"/>
                <w:sz w:val="24"/>
                <w:szCs w:val="24"/>
                <w14:ligatures w14:val="none"/>
                <w14:cntxtAlts w14:val="0"/>
              </w:rPr>
            </w:pPr>
            <w:r w:rsidRPr="003A7C48">
              <w:rPr>
                <w:rFonts w:ascii="Marianne Light" w:hAnsi="Marianne Light"/>
                <w:kern w:val="0"/>
                <w:sz w:val="18"/>
                <w:szCs w:val="18"/>
                <w14:ligatures w14:val="none"/>
                <w14:cntxtAlts w14:val="0"/>
              </w:rPr>
              <w:t>Valeur d'émission engagement constructeur</w:t>
            </w:r>
            <w:r w:rsidRPr="003A7C48">
              <w:rPr>
                <w:rFonts w:cs="Calibri"/>
                <w:kern w:val="0"/>
                <w:sz w:val="18"/>
                <w:szCs w:val="18"/>
                <w14:ligatures w14:val="none"/>
                <w14:cntxtAlts w14:val="0"/>
              </w:rPr>
              <w:t> </w:t>
            </w:r>
            <w:r w:rsidR="00481D2B" w:rsidRPr="008843F3">
              <w:rPr>
                <w:rFonts w:ascii="Marianne Light" w:hAnsi="Marianne Light" w:cs="Calibri"/>
                <w:kern w:val="0"/>
                <w:sz w:val="18"/>
                <w:szCs w:val="18"/>
                <w14:ligatures w14:val="none"/>
                <w14:cntxtAlts w14:val="0"/>
              </w:rPr>
              <w:t>/exploitant</w:t>
            </w:r>
          </w:p>
        </w:tc>
        <w:tc>
          <w:tcPr>
            <w:tcW w:w="1770" w:type="dxa"/>
            <w:tcBorders>
              <w:top w:val="single" w:sz="6" w:space="0" w:color="auto"/>
              <w:left w:val="nil"/>
              <w:bottom w:val="single" w:sz="6" w:space="0" w:color="auto"/>
              <w:right w:val="single" w:sz="6" w:space="0" w:color="auto"/>
            </w:tcBorders>
            <w:shd w:val="clear" w:color="auto" w:fill="D9D9D9"/>
            <w:vAlign w:val="center"/>
            <w:hideMark/>
          </w:tcPr>
          <w:p w14:paraId="29AFCB31" w14:textId="77777777" w:rsidR="003A7C48" w:rsidRPr="003A7C48" w:rsidRDefault="003A7C48" w:rsidP="003A7C48">
            <w:pPr>
              <w:spacing w:after="0" w:line="240" w:lineRule="auto"/>
              <w:jc w:val="center"/>
              <w:textAlignment w:val="baseline"/>
              <w:rPr>
                <w:rFonts w:ascii="Times New Roman" w:hAnsi="Times New Roman"/>
                <w:kern w:val="0"/>
                <w:sz w:val="24"/>
                <w:szCs w:val="24"/>
                <w14:ligatures w14:val="none"/>
                <w14:cntxtAlts w14:val="0"/>
              </w:rPr>
            </w:pPr>
            <w:r w:rsidRPr="003A7C48">
              <w:rPr>
                <w:rFonts w:ascii="Marianne Light" w:hAnsi="Marianne Light"/>
                <w:kern w:val="0"/>
                <w:sz w:val="18"/>
                <w:szCs w:val="18"/>
                <w14:ligatures w14:val="none"/>
                <w14:cntxtAlts w14:val="0"/>
              </w:rPr>
              <w:t>VLE réglementaire</w:t>
            </w:r>
            <w:r w:rsidRPr="003A7C48">
              <w:rPr>
                <w:rFonts w:cs="Calibri"/>
                <w:kern w:val="0"/>
                <w:sz w:val="18"/>
                <w:szCs w:val="18"/>
                <w14:ligatures w14:val="none"/>
                <w14:cntxtAlts w14:val="0"/>
              </w:rPr>
              <w:t> </w:t>
            </w:r>
          </w:p>
        </w:tc>
        <w:tc>
          <w:tcPr>
            <w:tcW w:w="1230" w:type="dxa"/>
            <w:tcBorders>
              <w:top w:val="single" w:sz="6" w:space="0" w:color="auto"/>
              <w:left w:val="nil"/>
              <w:bottom w:val="single" w:sz="6" w:space="0" w:color="auto"/>
              <w:right w:val="single" w:sz="6" w:space="0" w:color="auto"/>
            </w:tcBorders>
            <w:shd w:val="clear" w:color="auto" w:fill="D9D9D9"/>
            <w:vAlign w:val="center"/>
            <w:hideMark/>
          </w:tcPr>
          <w:p w14:paraId="5812F030" w14:textId="77777777" w:rsidR="003A7C48" w:rsidRPr="003A7C48" w:rsidRDefault="003A7C48" w:rsidP="003A7C48">
            <w:pPr>
              <w:spacing w:after="0" w:line="240" w:lineRule="auto"/>
              <w:jc w:val="center"/>
              <w:textAlignment w:val="baseline"/>
              <w:rPr>
                <w:rFonts w:ascii="Times New Roman" w:hAnsi="Times New Roman"/>
                <w:kern w:val="0"/>
                <w:sz w:val="24"/>
                <w:szCs w:val="24"/>
                <w14:ligatures w14:val="none"/>
                <w14:cntxtAlts w14:val="0"/>
              </w:rPr>
            </w:pPr>
            <w:r w:rsidRPr="003A7C48">
              <w:rPr>
                <w:rFonts w:ascii="Marianne Light" w:hAnsi="Marianne Light"/>
                <w:kern w:val="0"/>
                <w:sz w:val="18"/>
                <w:szCs w:val="18"/>
                <w14:ligatures w14:val="none"/>
                <w14:cntxtAlts w14:val="0"/>
              </w:rPr>
              <w:t>VLE ADEME</w:t>
            </w:r>
            <w:r w:rsidRPr="003A7C48">
              <w:rPr>
                <w:rFonts w:cs="Calibri"/>
                <w:kern w:val="0"/>
                <w:sz w:val="18"/>
                <w:szCs w:val="18"/>
                <w14:ligatures w14:val="none"/>
                <w14:cntxtAlts w14:val="0"/>
              </w:rPr>
              <w:t> </w:t>
            </w:r>
          </w:p>
        </w:tc>
      </w:tr>
      <w:tr w:rsidR="003A7C48" w:rsidRPr="003A7C48" w14:paraId="7BE94755" w14:textId="77777777" w:rsidTr="003A1F6F">
        <w:trPr>
          <w:trHeight w:val="315"/>
        </w:trPr>
        <w:tc>
          <w:tcPr>
            <w:tcW w:w="4260" w:type="dxa"/>
            <w:tcBorders>
              <w:top w:val="nil"/>
              <w:left w:val="single" w:sz="6" w:space="0" w:color="auto"/>
              <w:bottom w:val="single" w:sz="6" w:space="0" w:color="auto"/>
              <w:right w:val="single" w:sz="6" w:space="0" w:color="auto"/>
            </w:tcBorders>
            <w:shd w:val="clear" w:color="auto" w:fill="auto"/>
            <w:vAlign w:val="center"/>
            <w:hideMark/>
          </w:tcPr>
          <w:p w14:paraId="2112164C" w14:textId="77777777" w:rsidR="003A7C48" w:rsidRPr="003A7C48" w:rsidRDefault="003A7C48" w:rsidP="003A7C48">
            <w:pPr>
              <w:spacing w:after="0" w:line="240" w:lineRule="auto"/>
              <w:jc w:val="center"/>
              <w:textAlignment w:val="baseline"/>
              <w:rPr>
                <w:rFonts w:ascii="Times New Roman" w:hAnsi="Times New Roman"/>
                <w:kern w:val="0"/>
                <w:sz w:val="24"/>
                <w:szCs w:val="24"/>
                <w14:ligatures w14:val="none"/>
                <w14:cntxtAlts w14:val="0"/>
              </w:rPr>
            </w:pPr>
            <w:r w:rsidRPr="003A7C48">
              <w:rPr>
                <w:rFonts w:ascii="Marianne Light" w:hAnsi="Marianne Light"/>
                <w:kern w:val="0"/>
                <w:sz w:val="18"/>
                <w:szCs w:val="18"/>
                <w14:ligatures w14:val="none"/>
                <w14:cntxtAlts w14:val="0"/>
              </w:rPr>
              <w:t>Poussières totales</w:t>
            </w:r>
            <w:r w:rsidRPr="003A7C48">
              <w:rPr>
                <w:rFonts w:cs="Calibri"/>
                <w:kern w:val="0"/>
                <w:sz w:val="18"/>
                <w:szCs w:val="18"/>
                <w14:ligatures w14:val="none"/>
                <w14:cntxtAlts w14:val="0"/>
              </w:rPr>
              <w:t> </w:t>
            </w:r>
          </w:p>
        </w:tc>
        <w:tc>
          <w:tcPr>
            <w:tcW w:w="1770" w:type="dxa"/>
            <w:tcBorders>
              <w:top w:val="nil"/>
              <w:left w:val="nil"/>
              <w:bottom w:val="single" w:sz="6" w:space="0" w:color="auto"/>
              <w:right w:val="single" w:sz="6" w:space="0" w:color="auto"/>
            </w:tcBorders>
            <w:shd w:val="clear" w:color="auto" w:fill="92D050"/>
            <w:vAlign w:val="center"/>
            <w:hideMark/>
          </w:tcPr>
          <w:p w14:paraId="4DEE2D96" w14:textId="08823044" w:rsidR="003A7C48" w:rsidRPr="003A7C48" w:rsidRDefault="003A7C48" w:rsidP="003A7C48">
            <w:pPr>
              <w:spacing w:after="0" w:line="240" w:lineRule="auto"/>
              <w:jc w:val="center"/>
              <w:textAlignment w:val="baseline"/>
              <w:rPr>
                <w:rFonts w:ascii="Times New Roman" w:hAnsi="Times New Roman"/>
                <w:kern w:val="0"/>
                <w:sz w:val="24"/>
                <w:szCs w:val="24"/>
                <w14:ligatures w14:val="none"/>
                <w14:cntxtAlts w14:val="0"/>
              </w:rPr>
            </w:pPr>
          </w:p>
        </w:tc>
        <w:tc>
          <w:tcPr>
            <w:tcW w:w="1770" w:type="dxa"/>
            <w:tcBorders>
              <w:top w:val="nil"/>
              <w:left w:val="nil"/>
              <w:bottom w:val="single" w:sz="6" w:space="0" w:color="auto"/>
              <w:right w:val="single" w:sz="6" w:space="0" w:color="auto"/>
            </w:tcBorders>
            <w:shd w:val="clear" w:color="auto" w:fill="92D050"/>
            <w:vAlign w:val="center"/>
          </w:tcPr>
          <w:p w14:paraId="4557B460" w14:textId="657D5D91" w:rsidR="003A7C48" w:rsidRPr="003A7C48" w:rsidRDefault="003A7C48" w:rsidP="003A7C48">
            <w:pPr>
              <w:spacing w:after="0" w:line="240" w:lineRule="auto"/>
              <w:jc w:val="center"/>
              <w:textAlignment w:val="baseline"/>
              <w:rPr>
                <w:rFonts w:ascii="Times New Roman" w:hAnsi="Times New Roman"/>
                <w:kern w:val="0"/>
                <w:sz w:val="24"/>
                <w:szCs w:val="24"/>
                <w14:ligatures w14:val="none"/>
                <w14:cntxtAlts w14:val="0"/>
              </w:rPr>
            </w:pPr>
          </w:p>
        </w:tc>
        <w:tc>
          <w:tcPr>
            <w:tcW w:w="1230" w:type="dxa"/>
            <w:tcBorders>
              <w:top w:val="nil"/>
              <w:left w:val="nil"/>
              <w:bottom w:val="single" w:sz="6" w:space="0" w:color="auto"/>
              <w:right w:val="single" w:sz="6" w:space="0" w:color="auto"/>
            </w:tcBorders>
            <w:shd w:val="clear" w:color="auto" w:fill="92D050"/>
            <w:hideMark/>
          </w:tcPr>
          <w:p w14:paraId="50AF9B65" w14:textId="073C355E" w:rsidR="003A7C48" w:rsidRPr="003A7C48" w:rsidRDefault="00EF3BCB" w:rsidP="003A7C48">
            <w:pPr>
              <w:spacing w:after="0" w:line="240" w:lineRule="auto"/>
              <w:jc w:val="center"/>
              <w:textAlignment w:val="baseline"/>
              <w:rPr>
                <w:rFonts w:ascii="Times New Roman" w:hAnsi="Times New Roman"/>
                <w:kern w:val="0"/>
                <w:sz w:val="24"/>
                <w:szCs w:val="24"/>
                <w14:ligatures w14:val="none"/>
                <w14:cntxtAlts w14:val="0"/>
              </w:rPr>
            </w:pPr>
            <w:r>
              <w:rPr>
                <w:rFonts w:cs="Calibri"/>
                <w:kern w:val="0"/>
                <w:sz w:val="18"/>
                <w:szCs w:val="18"/>
                <w14:ligatures w14:val="none"/>
                <w14:cntxtAlts w14:val="0"/>
              </w:rPr>
              <w:t>50</w:t>
            </w:r>
            <w:r w:rsidR="003A7C48" w:rsidRPr="003A7C48">
              <w:rPr>
                <w:rFonts w:cs="Calibri"/>
                <w:kern w:val="0"/>
                <w:sz w:val="18"/>
                <w:szCs w:val="18"/>
                <w14:ligatures w14:val="none"/>
                <w14:cntxtAlts w14:val="0"/>
              </w:rPr>
              <w:t> </w:t>
            </w:r>
          </w:p>
        </w:tc>
      </w:tr>
      <w:tr w:rsidR="003A7C48" w:rsidRPr="003A7C48" w14:paraId="7678BFA1" w14:textId="77777777" w:rsidTr="003A1F6F">
        <w:trPr>
          <w:trHeight w:val="315"/>
        </w:trPr>
        <w:tc>
          <w:tcPr>
            <w:tcW w:w="4260" w:type="dxa"/>
            <w:tcBorders>
              <w:top w:val="nil"/>
              <w:left w:val="single" w:sz="6" w:space="0" w:color="auto"/>
              <w:bottom w:val="single" w:sz="6" w:space="0" w:color="auto"/>
              <w:right w:val="single" w:sz="6" w:space="0" w:color="auto"/>
            </w:tcBorders>
            <w:shd w:val="clear" w:color="auto" w:fill="auto"/>
            <w:vAlign w:val="center"/>
            <w:hideMark/>
          </w:tcPr>
          <w:p w14:paraId="3F627952" w14:textId="77777777" w:rsidR="003A7C48" w:rsidRPr="003A7C48" w:rsidRDefault="003A7C48" w:rsidP="003A7C48">
            <w:pPr>
              <w:spacing w:after="0" w:line="240" w:lineRule="auto"/>
              <w:jc w:val="center"/>
              <w:textAlignment w:val="baseline"/>
              <w:rPr>
                <w:rFonts w:ascii="Times New Roman" w:hAnsi="Times New Roman"/>
                <w:kern w:val="0"/>
                <w:sz w:val="24"/>
                <w:szCs w:val="24"/>
                <w14:ligatures w14:val="none"/>
                <w14:cntxtAlts w14:val="0"/>
              </w:rPr>
            </w:pPr>
            <w:r w:rsidRPr="003A7C48">
              <w:rPr>
                <w:rFonts w:ascii="Marianne Light" w:hAnsi="Marianne Light"/>
                <w:kern w:val="0"/>
                <w:sz w:val="18"/>
                <w:szCs w:val="18"/>
                <w14:ligatures w14:val="none"/>
                <w14:cntxtAlts w14:val="0"/>
              </w:rPr>
              <w:t>NOx</w:t>
            </w:r>
            <w:r w:rsidRPr="003A7C48">
              <w:rPr>
                <w:rFonts w:cs="Calibri"/>
                <w:kern w:val="0"/>
                <w:sz w:val="18"/>
                <w:szCs w:val="18"/>
                <w14:ligatures w14:val="none"/>
                <w14:cntxtAlts w14:val="0"/>
              </w:rPr>
              <w:t> </w:t>
            </w:r>
          </w:p>
        </w:tc>
        <w:tc>
          <w:tcPr>
            <w:tcW w:w="1770" w:type="dxa"/>
            <w:tcBorders>
              <w:top w:val="nil"/>
              <w:left w:val="nil"/>
              <w:bottom w:val="single" w:sz="6" w:space="0" w:color="auto"/>
              <w:right w:val="single" w:sz="6" w:space="0" w:color="auto"/>
            </w:tcBorders>
            <w:shd w:val="clear" w:color="auto" w:fill="92D050"/>
            <w:vAlign w:val="center"/>
            <w:hideMark/>
          </w:tcPr>
          <w:p w14:paraId="3FD518EE" w14:textId="0EA5951A" w:rsidR="003A7C48" w:rsidRPr="003A7C48" w:rsidRDefault="003A7C48" w:rsidP="003A7C48">
            <w:pPr>
              <w:spacing w:after="0" w:line="240" w:lineRule="auto"/>
              <w:jc w:val="center"/>
              <w:textAlignment w:val="baseline"/>
              <w:rPr>
                <w:rFonts w:ascii="Times New Roman" w:hAnsi="Times New Roman"/>
                <w:kern w:val="0"/>
                <w:sz w:val="24"/>
                <w:szCs w:val="24"/>
                <w14:ligatures w14:val="none"/>
                <w14:cntxtAlts w14:val="0"/>
              </w:rPr>
            </w:pPr>
          </w:p>
        </w:tc>
        <w:tc>
          <w:tcPr>
            <w:tcW w:w="1770" w:type="dxa"/>
            <w:tcBorders>
              <w:top w:val="nil"/>
              <w:left w:val="nil"/>
              <w:bottom w:val="single" w:sz="6" w:space="0" w:color="auto"/>
              <w:right w:val="single" w:sz="6" w:space="0" w:color="auto"/>
            </w:tcBorders>
            <w:shd w:val="clear" w:color="auto" w:fill="92D050"/>
            <w:vAlign w:val="center"/>
          </w:tcPr>
          <w:p w14:paraId="6D2A29A4" w14:textId="157B78DE" w:rsidR="003A7C48" w:rsidRPr="003A7C48" w:rsidRDefault="003A7C48" w:rsidP="003A7C48">
            <w:pPr>
              <w:spacing w:after="0" w:line="240" w:lineRule="auto"/>
              <w:jc w:val="center"/>
              <w:textAlignment w:val="baseline"/>
              <w:rPr>
                <w:rFonts w:ascii="Times New Roman" w:hAnsi="Times New Roman"/>
                <w:kern w:val="0"/>
                <w:sz w:val="24"/>
                <w:szCs w:val="24"/>
                <w14:ligatures w14:val="none"/>
                <w14:cntxtAlts w14:val="0"/>
              </w:rPr>
            </w:pPr>
          </w:p>
        </w:tc>
        <w:tc>
          <w:tcPr>
            <w:tcW w:w="1230" w:type="dxa"/>
            <w:tcBorders>
              <w:top w:val="nil"/>
              <w:left w:val="nil"/>
              <w:bottom w:val="single" w:sz="6" w:space="0" w:color="auto"/>
              <w:right w:val="single" w:sz="6" w:space="0" w:color="auto"/>
            </w:tcBorders>
            <w:shd w:val="clear" w:color="auto" w:fill="92D050"/>
            <w:hideMark/>
          </w:tcPr>
          <w:p w14:paraId="058C67DA" w14:textId="6CA55AFB" w:rsidR="003A7C48" w:rsidRPr="003A7C48" w:rsidRDefault="00EF3BCB" w:rsidP="003A7C48">
            <w:pPr>
              <w:spacing w:after="0" w:line="240" w:lineRule="auto"/>
              <w:jc w:val="center"/>
              <w:textAlignment w:val="baseline"/>
              <w:rPr>
                <w:rFonts w:ascii="Times New Roman" w:hAnsi="Times New Roman"/>
                <w:kern w:val="0"/>
                <w:sz w:val="24"/>
                <w:szCs w:val="24"/>
                <w14:ligatures w14:val="none"/>
                <w14:cntxtAlts w14:val="0"/>
              </w:rPr>
            </w:pPr>
            <w:r>
              <w:rPr>
                <w:rFonts w:cs="Calibri"/>
                <w:kern w:val="0"/>
                <w:sz w:val="18"/>
                <w:szCs w:val="18"/>
                <w14:ligatures w14:val="none"/>
                <w14:cntxtAlts w14:val="0"/>
              </w:rPr>
              <w:t>500</w:t>
            </w:r>
            <w:r w:rsidR="003A7C48" w:rsidRPr="003A7C48">
              <w:rPr>
                <w:rFonts w:cs="Calibri"/>
                <w:kern w:val="0"/>
                <w:sz w:val="18"/>
                <w:szCs w:val="18"/>
                <w14:ligatures w14:val="none"/>
                <w14:cntxtAlts w14:val="0"/>
              </w:rPr>
              <w:t> </w:t>
            </w:r>
          </w:p>
        </w:tc>
      </w:tr>
      <w:tr w:rsidR="003A7C48" w:rsidRPr="003A7C48" w14:paraId="18A9F3C7" w14:textId="77777777" w:rsidTr="003A7C48">
        <w:trPr>
          <w:trHeight w:val="165"/>
        </w:trPr>
        <w:tc>
          <w:tcPr>
            <w:tcW w:w="4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15C6E7D" w14:textId="3791130B" w:rsidR="003A7C48" w:rsidRPr="003A7C48" w:rsidRDefault="00AF735E" w:rsidP="003A7C48">
            <w:pPr>
              <w:spacing w:after="0" w:line="240" w:lineRule="auto"/>
              <w:jc w:val="center"/>
              <w:textAlignment w:val="baseline"/>
              <w:rPr>
                <w:rFonts w:ascii="Times New Roman" w:hAnsi="Times New Roman"/>
                <w:kern w:val="0"/>
                <w:sz w:val="24"/>
                <w:szCs w:val="24"/>
                <w14:ligatures w14:val="none"/>
                <w14:cntxtAlts w14:val="0"/>
              </w:rPr>
            </w:pPr>
            <w:r>
              <w:rPr>
                <w:rFonts w:ascii="Marianne Light" w:hAnsi="Marianne Light"/>
                <w:kern w:val="0"/>
                <w:sz w:val="18"/>
                <w:szCs w:val="18"/>
                <w14:ligatures w14:val="none"/>
                <w14:cntxtAlts w14:val="0"/>
              </w:rPr>
              <w:t>CO</w:t>
            </w:r>
          </w:p>
        </w:tc>
        <w:tc>
          <w:tcPr>
            <w:tcW w:w="1770" w:type="dxa"/>
            <w:tcBorders>
              <w:top w:val="single" w:sz="6" w:space="0" w:color="auto"/>
              <w:left w:val="nil"/>
              <w:bottom w:val="single" w:sz="6" w:space="0" w:color="auto"/>
              <w:right w:val="single" w:sz="6" w:space="0" w:color="auto"/>
            </w:tcBorders>
            <w:shd w:val="clear" w:color="auto" w:fill="92D050"/>
            <w:vAlign w:val="center"/>
            <w:hideMark/>
          </w:tcPr>
          <w:p w14:paraId="22077393" w14:textId="77777777" w:rsidR="003A7C48" w:rsidRPr="003A7C48" w:rsidRDefault="003A7C48" w:rsidP="003A7C48">
            <w:pPr>
              <w:spacing w:after="0" w:line="240" w:lineRule="auto"/>
              <w:jc w:val="center"/>
              <w:textAlignment w:val="baseline"/>
              <w:rPr>
                <w:rFonts w:ascii="Times New Roman" w:hAnsi="Times New Roman"/>
                <w:kern w:val="0"/>
                <w:sz w:val="24"/>
                <w:szCs w:val="24"/>
                <w14:ligatures w14:val="none"/>
                <w14:cntxtAlts w14:val="0"/>
              </w:rPr>
            </w:pPr>
            <w:r w:rsidRPr="003A7C48">
              <w:rPr>
                <w:rFonts w:cs="Calibri"/>
                <w:kern w:val="0"/>
                <w:sz w:val="18"/>
                <w:szCs w:val="18"/>
                <w14:ligatures w14:val="none"/>
                <w14:cntxtAlts w14:val="0"/>
              </w:rPr>
              <w:t> </w:t>
            </w:r>
          </w:p>
        </w:tc>
        <w:tc>
          <w:tcPr>
            <w:tcW w:w="1770" w:type="dxa"/>
            <w:tcBorders>
              <w:top w:val="single" w:sz="6" w:space="0" w:color="auto"/>
              <w:left w:val="nil"/>
              <w:bottom w:val="single" w:sz="6" w:space="0" w:color="auto"/>
              <w:right w:val="single" w:sz="6" w:space="0" w:color="auto"/>
            </w:tcBorders>
            <w:shd w:val="clear" w:color="auto" w:fill="92D050"/>
            <w:vAlign w:val="center"/>
            <w:hideMark/>
          </w:tcPr>
          <w:p w14:paraId="12E990CB" w14:textId="77777777" w:rsidR="003A7C48" w:rsidRPr="003A7C48" w:rsidRDefault="003A7C48" w:rsidP="003A7C48">
            <w:pPr>
              <w:spacing w:after="0" w:line="240" w:lineRule="auto"/>
              <w:jc w:val="center"/>
              <w:textAlignment w:val="baseline"/>
              <w:rPr>
                <w:rFonts w:ascii="Times New Roman" w:hAnsi="Times New Roman"/>
                <w:kern w:val="0"/>
                <w:sz w:val="24"/>
                <w:szCs w:val="24"/>
                <w14:ligatures w14:val="none"/>
                <w14:cntxtAlts w14:val="0"/>
              </w:rPr>
            </w:pPr>
            <w:r w:rsidRPr="003A7C48">
              <w:rPr>
                <w:rFonts w:cs="Calibri"/>
                <w:kern w:val="0"/>
                <w:sz w:val="18"/>
                <w:szCs w:val="18"/>
                <w14:ligatures w14:val="none"/>
                <w14:cntxtAlts w14:val="0"/>
              </w:rPr>
              <w:t> </w:t>
            </w:r>
          </w:p>
        </w:tc>
        <w:tc>
          <w:tcPr>
            <w:tcW w:w="1230" w:type="dxa"/>
            <w:tcBorders>
              <w:top w:val="single" w:sz="6" w:space="0" w:color="auto"/>
              <w:left w:val="nil"/>
              <w:bottom w:val="single" w:sz="6" w:space="0" w:color="auto"/>
              <w:right w:val="single" w:sz="6" w:space="0" w:color="auto"/>
            </w:tcBorders>
            <w:shd w:val="clear" w:color="auto" w:fill="92D050"/>
            <w:hideMark/>
          </w:tcPr>
          <w:p w14:paraId="25646CAD" w14:textId="03560336" w:rsidR="003A7C48" w:rsidRPr="003A7C48" w:rsidRDefault="003A7C48" w:rsidP="003A7C48">
            <w:pPr>
              <w:spacing w:after="0" w:line="240" w:lineRule="auto"/>
              <w:jc w:val="center"/>
              <w:textAlignment w:val="baseline"/>
              <w:rPr>
                <w:rFonts w:ascii="Times New Roman" w:hAnsi="Times New Roman"/>
                <w:kern w:val="0"/>
                <w:sz w:val="24"/>
                <w:szCs w:val="24"/>
                <w14:ligatures w14:val="none"/>
                <w14:cntxtAlts w14:val="0"/>
              </w:rPr>
            </w:pPr>
            <w:r w:rsidRPr="003A7C48">
              <w:rPr>
                <w:rFonts w:cs="Calibri"/>
                <w:kern w:val="0"/>
                <w:sz w:val="18"/>
                <w:szCs w:val="18"/>
                <w14:ligatures w14:val="none"/>
                <w14:cntxtAlts w14:val="0"/>
              </w:rPr>
              <w:t> </w:t>
            </w:r>
            <w:r w:rsidR="00EF3BCB">
              <w:rPr>
                <w:rFonts w:cs="Calibri"/>
                <w:kern w:val="0"/>
                <w:sz w:val="18"/>
                <w:szCs w:val="18"/>
                <w14:ligatures w14:val="none"/>
                <w14:cntxtAlts w14:val="0"/>
              </w:rPr>
              <w:t>500</w:t>
            </w:r>
          </w:p>
        </w:tc>
      </w:tr>
      <w:tr w:rsidR="00AF735E" w:rsidRPr="003A7C48" w14:paraId="4CE8595B" w14:textId="77777777" w:rsidTr="003A7C48">
        <w:trPr>
          <w:trHeight w:val="165"/>
        </w:trPr>
        <w:tc>
          <w:tcPr>
            <w:tcW w:w="4260" w:type="dxa"/>
            <w:tcBorders>
              <w:top w:val="single" w:sz="6" w:space="0" w:color="auto"/>
              <w:left w:val="single" w:sz="6" w:space="0" w:color="auto"/>
              <w:bottom w:val="single" w:sz="6" w:space="0" w:color="auto"/>
              <w:right w:val="single" w:sz="6" w:space="0" w:color="auto"/>
            </w:tcBorders>
            <w:shd w:val="clear" w:color="auto" w:fill="auto"/>
            <w:vAlign w:val="center"/>
          </w:tcPr>
          <w:p w14:paraId="402F7211" w14:textId="66A21E61" w:rsidR="00AF735E" w:rsidRPr="003A7C48" w:rsidRDefault="00AF735E" w:rsidP="003A7C48">
            <w:pPr>
              <w:spacing w:after="0" w:line="240" w:lineRule="auto"/>
              <w:jc w:val="center"/>
              <w:textAlignment w:val="baseline"/>
              <w:rPr>
                <w:rFonts w:ascii="Marianne Light" w:hAnsi="Marianne Light"/>
                <w:kern w:val="0"/>
                <w:sz w:val="18"/>
                <w:szCs w:val="18"/>
                <w14:ligatures w14:val="none"/>
                <w14:cntxtAlts w14:val="0"/>
              </w:rPr>
            </w:pPr>
            <w:r>
              <w:rPr>
                <w:rFonts w:ascii="Marianne Light" w:hAnsi="Marianne Light"/>
                <w:kern w:val="0"/>
                <w:sz w:val="18"/>
                <w:szCs w:val="18"/>
                <w14:ligatures w14:val="none"/>
                <w14:cntxtAlts w14:val="0"/>
              </w:rPr>
              <w:t>SO2</w:t>
            </w:r>
          </w:p>
        </w:tc>
        <w:tc>
          <w:tcPr>
            <w:tcW w:w="1770" w:type="dxa"/>
            <w:tcBorders>
              <w:top w:val="single" w:sz="6" w:space="0" w:color="auto"/>
              <w:left w:val="nil"/>
              <w:bottom w:val="single" w:sz="6" w:space="0" w:color="auto"/>
              <w:right w:val="single" w:sz="6" w:space="0" w:color="auto"/>
            </w:tcBorders>
            <w:shd w:val="clear" w:color="auto" w:fill="92D050"/>
            <w:vAlign w:val="center"/>
          </w:tcPr>
          <w:p w14:paraId="7737DB07" w14:textId="77777777" w:rsidR="00AF735E" w:rsidRPr="003A7C48" w:rsidRDefault="00AF735E" w:rsidP="003A7C48">
            <w:pPr>
              <w:spacing w:after="0" w:line="240" w:lineRule="auto"/>
              <w:jc w:val="center"/>
              <w:textAlignment w:val="baseline"/>
              <w:rPr>
                <w:rFonts w:cs="Calibri"/>
                <w:kern w:val="0"/>
                <w:sz w:val="18"/>
                <w:szCs w:val="18"/>
                <w14:ligatures w14:val="none"/>
                <w14:cntxtAlts w14:val="0"/>
              </w:rPr>
            </w:pPr>
          </w:p>
        </w:tc>
        <w:tc>
          <w:tcPr>
            <w:tcW w:w="1770" w:type="dxa"/>
            <w:tcBorders>
              <w:top w:val="single" w:sz="6" w:space="0" w:color="auto"/>
              <w:left w:val="nil"/>
              <w:bottom w:val="single" w:sz="6" w:space="0" w:color="auto"/>
              <w:right w:val="single" w:sz="6" w:space="0" w:color="auto"/>
            </w:tcBorders>
            <w:shd w:val="clear" w:color="auto" w:fill="92D050"/>
            <w:vAlign w:val="center"/>
          </w:tcPr>
          <w:p w14:paraId="34DA881D" w14:textId="77777777" w:rsidR="00AF735E" w:rsidRPr="003A7C48" w:rsidRDefault="00AF735E" w:rsidP="003A7C48">
            <w:pPr>
              <w:spacing w:after="0" w:line="240" w:lineRule="auto"/>
              <w:jc w:val="center"/>
              <w:textAlignment w:val="baseline"/>
              <w:rPr>
                <w:rFonts w:cs="Calibri"/>
                <w:kern w:val="0"/>
                <w:sz w:val="18"/>
                <w:szCs w:val="18"/>
                <w14:ligatures w14:val="none"/>
                <w14:cntxtAlts w14:val="0"/>
              </w:rPr>
            </w:pPr>
          </w:p>
        </w:tc>
        <w:tc>
          <w:tcPr>
            <w:tcW w:w="1230" w:type="dxa"/>
            <w:tcBorders>
              <w:top w:val="single" w:sz="6" w:space="0" w:color="auto"/>
              <w:left w:val="nil"/>
              <w:bottom w:val="single" w:sz="6" w:space="0" w:color="auto"/>
              <w:right w:val="single" w:sz="6" w:space="0" w:color="auto"/>
            </w:tcBorders>
            <w:shd w:val="clear" w:color="auto" w:fill="92D050"/>
          </w:tcPr>
          <w:p w14:paraId="3EA4A204" w14:textId="34162849" w:rsidR="00AF735E" w:rsidRPr="003A7C48" w:rsidRDefault="003A1F6F" w:rsidP="003A7C48">
            <w:pPr>
              <w:spacing w:after="0" w:line="240" w:lineRule="auto"/>
              <w:jc w:val="center"/>
              <w:textAlignment w:val="baseline"/>
              <w:rPr>
                <w:rFonts w:cs="Calibri"/>
                <w:kern w:val="0"/>
                <w:sz w:val="18"/>
                <w:szCs w:val="18"/>
                <w14:ligatures w14:val="none"/>
                <w14:cntxtAlts w14:val="0"/>
              </w:rPr>
            </w:pPr>
            <w:r>
              <w:rPr>
                <w:rFonts w:cs="Calibri"/>
                <w:kern w:val="0"/>
                <w:sz w:val="18"/>
                <w:szCs w:val="18"/>
                <w14:ligatures w14:val="none"/>
                <w14:cntxtAlts w14:val="0"/>
              </w:rPr>
              <w:t>200</w:t>
            </w:r>
          </w:p>
        </w:tc>
      </w:tr>
    </w:tbl>
    <w:p w14:paraId="56C4CBBA" w14:textId="77777777" w:rsidR="00481D2B" w:rsidRDefault="00481D2B" w:rsidP="003A7C48">
      <w:pPr>
        <w:spacing w:after="0" w:line="240" w:lineRule="auto"/>
        <w:jc w:val="both"/>
        <w:textAlignment w:val="baseline"/>
        <w:rPr>
          <w:rFonts w:ascii="Marianne Light" w:hAnsi="Marianne Light" w:cs="Segoe UI"/>
          <w:b/>
          <w:bCs/>
          <w:i/>
          <w:iCs/>
          <w:kern w:val="0"/>
          <w:sz w:val="18"/>
          <w:szCs w:val="18"/>
          <w:shd w:val="clear" w:color="auto" w:fill="C0C0C0"/>
          <w14:ligatures w14:val="none"/>
          <w14:cntxtAlts w14:val="0"/>
        </w:rPr>
      </w:pPr>
    </w:p>
    <w:p w14:paraId="4AF9E558" w14:textId="4759B014" w:rsidR="003A7C48" w:rsidRPr="003A7C48" w:rsidRDefault="003A7C48" w:rsidP="003A7C48">
      <w:pPr>
        <w:spacing w:after="0" w:line="240" w:lineRule="auto"/>
        <w:jc w:val="both"/>
        <w:textAlignment w:val="baseline"/>
        <w:rPr>
          <w:rFonts w:ascii="Segoe UI" w:hAnsi="Segoe UI" w:cs="Segoe UI"/>
          <w:kern w:val="0"/>
          <w:sz w:val="18"/>
          <w:szCs w:val="18"/>
          <w14:ligatures w14:val="none"/>
          <w14:cntxtAlts w14:val="0"/>
        </w:rPr>
      </w:pPr>
      <w:r w:rsidRPr="003A7C48">
        <w:rPr>
          <w:rFonts w:ascii="Marianne Light" w:hAnsi="Marianne Light" w:cs="Segoe UI"/>
          <w:b/>
          <w:bCs/>
          <w:i/>
          <w:iCs/>
          <w:kern w:val="0"/>
          <w:sz w:val="18"/>
          <w:szCs w:val="18"/>
          <w:shd w:val="clear" w:color="auto" w:fill="C0C0C0"/>
          <w14:ligatures w14:val="none"/>
          <w14:cntxtAlts w14:val="0"/>
        </w:rPr>
        <w:t>Le candidat pourra également joindre à son dossier tout document pertinent relatif à la qualité de l’air (étude d’impact, …)</w:t>
      </w:r>
      <w:r w:rsidRPr="003A7C48">
        <w:rPr>
          <w:rFonts w:cs="Calibri"/>
          <w:color w:val="D13438"/>
          <w:kern w:val="0"/>
          <w:sz w:val="18"/>
          <w:szCs w:val="18"/>
          <w14:ligatures w14:val="none"/>
          <w14:cntxtAlts w14:val="0"/>
        </w:rPr>
        <w:t> </w:t>
      </w:r>
    </w:p>
    <w:p w14:paraId="27D9AAB3" w14:textId="5DFF5CC9" w:rsidR="00481D2B" w:rsidRPr="008843F3" w:rsidRDefault="00481D2B" w:rsidP="008843F3">
      <w:pPr>
        <w:spacing w:after="60" w:line="259" w:lineRule="auto"/>
        <w:rPr>
          <w:rFonts w:ascii="Marianne Light" w:eastAsiaTheme="minorHAnsi" w:hAnsi="Marianne Light" w:cstheme="minorBidi"/>
          <w:i/>
          <w:iCs/>
          <w:color w:val="auto"/>
          <w:kern w:val="0"/>
          <w:sz w:val="18"/>
          <w:szCs w:val="18"/>
          <w14:ligatures w14:val="none"/>
          <w14:cntxtAlts w14:val="0"/>
        </w:rPr>
      </w:pPr>
    </w:p>
    <w:p w14:paraId="4C504B31" w14:textId="05AD8BD1" w:rsidR="00FA0FA6" w:rsidRDefault="00816BE5" w:rsidP="00481D2B">
      <w:pPr>
        <w:spacing w:after="60" w:line="259" w:lineRule="auto"/>
        <w:rPr>
          <w:rFonts w:ascii="Marianne Light" w:eastAsiaTheme="minorHAnsi" w:hAnsi="Marianne Light" w:cstheme="minorBidi"/>
          <w:i/>
          <w:iCs/>
          <w:color w:val="auto"/>
          <w:kern w:val="0"/>
          <w:sz w:val="18"/>
          <w:szCs w:val="18"/>
          <w14:ligatures w14:val="none"/>
          <w14:cntxtAlts w14:val="0"/>
        </w:rPr>
      </w:pPr>
      <w:r w:rsidRPr="00B251E7">
        <w:rPr>
          <w:rFonts w:ascii="Marianne Light" w:eastAsiaTheme="minorHAnsi" w:hAnsi="Marianne Light" w:cstheme="minorBidi"/>
          <w:i/>
          <w:color w:val="auto"/>
          <w:kern w:val="0"/>
          <w:sz w:val="18"/>
          <w:szCs w:val="18"/>
          <w14:ligatures w14:val="none"/>
          <w14:cntxtAlts w14:val="0"/>
        </w:rPr>
        <w:t xml:space="preserve">Pour rappel pour les </w:t>
      </w:r>
      <w:r w:rsidR="00435C77">
        <w:rPr>
          <w:rFonts w:ascii="Marianne Light" w:eastAsiaTheme="minorHAnsi" w:hAnsi="Marianne Light" w:cstheme="minorBidi"/>
          <w:i/>
          <w:iCs/>
          <w:color w:val="auto"/>
          <w:kern w:val="0"/>
          <w:sz w:val="18"/>
          <w:szCs w:val="18"/>
          <w14:ligatures w14:val="none"/>
          <w14:cntxtAlts w14:val="0"/>
        </w:rPr>
        <w:t>installations biomasse</w:t>
      </w:r>
      <w:r w:rsidR="00435C77" w:rsidRPr="008843F3">
        <w:rPr>
          <w:rFonts w:ascii="Marianne Light" w:eastAsiaTheme="minorHAnsi" w:hAnsi="Marianne Light" w:cstheme="minorBidi"/>
          <w:i/>
          <w:iCs/>
          <w:color w:val="auto"/>
          <w:kern w:val="0"/>
          <w:sz w:val="18"/>
          <w:szCs w:val="18"/>
          <w14:ligatures w14:val="none"/>
          <w14:cntxtAlts w14:val="0"/>
        </w:rPr>
        <w:t xml:space="preserve"> </w:t>
      </w:r>
      <w:r w:rsidRPr="00B251E7">
        <w:rPr>
          <w:rFonts w:ascii="Marianne Light" w:eastAsiaTheme="minorHAnsi" w:hAnsi="Marianne Light" w:cstheme="minorBidi"/>
          <w:i/>
          <w:color w:val="auto"/>
          <w:kern w:val="0"/>
          <w:sz w:val="18"/>
          <w:szCs w:val="18"/>
          <w14:ligatures w14:val="none"/>
          <w14:cntxtAlts w14:val="0"/>
        </w:rPr>
        <w:t xml:space="preserve">≥ 500 kW doivent respecter des VLE </w:t>
      </w:r>
      <w:r w:rsidR="00A06A94">
        <w:rPr>
          <w:rFonts w:ascii="Marianne Light" w:eastAsiaTheme="minorHAnsi" w:hAnsi="Marianne Light" w:cstheme="minorBidi"/>
          <w:i/>
          <w:iCs/>
          <w:color w:val="auto"/>
          <w:kern w:val="0"/>
          <w:sz w:val="18"/>
          <w:szCs w:val="18"/>
          <w14:ligatures w14:val="none"/>
          <w14:cntxtAlts w14:val="0"/>
        </w:rPr>
        <w:t>suivantes</w:t>
      </w:r>
      <w:r w:rsidR="00A06A94">
        <w:rPr>
          <w:rFonts w:eastAsiaTheme="minorHAnsi" w:cs="Calibri"/>
          <w:i/>
          <w:iCs/>
          <w:color w:val="auto"/>
          <w:kern w:val="0"/>
          <w:sz w:val="18"/>
          <w:szCs w:val="18"/>
          <w14:ligatures w14:val="none"/>
          <w14:cntxtAlts w14:val="0"/>
        </w:rPr>
        <w:t> </w:t>
      </w:r>
      <w:r w:rsidR="00DD51F4">
        <w:rPr>
          <w:rFonts w:eastAsiaTheme="minorHAnsi" w:cs="Calibri"/>
          <w:i/>
          <w:iCs/>
          <w:color w:val="auto"/>
          <w:kern w:val="0"/>
          <w:sz w:val="18"/>
          <w:szCs w:val="18"/>
          <w14:ligatures w14:val="none"/>
          <w14:cntxtAlts w14:val="0"/>
        </w:rPr>
        <w:t>à 6% d’O</w:t>
      </w:r>
      <w:proofErr w:type="gramStart"/>
      <w:r w:rsidR="00DD51F4">
        <w:rPr>
          <w:rFonts w:eastAsiaTheme="minorHAnsi" w:cs="Calibri"/>
          <w:i/>
          <w:iCs/>
          <w:color w:val="auto"/>
          <w:kern w:val="0"/>
          <w:sz w:val="18"/>
          <w:szCs w:val="18"/>
          <w14:ligatures w14:val="none"/>
          <w14:cntxtAlts w14:val="0"/>
        </w:rPr>
        <w:t>2</w:t>
      </w:r>
      <w:r w:rsidR="00A06A94">
        <w:rPr>
          <w:rFonts w:ascii="Marianne Light" w:eastAsiaTheme="minorHAnsi" w:hAnsi="Marianne Light" w:cstheme="minorBidi"/>
          <w:i/>
          <w:iCs/>
          <w:color w:val="auto"/>
          <w:kern w:val="0"/>
          <w:sz w:val="18"/>
          <w:szCs w:val="18"/>
          <w14:ligatures w14:val="none"/>
          <w14:cntxtAlts w14:val="0"/>
        </w:rPr>
        <w:t>:</w:t>
      </w:r>
      <w:proofErr w:type="gramEnd"/>
    </w:p>
    <w:p w14:paraId="380FB419" w14:textId="77777777" w:rsidR="00A06A94" w:rsidRPr="008843F3" w:rsidRDefault="00A06A94" w:rsidP="00AE1665">
      <w:pPr>
        <w:pStyle w:val="paragraph"/>
        <w:numPr>
          <w:ilvl w:val="0"/>
          <w:numId w:val="35"/>
        </w:numPr>
        <w:spacing w:before="0" w:beforeAutospacing="0" w:after="0" w:afterAutospacing="0"/>
        <w:ind w:left="1080" w:firstLine="0"/>
        <w:jc w:val="both"/>
        <w:textAlignment w:val="baseline"/>
        <w:rPr>
          <w:rFonts w:ascii="Marianne Light" w:hAnsi="Marianne Light"/>
          <w:sz w:val="18"/>
          <w:szCs w:val="18"/>
        </w:rPr>
      </w:pPr>
      <w:r w:rsidRPr="008843F3">
        <w:rPr>
          <w:rStyle w:val="normaltextrun"/>
          <w:rFonts w:ascii="Marianne Light" w:hAnsi="Marianne Light"/>
          <w:sz w:val="18"/>
          <w:szCs w:val="18"/>
        </w:rPr>
        <w:t>50 mg/Nm</w:t>
      </w:r>
      <w:r w:rsidRPr="008843F3">
        <w:rPr>
          <w:rStyle w:val="normaltextrun"/>
          <w:rFonts w:ascii="Marianne Light" w:hAnsi="Marianne Light"/>
          <w:sz w:val="18"/>
          <w:szCs w:val="18"/>
          <w:vertAlign w:val="superscript"/>
        </w:rPr>
        <w:t>3</w:t>
      </w:r>
      <w:r w:rsidRPr="008843F3">
        <w:rPr>
          <w:rStyle w:val="normaltextrun"/>
          <w:rFonts w:ascii="Marianne Light" w:hAnsi="Marianne Light"/>
          <w:sz w:val="18"/>
          <w:szCs w:val="18"/>
        </w:rPr>
        <w:t xml:space="preserve"> pour les poussières</w:t>
      </w:r>
      <w:r w:rsidRPr="008843F3">
        <w:rPr>
          <w:rStyle w:val="eop"/>
          <w:rFonts w:ascii="Calibri" w:hAnsi="Calibri" w:cs="Calibri"/>
          <w:sz w:val="18"/>
          <w:szCs w:val="18"/>
        </w:rPr>
        <w:t> </w:t>
      </w:r>
    </w:p>
    <w:p w14:paraId="4D7CEC10" w14:textId="5261B3F5" w:rsidR="00A06A94" w:rsidRPr="008843F3" w:rsidRDefault="00A06A94" w:rsidP="00AE1665">
      <w:pPr>
        <w:pStyle w:val="paragraph"/>
        <w:numPr>
          <w:ilvl w:val="0"/>
          <w:numId w:val="35"/>
        </w:numPr>
        <w:spacing w:before="0" w:beforeAutospacing="0" w:after="0" w:afterAutospacing="0"/>
        <w:ind w:left="1080" w:firstLine="0"/>
        <w:jc w:val="both"/>
        <w:textAlignment w:val="baseline"/>
        <w:rPr>
          <w:rFonts w:ascii="Marianne Light" w:hAnsi="Marianne Light"/>
          <w:sz w:val="18"/>
          <w:szCs w:val="18"/>
        </w:rPr>
      </w:pPr>
      <w:r w:rsidRPr="008843F3">
        <w:rPr>
          <w:rStyle w:val="normaltextrun"/>
          <w:rFonts w:ascii="Marianne Light" w:hAnsi="Marianne Light"/>
          <w:sz w:val="18"/>
          <w:szCs w:val="18"/>
        </w:rPr>
        <w:t>500 mg/Nm</w:t>
      </w:r>
      <w:r w:rsidRPr="008843F3">
        <w:rPr>
          <w:rStyle w:val="normaltextrun"/>
          <w:rFonts w:ascii="Marianne Light" w:hAnsi="Marianne Light"/>
          <w:sz w:val="18"/>
          <w:szCs w:val="18"/>
          <w:vertAlign w:val="superscript"/>
        </w:rPr>
        <w:t>3</w:t>
      </w:r>
      <w:r w:rsidRPr="008843F3">
        <w:rPr>
          <w:rStyle w:val="normaltextrun"/>
          <w:rFonts w:ascii="Marianne Light" w:hAnsi="Marianne Light"/>
          <w:sz w:val="18"/>
          <w:szCs w:val="18"/>
        </w:rPr>
        <w:t xml:space="preserve"> pour les NOx</w:t>
      </w:r>
      <w:r w:rsidRPr="008843F3">
        <w:rPr>
          <w:rStyle w:val="normaltextrun"/>
          <w:rFonts w:ascii="Calibri" w:hAnsi="Calibri" w:cs="Calibri"/>
          <w:sz w:val="18"/>
          <w:szCs w:val="18"/>
        </w:rPr>
        <w:t> </w:t>
      </w:r>
      <w:r w:rsidRPr="008843F3">
        <w:rPr>
          <w:rStyle w:val="eop"/>
          <w:rFonts w:ascii="Calibri" w:hAnsi="Calibri" w:cs="Calibri"/>
          <w:sz w:val="18"/>
          <w:szCs w:val="18"/>
        </w:rPr>
        <w:t> </w:t>
      </w:r>
    </w:p>
    <w:p w14:paraId="4C78F881" w14:textId="2473AFE0" w:rsidR="00A06A94" w:rsidRPr="008843F3" w:rsidRDefault="008843F3" w:rsidP="00AE1665">
      <w:pPr>
        <w:pStyle w:val="paragraph"/>
        <w:numPr>
          <w:ilvl w:val="0"/>
          <w:numId w:val="36"/>
        </w:numPr>
        <w:spacing w:before="0" w:beforeAutospacing="0" w:after="0" w:afterAutospacing="0"/>
        <w:ind w:left="1080" w:firstLine="0"/>
        <w:jc w:val="both"/>
        <w:textAlignment w:val="baseline"/>
        <w:rPr>
          <w:rFonts w:ascii="Marianne Light" w:hAnsi="Marianne Light"/>
          <w:sz w:val="18"/>
          <w:szCs w:val="18"/>
        </w:rPr>
      </w:pPr>
      <w:r>
        <w:rPr>
          <w:rStyle w:val="normaltextrun"/>
          <w:rFonts w:ascii="Marianne Light" w:hAnsi="Marianne Light"/>
          <w:sz w:val="18"/>
          <w:szCs w:val="18"/>
        </w:rPr>
        <w:t xml:space="preserve">500 </w:t>
      </w:r>
      <w:r w:rsidR="00A06A94" w:rsidRPr="008843F3">
        <w:rPr>
          <w:rStyle w:val="normaltextrun"/>
          <w:rFonts w:ascii="Marianne Light" w:hAnsi="Marianne Light"/>
          <w:sz w:val="18"/>
          <w:szCs w:val="18"/>
        </w:rPr>
        <w:t>mg/Nm</w:t>
      </w:r>
      <w:r w:rsidR="00A06A94" w:rsidRPr="008843F3">
        <w:rPr>
          <w:rStyle w:val="normaltextrun"/>
          <w:rFonts w:ascii="Marianne Light" w:hAnsi="Marianne Light"/>
          <w:sz w:val="18"/>
          <w:szCs w:val="18"/>
          <w:vertAlign w:val="superscript"/>
        </w:rPr>
        <w:t>3</w:t>
      </w:r>
      <w:r w:rsidR="00A06A94" w:rsidRPr="008843F3">
        <w:rPr>
          <w:rStyle w:val="normaltextrun"/>
          <w:rFonts w:ascii="Marianne Light" w:hAnsi="Marianne Light"/>
          <w:sz w:val="18"/>
          <w:szCs w:val="18"/>
        </w:rPr>
        <w:t xml:space="preserve"> pour le CO</w:t>
      </w:r>
      <w:r w:rsidR="00A06A94" w:rsidRPr="008843F3">
        <w:rPr>
          <w:rStyle w:val="eop"/>
          <w:rFonts w:ascii="Calibri" w:hAnsi="Calibri" w:cs="Calibri"/>
          <w:sz w:val="18"/>
          <w:szCs w:val="18"/>
        </w:rPr>
        <w:t> </w:t>
      </w:r>
    </w:p>
    <w:p w14:paraId="57E24CC5" w14:textId="73FCE53D" w:rsidR="00A06A94" w:rsidRPr="008843F3" w:rsidRDefault="00A06A94" w:rsidP="00AE1665">
      <w:pPr>
        <w:pStyle w:val="paragraph"/>
        <w:numPr>
          <w:ilvl w:val="0"/>
          <w:numId w:val="36"/>
        </w:numPr>
        <w:spacing w:before="0" w:beforeAutospacing="0" w:after="0" w:afterAutospacing="0"/>
        <w:ind w:left="1080" w:firstLine="0"/>
        <w:jc w:val="both"/>
        <w:textAlignment w:val="baseline"/>
        <w:rPr>
          <w:rFonts w:ascii="Marianne Light" w:hAnsi="Marianne Light"/>
          <w:sz w:val="18"/>
          <w:szCs w:val="18"/>
        </w:rPr>
      </w:pPr>
      <w:r w:rsidRPr="008843F3">
        <w:rPr>
          <w:rStyle w:val="normaltextrun"/>
          <w:rFonts w:ascii="Marianne Light" w:hAnsi="Marianne Light"/>
          <w:sz w:val="18"/>
          <w:szCs w:val="18"/>
        </w:rPr>
        <w:t>200 mg/Nm3 pour le SO2</w:t>
      </w:r>
      <w:r w:rsidRPr="008843F3">
        <w:rPr>
          <w:rStyle w:val="eop"/>
          <w:rFonts w:ascii="Calibri" w:hAnsi="Calibri" w:cs="Calibri"/>
          <w:sz w:val="18"/>
          <w:szCs w:val="18"/>
        </w:rPr>
        <w:t> </w:t>
      </w:r>
    </w:p>
    <w:p w14:paraId="62363B2B" w14:textId="26B90A44" w:rsidR="00E74073" w:rsidRPr="000A46FC" w:rsidRDefault="00816BE5" w:rsidP="009D19FB">
      <w:pPr>
        <w:spacing w:after="60" w:line="259" w:lineRule="auto"/>
        <w:rPr>
          <w:rFonts w:ascii="Marianne Light" w:eastAsiaTheme="minorHAnsi" w:hAnsi="Marianne Light" w:cstheme="minorBidi"/>
          <w:i/>
          <w:iCs/>
          <w:color w:val="auto"/>
          <w:kern w:val="0"/>
          <w:sz w:val="18"/>
          <w:szCs w:val="18"/>
          <w14:ligatures w14:val="none"/>
          <w14:cntxtAlts w14:val="0"/>
        </w:rPr>
      </w:pPr>
      <w:r w:rsidRPr="008843F3">
        <w:rPr>
          <w:rFonts w:ascii="Marianne Light" w:eastAsiaTheme="minorHAnsi" w:hAnsi="Marianne Light" w:cstheme="minorBidi"/>
          <w:b/>
          <w:bCs/>
          <w:i/>
          <w:iCs/>
          <w:color w:val="auto"/>
          <w:kern w:val="0"/>
          <w:sz w:val="18"/>
          <w:szCs w:val="18"/>
          <w:u w:val="single"/>
          <w14:ligatures w14:val="none"/>
          <w14:cntxtAlts w14:val="0"/>
        </w:rPr>
        <w:lastRenderedPageBreak/>
        <w:t xml:space="preserve">Pour </w:t>
      </w:r>
      <w:r w:rsidRPr="008843F3">
        <w:rPr>
          <w:rFonts w:ascii="Marianne Light" w:eastAsiaTheme="minorHAnsi" w:hAnsi="Marianne Light"/>
          <w:b/>
          <w:bCs/>
          <w:i/>
          <w:iCs/>
          <w:sz w:val="18"/>
          <w:szCs w:val="18"/>
          <w:u w:val="single"/>
        </w:rPr>
        <w:t>l</w:t>
      </w:r>
      <w:r w:rsidRPr="008843F3">
        <w:rPr>
          <w:rFonts w:ascii="Marianne Light" w:eastAsiaTheme="minorHAnsi" w:hAnsi="Marianne Light" w:cstheme="minorBidi"/>
          <w:b/>
          <w:bCs/>
          <w:i/>
          <w:iCs/>
          <w:color w:val="auto"/>
          <w:kern w:val="0"/>
          <w:sz w:val="18"/>
          <w:szCs w:val="18"/>
          <w:u w:val="single"/>
          <w14:ligatures w14:val="none"/>
          <w14:cntxtAlts w14:val="0"/>
        </w:rPr>
        <w:t xml:space="preserve">es </w:t>
      </w:r>
      <w:r w:rsidR="00591641" w:rsidRPr="008843F3">
        <w:rPr>
          <w:rFonts w:ascii="Marianne Light" w:eastAsiaTheme="minorHAnsi" w:hAnsi="Marianne Light" w:cstheme="minorBidi"/>
          <w:b/>
          <w:bCs/>
          <w:i/>
          <w:iCs/>
          <w:color w:val="auto"/>
          <w:kern w:val="0"/>
          <w:sz w:val="18"/>
          <w:szCs w:val="18"/>
          <w:u w:val="single"/>
          <w14:ligatures w14:val="none"/>
          <w14:cntxtAlts w14:val="0"/>
        </w:rPr>
        <w:t>installations biomasse</w:t>
      </w:r>
      <w:r w:rsidRPr="008843F3">
        <w:rPr>
          <w:rFonts w:ascii="Marianne Light" w:eastAsiaTheme="minorHAnsi" w:hAnsi="Marianne Light" w:cstheme="minorBidi"/>
          <w:b/>
          <w:bCs/>
          <w:i/>
          <w:iCs/>
          <w:color w:val="auto"/>
          <w:kern w:val="0"/>
          <w:sz w:val="18"/>
          <w:szCs w:val="18"/>
          <w:u w:val="single"/>
          <w14:ligatures w14:val="none"/>
          <w14:cntxtAlts w14:val="0"/>
        </w:rPr>
        <w:t xml:space="preserve"> &lt;500 kW</w:t>
      </w:r>
      <w:r w:rsidRPr="008843F3">
        <w:rPr>
          <w:rFonts w:eastAsiaTheme="minorHAnsi" w:cs="Calibri"/>
          <w:b/>
          <w:bCs/>
          <w:i/>
          <w:iCs/>
          <w:color w:val="auto"/>
          <w:kern w:val="0"/>
          <w:sz w:val="18"/>
          <w:szCs w:val="18"/>
          <w:u w:val="single"/>
          <w14:ligatures w14:val="none"/>
          <w14:cntxtAlts w14:val="0"/>
        </w:rPr>
        <w:t> </w:t>
      </w:r>
      <w:r w:rsidRPr="008843F3">
        <w:rPr>
          <w:rFonts w:ascii="Marianne Light" w:eastAsiaTheme="minorHAnsi" w:hAnsi="Marianne Light" w:cstheme="minorBidi"/>
          <w:b/>
          <w:bCs/>
          <w:i/>
          <w:iCs/>
          <w:color w:val="auto"/>
          <w:kern w:val="0"/>
          <w:sz w:val="18"/>
          <w:szCs w:val="18"/>
          <w:u w:val="single"/>
          <w14:ligatures w14:val="none"/>
          <w14:cntxtAlts w14:val="0"/>
        </w:rPr>
        <w:t>:</w:t>
      </w:r>
      <w:r w:rsidRPr="00B251E7">
        <w:rPr>
          <w:rFonts w:ascii="Marianne Light" w:eastAsiaTheme="minorHAnsi" w:hAnsi="Marianne Light" w:cstheme="minorBidi"/>
          <w:i/>
          <w:color w:val="auto"/>
          <w:kern w:val="0"/>
          <w:sz w:val="18"/>
          <w:szCs w:val="18"/>
          <w14:ligatures w14:val="none"/>
          <w14:cntxtAlts w14:val="0"/>
        </w:rPr>
        <w:t xml:space="preserve"> </w:t>
      </w:r>
    </w:p>
    <w:p w14:paraId="1B18C1E0" w14:textId="1DC19783" w:rsidR="00866151" w:rsidRPr="00866151" w:rsidRDefault="00E74073" w:rsidP="00AE1665">
      <w:pPr>
        <w:pStyle w:val="Paragraphedeliste"/>
        <w:numPr>
          <w:ilvl w:val="0"/>
          <w:numId w:val="37"/>
        </w:numPr>
        <w:spacing w:after="60" w:line="259" w:lineRule="auto"/>
        <w:rPr>
          <w:rFonts w:ascii="Marianne Light" w:eastAsiaTheme="minorHAnsi" w:hAnsi="Marianne Light" w:cstheme="minorBidi"/>
          <w:i/>
          <w:iCs/>
          <w:color w:val="auto"/>
          <w:kern w:val="0"/>
          <w:sz w:val="18"/>
          <w:szCs w:val="18"/>
          <w14:ligatures w14:val="none"/>
          <w14:cntxtAlts w14:val="0"/>
        </w:rPr>
      </w:pPr>
      <w:r w:rsidRPr="008843F3">
        <w:rPr>
          <w:rFonts w:ascii="Marianne Light" w:eastAsiaTheme="minorHAnsi" w:hAnsi="Marianne Light" w:cstheme="minorBidi"/>
          <w:i/>
          <w:iCs/>
          <w:color w:val="auto"/>
          <w:kern w:val="0"/>
          <w:sz w:val="18"/>
          <w:szCs w:val="18"/>
          <w14:ligatures w14:val="none"/>
          <w14:cntxtAlts w14:val="0"/>
        </w:rPr>
        <w:t>L</w:t>
      </w:r>
      <w:r w:rsidR="00816BE5" w:rsidRPr="008843F3">
        <w:rPr>
          <w:rFonts w:ascii="Marianne Light" w:eastAsiaTheme="minorHAnsi" w:hAnsi="Marianne Light" w:cstheme="minorBidi"/>
          <w:i/>
          <w:iCs/>
          <w:color w:val="auto"/>
          <w:kern w:val="0"/>
          <w:sz w:val="18"/>
          <w:szCs w:val="18"/>
          <w14:ligatures w14:val="none"/>
          <w14:cntxtAlts w14:val="0"/>
        </w:rPr>
        <w:t>es</w:t>
      </w:r>
      <w:r w:rsidR="00816BE5" w:rsidRPr="00B251E7">
        <w:rPr>
          <w:rFonts w:ascii="Marianne Light" w:eastAsiaTheme="minorHAnsi" w:hAnsi="Marianne Light" w:cstheme="minorBidi"/>
          <w:i/>
          <w:color w:val="auto"/>
          <w:kern w:val="0"/>
          <w:sz w:val="18"/>
          <w:szCs w:val="18"/>
          <w14:ligatures w14:val="none"/>
          <w14:cntxtAlts w14:val="0"/>
        </w:rPr>
        <w:t xml:space="preserve"> chaudières sont conformes au RÈGLEMENT (UE) 2015/1189 portant application de la directive 2009/125/CE en ce qui concerne les exigences d'écoconception applicables aux </w:t>
      </w:r>
      <w:r w:rsidR="00FC5E7B" w:rsidRPr="00B251E7">
        <w:rPr>
          <w:rFonts w:ascii="Marianne Light" w:eastAsiaTheme="minorHAnsi" w:hAnsi="Marianne Light" w:cstheme="minorBidi"/>
          <w:i/>
          <w:color w:val="auto"/>
          <w:kern w:val="0"/>
          <w:sz w:val="18"/>
          <w:szCs w:val="18"/>
          <w14:ligatures w14:val="none"/>
          <w14:cntxtAlts w14:val="0"/>
        </w:rPr>
        <w:t>chaudières à combustible solide</w:t>
      </w:r>
      <w:r w:rsidR="00FC5E7B" w:rsidRPr="00B251E7">
        <w:rPr>
          <w:rFonts w:eastAsiaTheme="minorHAnsi" w:cs="Calibri"/>
          <w:i/>
          <w:color w:val="auto"/>
          <w:kern w:val="0"/>
          <w:sz w:val="18"/>
          <w:szCs w:val="18"/>
          <w14:ligatures w14:val="none"/>
          <w14:cntxtAlts w14:val="0"/>
        </w:rPr>
        <w:t> </w:t>
      </w:r>
      <w:r w:rsidR="00FC5E7B" w:rsidRPr="00B251E7">
        <w:rPr>
          <w:rFonts w:ascii="Marianne Light" w:eastAsiaTheme="minorHAnsi" w:hAnsi="Marianne Light" w:cstheme="minorBidi"/>
          <w:i/>
          <w:color w:val="auto"/>
          <w:kern w:val="0"/>
          <w:sz w:val="18"/>
          <w:szCs w:val="18"/>
          <w14:ligatures w14:val="none"/>
          <w14:cntxtAlts w14:val="0"/>
        </w:rPr>
        <w:t xml:space="preserve">: </w:t>
      </w:r>
      <w:r w:rsidR="00FC5E7B" w:rsidRPr="00B251E7">
        <w:rPr>
          <w:rFonts w:ascii="Marianne Light" w:eastAsiaTheme="minorHAnsi" w:hAnsi="Marianne Light" w:cstheme="minorBidi"/>
          <w:i/>
          <w:color w:val="auto"/>
          <w:kern w:val="0"/>
          <w:sz w:val="18"/>
          <w:szCs w:val="18"/>
          <w:highlight w:val="lightGray"/>
          <w14:ligatures w14:val="none"/>
          <w14:cntxtAlts w14:val="0"/>
        </w:rPr>
        <w:t>OUI / NON</w:t>
      </w:r>
    </w:p>
    <w:p w14:paraId="6FC43360" w14:textId="01E6F149" w:rsidR="00E74073" w:rsidRDefault="00C81298" w:rsidP="00AE1665">
      <w:pPr>
        <w:pStyle w:val="Paragraphedeliste"/>
        <w:numPr>
          <w:ilvl w:val="0"/>
          <w:numId w:val="37"/>
        </w:numPr>
        <w:spacing w:after="60" w:line="259" w:lineRule="auto"/>
        <w:rPr>
          <w:rFonts w:ascii="Marianne Light" w:eastAsiaTheme="minorHAnsi" w:hAnsi="Marianne Light" w:cstheme="minorBidi"/>
          <w:i/>
          <w:iCs/>
          <w:color w:val="auto"/>
          <w:kern w:val="0"/>
          <w:sz w:val="18"/>
          <w:szCs w:val="18"/>
          <w14:ligatures w14:val="none"/>
          <w14:cntxtAlts w14:val="0"/>
        </w:rPr>
      </w:pPr>
      <w:r>
        <w:rPr>
          <w:rFonts w:ascii="Marianne Light" w:eastAsiaTheme="minorHAnsi" w:hAnsi="Marianne Light" w:cstheme="minorBidi"/>
          <w:i/>
          <w:iCs/>
          <w:color w:val="auto"/>
          <w:kern w:val="0"/>
          <w:sz w:val="18"/>
          <w:szCs w:val="18"/>
          <w14:ligatures w14:val="none"/>
          <w14:cntxtAlts w14:val="0"/>
        </w:rPr>
        <w:t>Les chaudières sont équipées d’un</w:t>
      </w:r>
      <w:r w:rsidR="007E6AE4">
        <w:rPr>
          <w:rFonts w:ascii="Marianne Light" w:eastAsiaTheme="minorHAnsi" w:hAnsi="Marianne Light" w:cstheme="minorBidi"/>
          <w:i/>
          <w:iCs/>
          <w:color w:val="auto"/>
          <w:kern w:val="0"/>
          <w:sz w:val="18"/>
          <w:szCs w:val="18"/>
          <w14:ligatures w14:val="none"/>
          <w14:cntxtAlts w14:val="0"/>
        </w:rPr>
        <w:t xml:space="preserve"> système de filtration</w:t>
      </w:r>
      <w:r>
        <w:rPr>
          <w:rFonts w:eastAsiaTheme="minorHAnsi" w:cs="Calibri"/>
          <w:i/>
          <w:iCs/>
          <w:color w:val="auto"/>
          <w:kern w:val="0"/>
          <w:sz w:val="18"/>
          <w:szCs w:val="18"/>
          <w14:ligatures w14:val="none"/>
          <w14:cntxtAlts w14:val="0"/>
        </w:rPr>
        <w:t> </w:t>
      </w:r>
      <w:r>
        <w:rPr>
          <w:rFonts w:ascii="Marianne Light" w:eastAsiaTheme="minorHAnsi" w:hAnsi="Marianne Light" w:cstheme="minorBidi"/>
          <w:i/>
          <w:iCs/>
          <w:color w:val="auto"/>
          <w:kern w:val="0"/>
          <w:sz w:val="18"/>
          <w:szCs w:val="18"/>
          <w14:ligatures w14:val="none"/>
          <w14:cntxtAlts w14:val="0"/>
        </w:rPr>
        <w:t xml:space="preserve">: </w:t>
      </w:r>
      <w:r w:rsidR="00ED32FF" w:rsidRPr="00AF0641">
        <w:rPr>
          <w:rFonts w:ascii="Marianne Light" w:eastAsiaTheme="minorHAnsi" w:hAnsi="Marianne Light" w:cstheme="minorBidi"/>
          <w:i/>
          <w:iCs/>
          <w:color w:val="auto"/>
          <w:kern w:val="0"/>
          <w:sz w:val="18"/>
          <w:szCs w:val="18"/>
          <w:highlight w:val="lightGray"/>
          <w14:ligatures w14:val="none"/>
          <w14:cntxtAlts w14:val="0"/>
        </w:rPr>
        <w:t>OUI / NON</w:t>
      </w:r>
    </w:p>
    <w:p w14:paraId="65A1DF01" w14:textId="6F1D5A15" w:rsidR="00ED32FF" w:rsidRPr="00A97118" w:rsidRDefault="007A3130" w:rsidP="00AE1665">
      <w:pPr>
        <w:pStyle w:val="Paragraphedeliste"/>
        <w:numPr>
          <w:ilvl w:val="0"/>
          <w:numId w:val="37"/>
        </w:numPr>
        <w:spacing w:after="60" w:line="259" w:lineRule="auto"/>
        <w:rPr>
          <w:rFonts w:ascii="Marianne Light" w:eastAsiaTheme="minorHAnsi" w:hAnsi="Marianne Light" w:cstheme="minorBidi"/>
          <w:i/>
          <w:iCs/>
          <w:color w:val="auto"/>
          <w:kern w:val="0"/>
          <w:sz w:val="18"/>
          <w:szCs w:val="18"/>
          <w14:ligatures w14:val="none"/>
          <w14:cntxtAlts w14:val="0"/>
        </w:rPr>
      </w:pPr>
      <w:r w:rsidRPr="1D0ABB97">
        <w:rPr>
          <w:rFonts w:ascii="Marianne Light" w:eastAsiaTheme="minorEastAsia" w:hAnsi="Marianne Light" w:cstheme="minorBidi"/>
          <w:i/>
          <w:iCs/>
          <w:color w:val="auto"/>
          <w:sz w:val="18"/>
          <w:szCs w:val="18"/>
        </w:rPr>
        <w:t>Précise</w:t>
      </w:r>
      <w:r w:rsidR="00D52B72" w:rsidRPr="1D0ABB97">
        <w:rPr>
          <w:rFonts w:ascii="Marianne Light" w:eastAsiaTheme="minorEastAsia" w:hAnsi="Marianne Light" w:cstheme="minorBidi"/>
          <w:i/>
          <w:iCs/>
          <w:color w:val="auto"/>
          <w:sz w:val="18"/>
          <w:szCs w:val="18"/>
        </w:rPr>
        <w:t>r le type de filtre</w:t>
      </w:r>
      <w:r w:rsidR="00D52B72" w:rsidRPr="1D0ABB97">
        <w:rPr>
          <w:rFonts w:eastAsiaTheme="minorEastAsia" w:cs="Calibri"/>
          <w:i/>
          <w:iCs/>
          <w:color w:val="auto"/>
          <w:sz w:val="18"/>
          <w:szCs w:val="18"/>
        </w:rPr>
        <w:t> </w:t>
      </w:r>
      <w:r w:rsidR="00D52B72" w:rsidRPr="1D0ABB97">
        <w:rPr>
          <w:rFonts w:ascii="Marianne Light" w:eastAsiaTheme="minorEastAsia" w:hAnsi="Marianne Light" w:cstheme="minorBidi"/>
          <w:i/>
          <w:iCs/>
          <w:color w:val="auto"/>
          <w:sz w:val="18"/>
          <w:szCs w:val="18"/>
        </w:rPr>
        <w:t xml:space="preserve">: </w:t>
      </w:r>
      <w:r w:rsidR="003A1F6F" w:rsidRPr="003A1F6F">
        <w:rPr>
          <w:rFonts w:ascii="Marianne Light" w:eastAsiaTheme="minorEastAsia" w:hAnsi="Marianne Light" w:cstheme="minorBidi"/>
          <w:i/>
          <w:iCs/>
          <w:color w:val="auto"/>
          <w:sz w:val="18"/>
          <w:szCs w:val="18"/>
          <w:highlight w:val="lightGray"/>
        </w:rPr>
        <w:t>…</w:t>
      </w:r>
    </w:p>
    <w:p w14:paraId="303453C1" w14:textId="002626D6" w:rsidR="00DB4C1E" w:rsidRPr="003A1F6F" w:rsidRDefault="00A97118" w:rsidP="00AE1665">
      <w:pPr>
        <w:pStyle w:val="Paragraphedeliste"/>
        <w:numPr>
          <w:ilvl w:val="0"/>
          <w:numId w:val="37"/>
        </w:numPr>
        <w:spacing w:after="60" w:line="259" w:lineRule="auto"/>
        <w:rPr>
          <w:rFonts w:ascii="Marianne Light" w:eastAsiaTheme="minorHAnsi" w:hAnsi="Marianne Light" w:cstheme="minorBidi"/>
          <w:i/>
          <w:iCs/>
          <w:color w:val="auto"/>
          <w:kern w:val="0"/>
          <w:sz w:val="18"/>
          <w:szCs w:val="18"/>
          <w14:ligatures w14:val="none"/>
          <w14:cntxtAlts w14:val="0"/>
        </w:rPr>
      </w:pPr>
      <w:r>
        <w:rPr>
          <w:rFonts w:ascii="Marianne Light" w:eastAsiaTheme="minorEastAsia" w:hAnsi="Marianne Light" w:cstheme="minorBidi"/>
          <w:i/>
          <w:iCs/>
          <w:color w:val="auto"/>
          <w:sz w:val="18"/>
          <w:szCs w:val="18"/>
        </w:rPr>
        <w:t xml:space="preserve">Valeur limite d’émissions concernant les poussières </w:t>
      </w:r>
      <w:r w:rsidR="005E49D0">
        <w:rPr>
          <w:rFonts w:ascii="Marianne Light" w:eastAsiaTheme="minorEastAsia" w:hAnsi="Marianne Light" w:cstheme="minorBidi"/>
          <w:i/>
          <w:iCs/>
          <w:color w:val="auto"/>
          <w:sz w:val="18"/>
          <w:szCs w:val="18"/>
        </w:rPr>
        <w:t xml:space="preserve">de la chaudière et de son éventuel système de filtration </w:t>
      </w:r>
      <w:r w:rsidR="009F7F11">
        <w:rPr>
          <w:rFonts w:ascii="Marianne Light" w:eastAsiaTheme="minorEastAsia" w:hAnsi="Marianne Light" w:cstheme="minorBidi"/>
          <w:i/>
          <w:iCs/>
          <w:color w:val="auto"/>
          <w:sz w:val="18"/>
          <w:szCs w:val="18"/>
        </w:rPr>
        <w:t>d’après le PV</w:t>
      </w:r>
      <w:r w:rsidR="00E03C40">
        <w:rPr>
          <w:rFonts w:ascii="Marianne Light" w:eastAsiaTheme="minorEastAsia" w:hAnsi="Marianne Light" w:cstheme="minorBidi"/>
          <w:i/>
          <w:iCs/>
          <w:color w:val="auto"/>
          <w:sz w:val="18"/>
          <w:szCs w:val="18"/>
        </w:rPr>
        <w:t xml:space="preserve"> d’essai en laboratoire certifié</w:t>
      </w:r>
      <w:r w:rsidR="00E03C40">
        <w:rPr>
          <w:rFonts w:eastAsiaTheme="minorEastAsia" w:cs="Calibri"/>
          <w:i/>
          <w:iCs/>
          <w:color w:val="auto"/>
          <w:sz w:val="18"/>
          <w:szCs w:val="18"/>
        </w:rPr>
        <w:t> </w:t>
      </w:r>
      <w:r w:rsidR="00E03C40">
        <w:rPr>
          <w:rFonts w:ascii="Marianne Light" w:eastAsiaTheme="minorEastAsia" w:hAnsi="Marianne Light" w:cstheme="minorBidi"/>
          <w:i/>
          <w:iCs/>
          <w:color w:val="auto"/>
          <w:sz w:val="18"/>
          <w:szCs w:val="18"/>
        </w:rPr>
        <w:t>:</w:t>
      </w:r>
      <w:r w:rsidR="005E49D0">
        <w:rPr>
          <w:rFonts w:ascii="Marianne Light" w:eastAsiaTheme="minorEastAsia" w:hAnsi="Marianne Light" w:cstheme="minorBidi"/>
          <w:i/>
          <w:iCs/>
          <w:color w:val="auto"/>
          <w:sz w:val="18"/>
          <w:szCs w:val="18"/>
        </w:rPr>
        <w:t xml:space="preserve"> </w:t>
      </w:r>
      <w:r w:rsidR="009D3960">
        <w:rPr>
          <w:rFonts w:ascii="Marianne Light" w:eastAsiaTheme="minorEastAsia" w:hAnsi="Marianne Light" w:cstheme="minorBidi"/>
          <w:i/>
          <w:iCs/>
          <w:color w:val="auto"/>
          <w:sz w:val="18"/>
          <w:szCs w:val="18"/>
        </w:rPr>
        <w:t>xx mg/NM3 à x % d’O2</w:t>
      </w:r>
      <w:bookmarkEnd w:id="182"/>
      <w:bookmarkEnd w:id="183"/>
    </w:p>
    <w:p w14:paraId="6D0896A9" w14:textId="77777777" w:rsidR="000461DF" w:rsidRDefault="000461DF" w:rsidP="003A1F6F">
      <w:pPr>
        <w:spacing w:after="200" w:line="276" w:lineRule="auto"/>
        <w:rPr>
          <w:i/>
          <w:iCs/>
          <w:u w:val="single"/>
        </w:rPr>
      </w:pPr>
      <w:bookmarkStart w:id="184" w:name="_Toc465339730"/>
      <w:bookmarkStart w:id="185" w:name="_Toc465341787"/>
    </w:p>
    <w:p w14:paraId="4B9522B4" w14:textId="171A7509" w:rsidR="00DF50E6" w:rsidRPr="000461DF" w:rsidRDefault="00DF50E6" w:rsidP="003A1F6F">
      <w:pPr>
        <w:spacing w:after="200" w:line="276" w:lineRule="auto"/>
        <w:rPr>
          <w:rFonts w:ascii="Marianne Light" w:hAnsi="Marianne Light"/>
          <w:i/>
          <w:iCs/>
          <w:sz w:val="18"/>
          <w:szCs w:val="18"/>
          <w:u w:val="single"/>
        </w:rPr>
      </w:pPr>
      <w:r w:rsidRPr="000461DF">
        <w:rPr>
          <w:rFonts w:ascii="Marianne Light" w:hAnsi="Marianne Light"/>
          <w:i/>
          <w:iCs/>
          <w:sz w:val="18"/>
          <w:szCs w:val="18"/>
          <w:u w:val="single"/>
        </w:rPr>
        <w:t>Localisation des établissements à risque dans le périmètre proche du projet</w:t>
      </w:r>
      <w:bookmarkEnd w:id="184"/>
      <w:bookmarkEnd w:id="185"/>
      <w:r w:rsidRPr="000461DF">
        <w:rPr>
          <w:rFonts w:cs="Calibri"/>
          <w:i/>
          <w:iCs/>
          <w:sz w:val="18"/>
          <w:szCs w:val="18"/>
          <w:u w:val="single"/>
        </w:rPr>
        <w:t> </w:t>
      </w:r>
      <w:r w:rsidRPr="000461DF">
        <w:rPr>
          <w:rFonts w:ascii="Marianne Light" w:hAnsi="Marianne Light"/>
          <w:i/>
          <w:iCs/>
          <w:sz w:val="18"/>
          <w:szCs w:val="18"/>
          <w:u w:val="single"/>
        </w:rPr>
        <w:t>:</w:t>
      </w:r>
    </w:p>
    <w:p w14:paraId="33613F37" w14:textId="69851ECC" w:rsidR="00DF50E6" w:rsidRPr="00C27487" w:rsidRDefault="00DF50E6" w:rsidP="00DF50E6">
      <w:pPr>
        <w:pStyle w:val="TexteCourant"/>
        <w:rPr>
          <w:bCs/>
          <w:i/>
          <w:iCs/>
        </w:rPr>
      </w:pPr>
      <w:r w:rsidRPr="00C27487">
        <w:rPr>
          <w:bCs/>
          <w:i/>
          <w:iCs/>
        </w:rPr>
        <w:t>Préciser l’existence d’établissements recevant du public à risque (en particulier bâtiments scolaire</w:t>
      </w:r>
      <w:r w:rsidR="00275E87">
        <w:rPr>
          <w:bCs/>
          <w:i/>
          <w:iCs/>
        </w:rPr>
        <w:t>s</w:t>
      </w:r>
      <w:r w:rsidRPr="00C27487">
        <w:rPr>
          <w:bCs/>
          <w:i/>
          <w:iCs/>
        </w:rPr>
        <w:t xml:space="preserve">, de santé) qui seraient situés dans un rayon de moins de 500 m du projet de chaufferie et mentionner si la présence éventuelle de population à risque a été prise en compte dans le projet. </w:t>
      </w:r>
    </w:p>
    <w:tbl>
      <w:tblPr>
        <w:tblW w:w="9600" w:type="dxa"/>
        <w:tblInd w:w="75" w:type="dxa"/>
        <w:tblCellMar>
          <w:left w:w="70" w:type="dxa"/>
          <w:right w:w="70" w:type="dxa"/>
        </w:tblCellMar>
        <w:tblLook w:val="04A0" w:firstRow="1" w:lastRow="0" w:firstColumn="1" w:lastColumn="0" w:noHBand="0" w:noVBand="1"/>
      </w:tblPr>
      <w:tblGrid>
        <w:gridCol w:w="4260"/>
        <w:gridCol w:w="1780"/>
        <w:gridCol w:w="1780"/>
        <w:gridCol w:w="1780"/>
      </w:tblGrid>
      <w:tr w:rsidR="00DF50E6" w:rsidRPr="00275E87" w14:paraId="6482E22B" w14:textId="77777777" w:rsidTr="00FD4134">
        <w:trPr>
          <w:trHeight w:val="491"/>
        </w:trPr>
        <w:tc>
          <w:tcPr>
            <w:tcW w:w="426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4C2E311" w14:textId="77777777" w:rsidR="00DF50E6" w:rsidRPr="00C27487" w:rsidRDefault="00DF50E6" w:rsidP="00FD4134">
            <w:pPr>
              <w:jc w:val="center"/>
              <w:rPr>
                <w:rFonts w:ascii="Marianne Light" w:hAnsi="Marianne Light"/>
                <w:sz w:val="16"/>
                <w:szCs w:val="18"/>
              </w:rPr>
            </w:pPr>
            <w:r w:rsidRPr="00C27487">
              <w:rPr>
                <w:rFonts w:ascii="Marianne Light" w:hAnsi="Marianne Light"/>
                <w:sz w:val="16"/>
                <w:szCs w:val="18"/>
              </w:rPr>
              <w:t>Liste des ERP sensibles à proximité de la chaufferie</w:t>
            </w:r>
          </w:p>
        </w:tc>
        <w:tc>
          <w:tcPr>
            <w:tcW w:w="1780" w:type="dxa"/>
            <w:tcBorders>
              <w:top w:val="single" w:sz="4" w:space="0" w:color="auto"/>
              <w:left w:val="nil"/>
              <w:bottom w:val="single" w:sz="4" w:space="0" w:color="auto"/>
              <w:right w:val="single" w:sz="4" w:space="0" w:color="auto"/>
            </w:tcBorders>
            <w:shd w:val="clear" w:color="000000" w:fill="D9D9D9"/>
            <w:vAlign w:val="center"/>
            <w:hideMark/>
          </w:tcPr>
          <w:p w14:paraId="338DE4F5" w14:textId="77777777" w:rsidR="00DF50E6" w:rsidRPr="00C27487" w:rsidRDefault="00DF50E6" w:rsidP="00FD4134">
            <w:pPr>
              <w:jc w:val="center"/>
              <w:rPr>
                <w:rFonts w:ascii="Marianne Light" w:hAnsi="Marianne Light"/>
                <w:sz w:val="16"/>
                <w:szCs w:val="18"/>
              </w:rPr>
            </w:pPr>
            <w:r w:rsidRPr="00C27487">
              <w:rPr>
                <w:rFonts w:ascii="Marianne Light" w:hAnsi="Marianne Light"/>
                <w:sz w:val="16"/>
                <w:szCs w:val="18"/>
              </w:rPr>
              <w:t>Type ERP</w:t>
            </w:r>
          </w:p>
        </w:tc>
        <w:tc>
          <w:tcPr>
            <w:tcW w:w="1780" w:type="dxa"/>
            <w:tcBorders>
              <w:top w:val="single" w:sz="4" w:space="0" w:color="auto"/>
              <w:left w:val="nil"/>
              <w:bottom w:val="single" w:sz="4" w:space="0" w:color="auto"/>
              <w:right w:val="single" w:sz="4" w:space="0" w:color="auto"/>
            </w:tcBorders>
            <w:shd w:val="clear" w:color="000000" w:fill="D9D9D9"/>
            <w:vAlign w:val="center"/>
            <w:hideMark/>
          </w:tcPr>
          <w:p w14:paraId="6595666A" w14:textId="297F1276" w:rsidR="00DF50E6" w:rsidRPr="00C27487" w:rsidRDefault="00C63D38" w:rsidP="00FD4134">
            <w:pPr>
              <w:jc w:val="center"/>
              <w:rPr>
                <w:rFonts w:ascii="Marianne Light" w:hAnsi="Marianne Light"/>
                <w:sz w:val="16"/>
                <w:szCs w:val="18"/>
              </w:rPr>
            </w:pPr>
            <w:r w:rsidRPr="00C63D38">
              <w:rPr>
                <w:rFonts w:ascii="Marianne Light" w:hAnsi="Marianne Light"/>
                <w:sz w:val="16"/>
                <w:szCs w:val="18"/>
              </w:rPr>
              <w:t>Distance</w:t>
            </w:r>
            <w:r w:rsidR="00DF50E6" w:rsidRPr="00C27487">
              <w:rPr>
                <w:rFonts w:ascii="Marianne Light" w:hAnsi="Marianne Light"/>
                <w:sz w:val="16"/>
                <w:szCs w:val="18"/>
              </w:rPr>
              <w:t xml:space="preserve"> / chaufferie (m)</w:t>
            </w:r>
          </w:p>
        </w:tc>
        <w:tc>
          <w:tcPr>
            <w:tcW w:w="1780" w:type="dxa"/>
            <w:tcBorders>
              <w:top w:val="single" w:sz="4" w:space="0" w:color="auto"/>
              <w:left w:val="nil"/>
              <w:bottom w:val="single" w:sz="4" w:space="0" w:color="auto"/>
              <w:right w:val="single" w:sz="4" w:space="0" w:color="auto"/>
            </w:tcBorders>
            <w:shd w:val="clear" w:color="000000" w:fill="D9D9D9"/>
            <w:vAlign w:val="center"/>
            <w:hideMark/>
          </w:tcPr>
          <w:p w14:paraId="2F86E16D" w14:textId="77777777" w:rsidR="00DF50E6" w:rsidRPr="00C27487" w:rsidRDefault="00DF50E6" w:rsidP="00FD4134">
            <w:pPr>
              <w:jc w:val="center"/>
              <w:rPr>
                <w:rFonts w:ascii="Marianne Light" w:hAnsi="Marianne Light"/>
                <w:sz w:val="16"/>
                <w:szCs w:val="18"/>
              </w:rPr>
            </w:pPr>
            <w:r w:rsidRPr="00C27487">
              <w:rPr>
                <w:rFonts w:ascii="Marianne Light" w:hAnsi="Marianne Light"/>
                <w:sz w:val="16"/>
                <w:szCs w:val="18"/>
              </w:rPr>
              <w:t>Sous vent dominant</w:t>
            </w:r>
          </w:p>
        </w:tc>
      </w:tr>
      <w:tr w:rsidR="00DF50E6" w:rsidRPr="00275E87" w14:paraId="759C2A74" w14:textId="77777777" w:rsidTr="00FD4134">
        <w:trPr>
          <w:trHeight w:val="271"/>
        </w:trPr>
        <w:tc>
          <w:tcPr>
            <w:tcW w:w="4260" w:type="dxa"/>
            <w:tcBorders>
              <w:top w:val="nil"/>
              <w:left w:val="single" w:sz="4" w:space="0" w:color="auto"/>
              <w:bottom w:val="single" w:sz="4" w:space="0" w:color="auto"/>
              <w:right w:val="single" w:sz="4" w:space="0" w:color="auto"/>
            </w:tcBorders>
            <w:shd w:val="clear" w:color="auto" w:fill="auto"/>
            <w:vAlign w:val="center"/>
            <w:hideMark/>
          </w:tcPr>
          <w:p w14:paraId="0C2B8815" w14:textId="77777777" w:rsidR="00DF50E6" w:rsidRPr="00C27487" w:rsidRDefault="00DF50E6" w:rsidP="00FD4134">
            <w:pPr>
              <w:rPr>
                <w:rFonts w:ascii="Marianne Light" w:hAnsi="Marianne Light"/>
                <w:sz w:val="16"/>
                <w:szCs w:val="18"/>
              </w:rPr>
            </w:pPr>
            <w:r w:rsidRPr="00C27487">
              <w:rPr>
                <w:rFonts w:ascii="Marianne Light" w:hAnsi="Marianne Light"/>
                <w:sz w:val="16"/>
                <w:szCs w:val="18"/>
              </w:rPr>
              <w:t>ERP sensible 1</w:t>
            </w:r>
          </w:p>
        </w:tc>
        <w:tc>
          <w:tcPr>
            <w:tcW w:w="1780" w:type="dxa"/>
            <w:tcBorders>
              <w:top w:val="nil"/>
              <w:left w:val="nil"/>
              <w:bottom w:val="single" w:sz="4" w:space="0" w:color="auto"/>
              <w:right w:val="single" w:sz="4" w:space="0" w:color="auto"/>
            </w:tcBorders>
            <w:shd w:val="clear" w:color="000000" w:fill="92D050"/>
            <w:vAlign w:val="center"/>
          </w:tcPr>
          <w:p w14:paraId="7D1035C9" w14:textId="77777777" w:rsidR="00DF50E6" w:rsidRPr="00C27487" w:rsidRDefault="00DF50E6" w:rsidP="00FD4134">
            <w:pPr>
              <w:jc w:val="center"/>
              <w:rPr>
                <w:rFonts w:ascii="Marianne Light" w:hAnsi="Marianne Light"/>
                <w:sz w:val="16"/>
                <w:szCs w:val="18"/>
              </w:rPr>
            </w:pPr>
          </w:p>
        </w:tc>
        <w:tc>
          <w:tcPr>
            <w:tcW w:w="1780" w:type="dxa"/>
            <w:tcBorders>
              <w:top w:val="nil"/>
              <w:left w:val="nil"/>
              <w:bottom w:val="single" w:sz="4" w:space="0" w:color="auto"/>
              <w:right w:val="single" w:sz="4" w:space="0" w:color="auto"/>
            </w:tcBorders>
            <w:shd w:val="clear" w:color="000000" w:fill="92D050"/>
            <w:vAlign w:val="center"/>
          </w:tcPr>
          <w:p w14:paraId="71EC6E02" w14:textId="77777777" w:rsidR="00DF50E6" w:rsidRPr="00C27487" w:rsidRDefault="00DF50E6" w:rsidP="00FD4134">
            <w:pPr>
              <w:jc w:val="center"/>
              <w:rPr>
                <w:rFonts w:ascii="Marianne Light" w:hAnsi="Marianne Light"/>
                <w:sz w:val="16"/>
                <w:szCs w:val="18"/>
              </w:rPr>
            </w:pPr>
          </w:p>
        </w:tc>
        <w:tc>
          <w:tcPr>
            <w:tcW w:w="1780" w:type="dxa"/>
            <w:tcBorders>
              <w:top w:val="nil"/>
              <w:left w:val="nil"/>
              <w:bottom w:val="single" w:sz="4" w:space="0" w:color="auto"/>
              <w:right w:val="single" w:sz="4" w:space="0" w:color="auto"/>
            </w:tcBorders>
            <w:shd w:val="clear" w:color="000000" w:fill="92D050"/>
            <w:vAlign w:val="center"/>
            <w:hideMark/>
          </w:tcPr>
          <w:p w14:paraId="164524A9" w14:textId="77777777" w:rsidR="00DF50E6" w:rsidRPr="00C27487" w:rsidRDefault="00DF50E6" w:rsidP="00FD4134">
            <w:pPr>
              <w:jc w:val="center"/>
              <w:rPr>
                <w:rFonts w:ascii="Marianne Light" w:hAnsi="Marianne Light"/>
                <w:sz w:val="16"/>
                <w:szCs w:val="18"/>
              </w:rPr>
            </w:pPr>
            <w:r w:rsidRPr="00C27487">
              <w:rPr>
                <w:rFonts w:ascii="Marianne Light" w:hAnsi="Marianne Light"/>
                <w:sz w:val="16"/>
                <w:szCs w:val="18"/>
              </w:rPr>
              <w:t>NON</w:t>
            </w:r>
          </w:p>
        </w:tc>
      </w:tr>
      <w:tr w:rsidR="00DF50E6" w:rsidRPr="00275E87" w14:paraId="2252EE92" w14:textId="77777777" w:rsidTr="00FD4134">
        <w:trPr>
          <w:trHeight w:val="275"/>
        </w:trPr>
        <w:tc>
          <w:tcPr>
            <w:tcW w:w="4260" w:type="dxa"/>
            <w:tcBorders>
              <w:top w:val="nil"/>
              <w:left w:val="single" w:sz="4" w:space="0" w:color="auto"/>
              <w:bottom w:val="single" w:sz="4" w:space="0" w:color="auto"/>
              <w:right w:val="single" w:sz="4" w:space="0" w:color="auto"/>
            </w:tcBorders>
            <w:shd w:val="clear" w:color="auto" w:fill="auto"/>
            <w:vAlign w:val="center"/>
            <w:hideMark/>
          </w:tcPr>
          <w:p w14:paraId="031593CA" w14:textId="77777777" w:rsidR="00DF50E6" w:rsidRPr="00C27487" w:rsidRDefault="00DF50E6" w:rsidP="00FD4134">
            <w:pPr>
              <w:rPr>
                <w:rFonts w:ascii="Marianne Light" w:hAnsi="Marianne Light"/>
                <w:sz w:val="16"/>
                <w:szCs w:val="18"/>
              </w:rPr>
            </w:pPr>
            <w:r w:rsidRPr="00C27487">
              <w:rPr>
                <w:rFonts w:ascii="Marianne Light" w:hAnsi="Marianne Light"/>
                <w:sz w:val="16"/>
                <w:szCs w:val="18"/>
              </w:rPr>
              <w:t>ERP sensible 2</w:t>
            </w:r>
          </w:p>
        </w:tc>
        <w:tc>
          <w:tcPr>
            <w:tcW w:w="1780" w:type="dxa"/>
            <w:tcBorders>
              <w:top w:val="nil"/>
              <w:left w:val="nil"/>
              <w:bottom w:val="single" w:sz="4" w:space="0" w:color="auto"/>
              <w:right w:val="single" w:sz="4" w:space="0" w:color="auto"/>
            </w:tcBorders>
            <w:shd w:val="clear" w:color="000000" w:fill="92D050"/>
            <w:vAlign w:val="center"/>
          </w:tcPr>
          <w:p w14:paraId="6DD3525E" w14:textId="77777777" w:rsidR="00DF50E6" w:rsidRPr="00C27487" w:rsidRDefault="00DF50E6" w:rsidP="00FD4134">
            <w:pPr>
              <w:jc w:val="center"/>
              <w:rPr>
                <w:rFonts w:ascii="Marianne Light" w:hAnsi="Marianne Light"/>
                <w:sz w:val="16"/>
                <w:szCs w:val="18"/>
              </w:rPr>
            </w:pPr>
          </w:p>
        </w:tc>
        <w:tc>
          <w:tcPr>
            <w:tcW w:w="1780" w:type="dxa"/>
            <w:tcBorders>
              <w:top w:val="nil"/>
              <w:left w:val="nil"/>
              <w:bottom w:val="single" w:sz="4" w:space="0" w:color="auto"/>
              <w:right w:val="single" w:sz="4" w:space="0" w:color="auto"/>
            </w:tcBorders>
            <w:shd w:val="clear" w:color="000000" w:fill="92D050"/>
            <w:vAlign w:val="center"/>
          </w:tcPr>
          <w:p w14:paraId="5F0BE3E0" w14:textId="77777777" w:rsidR="00DF50E6" w:rsidRPr="00C27487" w:rsidRDefault="00DF50E6" w:rsidP="00FD4134">
            <w:pPr>
              <w:jc w:val="center"/>
              <w:rPr>
                <w:rFonts w:ascii="Marianne Light" w:hAnsi="Marianne Light"/>
                <w:sz w:val="16"/>
                <w:szCs w:val="18"/>
              </w:rPr>
            </w:pPr>
          </w:p>
        </w:tc>
        <w:tc>
          <w:tcPr>
            <w:tcW w:w="1780" w:type="dxa"/>
            <w:tcBorders>
              <w:top w:val="nil"/>
              <w:left w:val="nil"/>
              <w:bottom w:val="single" w:sz="4" w:space="0" w:color="auto"/>
              <w:right w:val="single" w:sz="4" w:space="0" w:color="auto"/>
            </w:tcBorders>
            <w:shd w:val="clear" w:color="000000" w:fill="92D050"/>
            <w:vAlign w:val="center"/>
            <w:hideMark/>
          </w:tcPr>
          <w:p w14:paraId="6631DF5D" w14:textId="77777777" w:rsidR="00DF50E6" w:rsidRPr="00C27487" w:rsidRDefault="00DF50E6" w:rsidP="00FD4134">
            <w:pPr>
              <w:jc w:val="center"/>
              <w:rPr>
                <w:rFonts w:ascii="Marianne Light" w:hAnsi="Marianne Light"/>
                <w:sz w:val="16"/>
                <w:szCs w:val="18"/>
              </w:rPr>
            </w:pPr>
            <w:r w:rsidRPr="00C27487">
              <w:rPr>
                <w:rFonts w:ascii="Marianne Light" w:hAnsi="Marianne Light"/>
                <w:sz w:val="16"/>
                <w:szCs w:val="18"/>
              </w:rPr>
              <w:t>OUI</w:t>
            </w:r>
          </w:p>
        </w:tc>
      </w:tr>
      <w:tr w:rsidR="00DF50E6" w:rsidRPr="00275E87" w14:paraId="43FD49BF" w14:textId="77777777" w:rsidTr="00FD4134">
        <w:trPr>
          <w:trHeight w:val="300"/>
        </w:trPr>
        <w:tc>
          <w:tcPr>
            <w:tcW w:w="4260" w:type="dxa"/>
            <w:tcBorders>
              <w:top w:val="nil"/>
              <w:left w:val="single" w:sz="4" w:space="0" w:color="auto"/>
              <w:bottom w:val="single" w:sz="4" w:space="0" w:color="auto"/>
              <w:right w:val="single" w:sz="4" w:space="0" w:color="auto"/>
            </w:tcBorders>
            <w:shd w:val="clear" w:color="auto" w:fill="auto"/>
            <w:vAlign w:val="center"/>
            <w:hideMark/>
          </w:tcPr>
          <w:p w14:paraId="62970D36" w14:textId="77777777" w:rsidR="00DF50E6" w:rsidRPr="00C27487" w:rsidRDefault="00DF50E6" w:rsidP="00FD4134">
            <w:pPr>
              <w:rPr>
                <w:rFonts w:ascii="Marianne Light" w:hAnsi="Marianne Light"/>
                <w:sz w:val="16"/>
                <w:szCs w:val="18"/>
              </w:rPr>
            </w:pPr>
            <w:r w:rsidRPr="00C27487">
              <w:rPr>
                <w:rFonts w:ascii="Marianne Light" w:hAnsi="Marianne Light"/>
                <w:sz w:val="16"/>
                <w:szCs w:val="18"/>
              </w:rPr>
              <w:t>…</w:t>
            </w:r>
          </w:p>
        </w:tc>
        <w:tc>
          <w:tcPr>
            <w:tcW w:w="1780" w:type="dxa"/>
            <w:tcBorders>
              <w:top w:val="nil"/>
              <w:left w:val="nil"/>
              <w:bottom w:val="single" w:sz="4" w:space="0" w:color="auto"/>
              <w:right w:val="single" w:sz="4" w:space="0" w:color="auto"/>
            </w:tcBorders>
            <w:shd w:val="clear" w:color="000000" w:fill="92D050"/>
            <w:vAlign w:val="center"/>
            <w:hideMark/>
          </w:tcPr>
          <w:p w14:paraId="57E2B6F8" w14:textId="77777777" w:rsidR="00DF50E6" w:rsidRPr="00C27487" w:rsidRDefault="00DF50E6" w:rsidP="00FD4134">
            <w:pPr>
              <w:jc w:val="center"/>
              <w:rPr>
                <w:rFonts w:ascii="Marianne Light" w:hAnsi="Marianne Light"/>
                <w:sz w:val="16"/>
                <w:szCs w:val="18"/>
              </w:rPr>
            </w:pPr>
            <w:r w:rsidRPr="00C27487">
              <w:rPr>
                <w:rFonts w:cs="Calibri"/>
                <w:sz w:val="16"/>
                <w:szCs w:val="18"/>
              </w:rPr>
              <w:t> </w:t>
            </w:r>
          </w:p>
        </w:tc>
        <w:tc>
          <w:tcPr>
            <w:tcW w:w="1780" w:type="dxa"/>
            <w:tcBorders>
              <w:top w:val="nil"/>
              <w:left w:val="nil"/>
              <w:bottom w:val="single" w:sz="4" w:space="0" w:color="auto"/>
              <w:right w:val="single" w:sz="4" w:space="0" w:color="auto"/>
            </w:tcBorders>
            <w:shd w:val="clear" w:color="000000" w:fill="92D050"/>
            <w:vAlign w:val="center"/>
            <w:hideMark/>
          </w:tcPr>
          <w:p w14:paraId="2F922694" w14:textId="77777777" w:rsidR="00DF50E6" w:rsidRPr="00C27487" w:rsidRDefault="00DF50E6" w:rsidP="00FD4134">
            <w:pPr>
              <w:jc w:val="center"/>
              <w:rPr>
                <w:rFonts w:ascii="Marianne Light" w:hAnsi="Marianne Light"/>
                <w:sz w:val="16"/>
                <w:szCs w:val="18"/>
              </w:rPr>
            </w:pPr>
            <w:r w:rsidRPr="00C27487">
              <w:rPr>
                <w:rFonts w:cs="Calibri"/>
                <w:sz w:val="16"/>
                <w:szCs w:val="18"/>
              </w:rPr>
              <w:t> </w:t>
            </w:r>
          </w:p>
        </w:tc>
        <w:tc>
          <w:tcPr>
            <w:tcW w:w="1780" w:type="dxa"/>
            <w:tcBorders>
              <w:top w:val="nil"/>
              <w:left w:val="nil"/>
              <w:bottom w:val="single" w:sz="4" w:space="0" w:color="auto"/>
              <w:right w:val="single" w:sz="4" w:space="0" w:color="auto"/>
            </w:tcBorders>
            <w:shd w:val="clear" w:color="000000" w:fill="92D050"/>
            <w:vAlign w:val="center"/>
            <w:hideMark/>
          </w:tcPr>
          <w:p w14:paraId="14DED77B" w14:textId="77777777" w:rsidR="00DF50E6" w:rsidRPr="00C27487" w:rsidRDefault="00DF50E6" w:rsidP="00FD4134">
            <w:pPr>
              <w:jc w:val="center"/>
              <w:rPr>
                <w:rFonts w:ascii="Marianne Light" w:hAnsi="Marianne Light"/>
                <w:sz w:val="16"/>
                <w:szCs w:val="18"/>
              </w:rPr>
            </w:pPr>
            <w:r w:rsidRPr="00C27487">
              <w:rPr>
                <w:rFonts w:cs="Calibri"/>
                <w:sz w:val="16"/>
                <w:szCs w:val="18"/>
              </w:rPr>
              <w:t> </w:t>
            </w:r>
          </w:p>
        </w:tc>
      </w:tr>
    </w:tbl>
    <w:p w14:paraId="0D632E9C" w14:textId="77777777" w:rsidR="00866151" w:rsidRDefault="00866151" w:rsidP="00DF50E6">
      <w:pPr>
        <w:rPr>
          <w:rFonts w:ascii="Marianne Light" w:hAnsi="Marianne Light"/>
          <w:i/>
          <w:sz w:val="18"/>
          <w:szCs w:val="18"/>
        </w:rPr>
      </w:pPr>
    </w:p>
    <w:p w14:paraId="3DD68AC2" w14:textId="7D559D37" w:rsidR="6754AA57" w:rsidRDefault="6754AA57" w:rsidP="00866151">
      <w:pPr>
        <w:spacing w:line="283" w:lineRule="auto"/>
        <w:jc w:val="both"/>
        <w:rPr>
          <w:rFonts w:ascii="Marianne Light" w:eastAsia="Marianne Light" w:hAnsi="Marianne Light" w:cs="Marianne Light"/>
          <w:i/>
          <w:iCs/>
          <w:color w:val="000000" w:themeColor="text1"/>
          <w:sz w:val="18"/>
          <w:szCs w:val="18"/>
          <w:u w:val="single"/>
        </w:rPr>
      </w:pPr>
      <w:r w:rsidRPr="4021C652">
        <w:rPr>
          <w:rFonts w:ascii="Marianne Light" w:eastAsia="Marianne Light" w:hAnsi="Marianne Light" w:cs="Marianne Light"/>
          <w:i/>
          <w:iCs/>
          <w:color w:val="000000" w:themeColor="text1"/>
          <w:sz w:val="18"/>
          <w:szCs w:val="18"/>
          <w:u w:val="single"/>
        </w:rPr>
        <w:t>Hauteur de cheminées</w:t>
      </w:r>
      <w:r w:rsidRPr="4021C652">
        <w:rPr>
          <w:rFonts w:eastAsia="Calibri" w:cs="Calibri"/>
          <w:i/>
          <w:iCs/>
          <w:color w:val="000000" w:themeColor="text1"/>
          <w:sz w:val="18"/>
          <w:szCs w:val="18"/>
          <w:u w:val="single"/>
        </w:rPr>
        <w:t xml:space="preserve"> </w:t>
      </w:r>
      <w:r w:rsidRPr="4021C652">
        <w:rPr>
          <w:rFonts w:ascii="Marianne Light" w:eastAsia="Marianne Light" w:hAnsi="Marianne Light" w:cs="Marianne Light"/>
          <w:i/>
          <w:iCs/>
          <w:color w:val="000000" w:themeColor="text1"/>
          <w:sz w:val="18"/>
          <w:szCs w:val="18"/>
          <w:u w:val="single"/>
        </w:rPr>
        <w:t>:</w:t>
      </w:r>
    </w:p>
    <w:p w14:paraId="640A1C6B" w14:textId="6ECBD753" w:rsidR="6754AA57" w:rsidRPr="00CB434A" w:rsidRDefault="002E4FFC" w:rsidP="00866151">
      <w:pPr>
        <w:spacing w:line="283" w:lineRule="auto"/>
        <w:jc w:val="both"/>
        <w:rPr>
          <w:rFonts w:ascii="Marianne Light" w:eastAsia="Marianne Light" w:hAnsi="Marianne Light" w:cs="Marianne Light"/>
          <w:i/>
          <w:iCs/>
          <w:color w:val="000000" w:themeColor="text1"/>
          <w:sz w:val="18"/>
          <w:szCs w:val="18"/>
        </w:rPr>
      </w:pPr>
      <w:r>
        <w:rPr>
          <w:rFonts w:ascii="Marianne Light" w:eastAsia="Marianne Light" w:hAnsi="Marianne Light" w:cs="Marianne Light"/>
          <w:i/>
          <w:iCs/>
          <w:color w:val="000000" w:themeColor="text1"/>
          <w:sz w:val="18"/>
          <w:szCs w:val="18"/>
        </w:rPr>
        <w:t>Hauteur de la cheminée par rapport au sol en mètres</w:t>
      </w:r>
      <w:r>
        <w:rPr>
          <w:rFonts w:eastAsia="Marianne Light" w:cs="Calibri"/>
          <w:i/>
          <w:iCs/>
          <w:color w:val="000000" w:themeColor="text1"/>
          <w:sz w:val="18"/>
          <w:szCs w:val="18"/>
        </w:rPr>
        <w:t> </w:t>
      </w:r>
      <w:r>
        <w:rPr>
          <w:rFonts w:ascii="Marianne Light" w:eastAsia="Marianne Light" w:hAnsi="Marianne Light" w:cs="Marianne Light"/>
          <w:i/>
          <w:iCs/>
          <w:color w:val="000000" w:themeColor="text1"/>
          <w:sz w:val="18"/>
          <w:szCs w:val="18"/>
        </w:rPr>
        <w:t xml:space="preserve">: </w:t>
      </w:r>
    </w:p>
    <w:p w14:paraId="0A0167C7" w14:textId="136CE46A" w:rsidR="4021C652" w:rsidRDefault="4021C652" w:rsidP="4021C652">
      <w:pPr>
        <w:jc w:val="both"/>
        <w:rPr>
          <w:rFonts w:ascii="Marianne Light" w:hAnsi="Marianne Light"/>
          <w:b/>
          <w:bCs/>
          <w:i/>
          <w:iCs/>
          <w:sz w:val="18"/>
          <w:szCs w:val="18"/>
          <w:highlight w:val="lightGray"/>
        </w:rPr>
      </w:pPr>
    </w:p>
    <w:p w14:paraId="53F0D945" w14:textId="61C4EBCF" w:rsidR="00DB4C1E" w:rsidRPr="004D000E" w:rsidRDefault="00DB4C1E" w:rsidP="00AE1665">
      <w:pPr>
        <w:pStyle w:val="Paragraphedeliste"/>
        <w:numPr>
          <w:ilvl w:val="0"/>
          <w:numId w:val="20"/>
        </w:numPr>
        <w:jc w:val="both"/>
        <w:rPr>
          <w:rFonts w:ascii="Marianne Light" w:hAnsi="Marianne Light" w:cs="Arial"/>
          <w:b/>
          <w:i/>
          <w:szCs w:val="18"/>
        </w:rPr>
      </w:pPr>
      <w:bookmarkStart w:id="186" w:name="_Toc53494947"/>
      <w:r w:rsidRPr="004D000E">
        <w:rPr>
          <w:rFonts w:ascii="Marianne Light" w:hAnsi="Marianne Light"/>
          <w:b/>
          <w:bCs/>
          <w:i/>
        </w:rPr>
        <w:t>Gestion des cendres</w:t>
      </w:r>
      <w:bookmarkEnd w:id="186"/>
    </w:p>
    <w:p w14:paraId="59CC12CB" w14:textId="77777777" w:rsidR="00DB4C1E" w:rsidRPr="00DB4C1E" w:rsidRDefault="00DB4C1E" w:rsidP="00DB4C1E">
      <w:pPr>
        <w:rPr>
          <w:rFonts w:ascii="Marianne Light" w:hAnsi="Marianne Light"/>
          <w:bCs/>
          <w:i/>
          <w:sz w:val="18"/>
          <w:szCs w:val="18"/>
        </w:rPr>
      </w:pPr>
      <w:r w:rsidRPr="00DB4C1E">
        <w:rPr>
          <w:rFonts w:ascii="Marianne Light" w:hAnsi="Marianne Light"/>
          <w:b/>
          <w:bCs/>
          <w:i/>
          <w:sz w:val="18"/>
          <w:szCs w:val="18"/>
        </w:rPr>
        <w:t>Indiquer le mode de collecte et de valorisation (ou/et traitement) des différents types de cendres collectées</w:t>
      </w:r>
      <w:r w:rsidRPr="00DB4C1E">
        <w:rPr>
          <w:rFonts w:cs="Calibri"/>
          <w:b/>
          <w:bCs/>
          <w:i/>
          <w:sz w:val="18"/>
          <w:szCs w:val="18"/>
        </w:rPr>
        <w:t> </w:t>
      </w:r>
      <w:r w:rsidRPr="00DB4C1E">
        <w:rPr>
          <w:rFonts w:ascii="Marianne Light" w:hAnsi="Marianne Light"/>
          <w:bCs/>
          <w:i/>
          <w:sz w:val="18"/>
          <w:szCs w:val="18"/>
        </w:rPr>
        <w:t>:</w:t>
      </w:r>
    </w:p>
    <w:p w14:paraId="6C4D8C8C" w14:textId="62B188C2" w:rsidR="00FC1F1B" w:rsidRPr="00C27487" w:rsidRDefault="00FC1F1B" w:rsidP="00DF50E6">
      <w:pPr>
        <w:pStyle w:val="TexteCourant"/>
        <w:rPr>
          <w:i/>
          <w:iCs/>
        </w:rPr>
      </w:pPr>
      <w:bookmarkStart w:id="187" w:name="_Toc25676370"/>
      <w:bookmarkStart w:id="188" w:name="_Toc25676371"/>
      <w:bookmarkStart w:id="189" w:name="_Toc33454439"/>
      <w:bookmarkStart w:id="190" w:name="_Toc53494948"/>
      <w:bookmarkStart w:id="191" w:name="_Toc53495156"/>
      <w:bookmarkStart w:id="192" w:name="_Toc53495316"/>
      <w:bookmarkStart w:id="193" w:name="_Toc53498108"/>
      <w:bookmarkStart w:id="194" w:name="_Toc54106971"/>
      <w:bookmarkStart w:id="195" w:name="_Toc57966744"/>
      <w:bookmarkStart w:id="196" w:name="_Toc59009034"/>
      <w:bookmarkStart w:id="197" w:name="_Toc59010022"/>
      <w:bookmarkStart w:id="198" w:name="_Toc85723967"/>
      <w:bookmarkEnd w:id="187"/>
      <w:bookmarkEnd w:id="188"/>
      <w:r w:rsidRPr="00C27487">
        <w:rPr>
          <w:b/>
          <w:bCs/>
          <w:i/>
          <w:szCs w:val="18"/>
        </w:rPr>
        <w:t xml:space="preserve">Présence d’un dispositif de séparation des cendres sous foyer et sous </w:t>
      </w:r>
      <w:proofErr w:type="spellStart"/>
      <w:r w:rsidRPr="00C27487">
        <w:rPr>
          <w:b/>
          <w:bCs/>
          <w:i/>
          <w:szCs w:val="18"/>
        </w:rPr>
        <w:t>multicyclone</w:t>
      </w:r>
      <w:proofErr w:type="spellEnd"/>
      <w:r w:rsidRPr="00C27487">
        <w:rPr>
          <w:rFonts w:ascii="Calibri" w:hAnsi="Calibri" w:cs="Calibri"/>
          <w:b/>
          <w:bCs/>
          <w:i/>
          <w:szCs w:val="18"/>
        </w:rPr>
        <w:t> </w:t>
      </w:r>
      <w:r w:rsidRPr="00C27487">
        <w:rPr>
          <w:b/>
          <w:bCs/>
          <w:i/>
          <w:szCs w:val="18"/>
        </w:rPr>
        <w:t xml:space="preserve">: </w:t>
      </w:r>
      <w:r w:rsidRPr="00C27487">
        <w:rPr>
          <w:bCs/>
          <w:i/>
          <w:szCs w:val="18"/>
        </w:rPr>
        <w:t>OUI / NON</w:t>
      </w:r>
    </w:p>
    <w:p w14:paraId="2FA6E5B6" w14:textId="77777777" w:rsidR="00275E87" w:rsidRDefault="00275E87" w:rsidP="00275E87">
      <w:pPr>
        <w:jc w:val="both"/>
        <w:rPr>
          <w:rFonts w:ascii="Marianne Light" w:hAnsi="Marianne Light"/>
          <w:bCs/>
          <w:i/>
          <w:sz w:val="18"/>
          <w:szCs w:val="18"/>
        </w:rPr>
      </w:pPr>
      <w:r w:rsidRPr="004D000E">
        <w:rPr>
          <w:rFonts w:ascii="Marianne Light" w:hAnsi="Marianne Light"/>
          <w:b/>
          <w:bCs/>
          <w:i/>
          <w:sz w:val="18"/>
          <w:szCs w:val="18"/>
          <w:u w:val="single"/>
        </w:rPr>
        <w:t>Rappel</w:t>
      </w:r>
      <w:r w:rsidRPr="004D000E">
        <w:rPr>
          <w:rFonts w:cs="Calibri"/>
          <w:b/>
          <w:bCs/>
          <w:i/>
          <w:sz w:val="18"/>
          <w:szCs w:val="18"/>
          <w:u w:val="single"/>
        </w:rPr>
        <w:t> </w:t>
      </w:r>
      <w:r w:rsidRPr="004D000E">
        <w:rPr>
          <w:rFonts w:ascii="Marianne Light" w:hAnsi="Marianne Light"/>
          <w:b/>
          <w:bCs/>
          <w:i/>
          <w:sz w:val="18"/>
          <w:szCs w:val="18"/>
        </w:rPr>
        <w:t xml:space="preserve">: </w:t>
      </w:r>
      <w:r>
        <w:rPr>
          <w:rFonts w:ascii="Marianne Light" w:hAnsi="Marianne Light"/>
          <w:b/>
          <w:bCs/>
          <w:i/>
          <w:sz w:val="18"/>
          <w:szCs w:val="18"/>
        </w:rPr>
        <w:t xml:space="preserve">Pour </w:t>
      </w:r>
      <w:r w:rsidRPr="004D000E">
        <w:rPr>
          <w:rFonts w:ascii="Marianne Light" w:hAnsi="Marianne Light"/>
          <w:b/>
          <w:bCs/>
          <w:i/>
          <w:sz w:val="18"/>
          <w:szCs w:val="18"/>
        </w:rPr>
        <w:t>les nouvelles installations de combustion biomasse</w:t>
      </w:r>
      <w:r>
        <w:rPr>
          <w:rFonts w:ascii="Marianne Light" w:hAnsi="Marianne Light"/>
          <w:b/>
          <w:bCs/>
          <w:i/>
          <w:sz w:val="18"/>
          <w:szCs w:val="18"/>
        </w:rPr>
        <w:t>, les générateurs</w:t>
      </w:r>
      <w:r w:rsidRPr="004D000E">
        <w:rPr>
          <w:rFonts w:ascii="Marianne Light" w:hAnsi="Marianne Light"/>
          <w:b/>
          <w:bCs/>
          <w:i/>
          <w:sz w:val="18"/>
          <w:szCs w:val="18"/>
        </w:rPr>
        <w:t xml:space="preserve"> d’une puissance thermique nominale supérieure ou égale à 5 MW devront </w:t>
      </w:r>
      <w:r>
        <w:rPr>
          <w:rFonts w:ascii="Marianne Light" w:hAnsi="Marianne Light"/>
          <w:b/>
          <w:bCs/>
          <w:i/>
          <w:sz w:val="18"/>
          <w:szCs w:val="18"/>
        </w:rPr>
        <w:t>être équipés</w:t>
      </w:r>
      <w:r w:rsidRPr="004D000E">
        <w:rPr>
          <w:rFonts w:ascii="Marianne Light" w:hAnsi="Marianne Light"/>
          <w:b/>
          <w:bCs/>
          <w:i/>
          <w:sz w:val="18"/>
          <w:szCs w:val="18"/>
        </w:rPr>
        <w:t xml:space="preserve"> </w:t>
      </w:r>
      <w:r>
        <w:rPr>
          <w:rFonts w:ascii="Marianne Light" w:hAnsi="Marianne Light"/>
          <w:b/>
          <w:bCs/>
          <w:i/>
          <w:sz w:val="18"/>
          <w:szCs w:val="18"/>
        </w:rPr>
        <w:t>d’</w:t>
      </w:r>
      <w:r w:rsidRPr="004D000E">
        <w:rPr>
          <w:rFonts w:ascii="Marianne Light" w:hAnsi="Marianne Light"/>
          <w:b/>
          <w:bCs/>
          <w:i/>
          <w:sz w:val="18"/>
          <w:szCs w:val="18"/>
        </w:rPr>
        <w:t xml:space="preserve">un dispositif permettant de séparer les cendres sous foyer et sous </w:t>
      </w:r>
      <w:proofErr w:type="spellStart"/>
      <w:r w:rsidRPr="004D000E">
        <w:rPr>
          <w:rFonts w:ascii="Marianne Light" w:hAnsi="Marianne Light"/>
          <w:b/>
          <w:bCs/>
          <w:i/>
          <w:sz w:val="18"/>
          <w:szCs w:val="18"/>
        </w:rPr>
        <w:t>multicyclone</w:t>
      </w:r>
      <w:proofErr w:type="spellEnd"/>
      <w:r w:rsidRPr="004D000E">
        <w:rPr>
          <w:rFonts w:ascii="Marianne Light" w:hAnsi="Marianne Light"/>
          <w:b/>
          <w:bCs/>
          <w:i/>
          <w:sz w:val="18"/>
          <w:szCs w:val="18"/>
        </w:rPr>
        <w:t>.</w:t>
      </w:r>
    </w:p>
    <w:p w14:paraId="3791706F" w14:textId="6473D500" w:rsidR="00DF50E6" w:rsidRPr="00C27487" w:rsidRDefault="00DF50E6" w:rsidP="00DF50E6">
      <w:pPr>
        <w:pStyle w:val="TexteCourant"/>
        <w:rPr>
          <w:i/>
          <w:iCs/>
        </w:rPr>
      </w:pPr>
      <w:r w:rsidRPr="00C27487">
        <w:rPr>
          <w:i/>
          <w:iCs/>
        </w:rPr>
        <w:t>Type de collecte des cendres sous-foyer</w:t>
      </w:r>
      <w:r w:rsidRPr="00C27487">
        <w:rPr>
          <w:rFonts w:ascii="Calibri" w:hAnsi="Calibri" w:cs="Calibri"/>
          <w:i/>
          <w:iCs/>
        </w:rPr>
        <w:t> </w:t>
      </w:r>
      <w:r w:rsidRPr="00C27487">
        <w:rPr>
          <w:i/>
          <w:iCs/>
        </w:rPr>
        <w:t>: … convoyeur humide</w:t>
      </w:r>
    </w:p>
    <w:p w14:paraId="61931CBA" w14:textId="77777777" w:rsidR="00DF50E6" w:rsidRPr="0029579E" w:rsidRDefault="00DF50E6" w:rsidP="00DF50E6">
      <w:pPr>
        <w:pStyle w:val="TexteCourant"/>
        <w:rPr>
          <w:i/>
          <w:iCs/>
        </w:rPr>
      </w:pPr>
      <w:r w:rsidRPr="0029579E">
        <w:rPr>
          <w:i/>
          <w:iCs/>
        </w:rPr>
        <w:t>Mode de valorisation/traitement des cendres sous-foyer</w:t>
      </w:r>
      <w:r w:rsidRPr="0029579E">
        <w:rPr>
          <w:rFonts w:ascii="Calibri" w:hAnsi="Calibri" w:cs="Calibri"/>
          <w:i/>
          <w:iCs/>
        </w:rPr>
        <w:t> </w:t>
      </w:r>
      <w:r w:rsidRPr="0029579E">
        <w:rPr>
          <w:i/>
          <w:iCs/>
        </w:rPr>
        <w:t xml:space="preserve">: </w:t>
      </w:r>
      <w:r w:rsidRPr="0029579E">
        <w:rPr>
          <w:i/>
          <w:iCs/>
          <w:highlight w:val="lightGray"/>
        </w:rPr>
        <w:t>… épandage agricole</w:t>
      </w:r>
    </w:p>
    <w:p w14:paraId="63C1F392" w14:textId="77777777" w:rsidR="00DF50E6" w:rsidRPr="00C27487" w:rsidRDefault="00DF50E6" w:rsidP="00DF50E6">
      <w:pPr>
        <w:pStyle w:val="TexteCourant"/>
        <w:rPr>
          <w:i/>
          <w:iCs/>
        </w:rPr>
      </w:pPr>
      <w:r w:rsidRPr="00C27487">
        <w:rPr>
          <w:i/>
          <w:iCs/>
        </w:rPr>
        <w:t xml:space="preserve">Type de collecte des cendres sous </w:t>
      </w:r>
      <w:proofErr w:type="spellStart"/>
      <w:r w:rsidRPr="00C27487">
        <w:rPr>
          <w:i/>
          <w:iCs/>
        </w:rPr>
        <w:t>multicyclone</w:t>
      </w:r>
      <w:proofErr w:type="spellEnd"/>
      <w:r w:rsidRPr="00C27487">
        <w:rPr>
          <w:i/>
          <w:iCs/>
        </w:rPr>
        <w:t xml:space="preserve"> : … (convoyeur humide commune cendres sous-foyer, big-bag, …) </w:t>
      </w:r>
    </w:p>
    <w:p w14:paraId="22AA0660" w14:textId="77777777" w:rsidR="00DF50E6" w:rsidRPr="0029579E" w:rsidRDefault="00DF50E6" w:rsidP="00DF50E6">
      <w:pPr>
        <w:pStyle w:val="TexteCourant"/>
        <w:rPr>
          <w:i/>
          <w:iCs/>
        </w:rPr>
      </w:pPr>
      <w:r w:rsidRPr="0029579E">
        <w:rPr>
          <w:i/>
          <w:iCs/>
        </w:rPr>
        <w:t xml:space="preserve">Mode de valorisation/traitement des cendres sous </w:t>
      </w:r>
      <w:proofErr w:type="spellStart"/>
      <w:r w:rsidRPr="0029579E">
        <w:rPr>
          <w:i/>
          <w:iCs/>
        </w:rPr>
        <w:t>multicyclone</w:t>
      </w:r>
      <w:proofErr w:type="spellEnd"/>
      <w:r w:rsidRPr="0029579E">
        <w:rPr>
          <w:rFonts w:ascii="Calibri" w:hAnsi="Calibri" w:cs="Calibri"/>
          <w:i/>
          <w:iCs/>
        </w:rPr>
        <w:t> </w:t>
      </w:r>
      <w:r w:rsidRPr="0029579E">
        <w:rPr>
          <w:i/>
          <w:iCs/>
        </w:rPr>
        <w:t>:</w:t>
      </w:r>
      <w:r w:rsidRPr="0029579E">
        <w:rPr>
          <w:i/>
          <w:iCs/>
          <w:highlight w:val="lightGray"/>
        </w:rPr>
        <w:t xml:space="preserve"> … Installation de stockage des déchets</w:t>
      </w:r>
    </w:p>
    <w:p w14:paraId="6FC35EA6" w14:textId="77777777" w:rsidR="00DF50E6" w:rsidRPr="00C27487" w:rsidRDefault="00DF50E6" w:rsidP="00DF50E6">
      <w:pPr>
        <w:pStyle w:val="TexteCourant"/>
        <w:rPr>
          <w:i/>
          <w:iCs/>
        </w:rPr>
      </w:pPr>
      <w:r w:rsidRPr="00C27487">
        <w:rPr>
          <w:i/>
          <w:iCs/>
        </w:rPr>
        <w:t>Type de collecte des cendres sous équipement de filtration</w:t>
      </w:r>
      <w:r w:rsidRPr="00C27487">
        <w:rPr>
          <w:rFonts w:ascii="Calibri" w:hAnsi="Calibri" w:cs="Calibri"/>
          <w:i/>
          <w:iCs/>
        </w:rPr>
        <w:t> </w:t>
      </w:r>
      <w:r w:rsidRPr="00C27487">
        <w:rPr>
          <w:i/>
          <w:iCs/>
        </w:rPr>
        <w:t>: … (big bag, …)</w:t>
      </w:r>
    </w:p>
    <w:p w14:paraId="3512F4FA" w14:textId="77777777" w:rsidR="00DF50E6" w:rsidRPr="0029579E" w:rsidRDefault="00DF50E6" w:rsidP="00DF50E6">
      <w:pPr>
        <w:pStyle w:val="TexteCourant"/>
        <w:rPr>
          <w:i/>
          <w:iCs/>
          <w:highlight w:val="lightGray"/>
        </w:rPr>
      </w:pPr>
      <w:r w:rsidRPr="0029579E">
        <w:rPr>
          <w:i/>
          <w:iCs/>
        </w:rPr>
        <w:t>Mode de valorisation/traitement des cendres sous autre équipement de filtration</w:t>
      </w:r>
      <w:r w:rsidRPr="0029579E">
        <w:rPr>
          <w:rStyle w:val="Appelnotedebasdep"/>
          <w:bCs/>
          <w:i/>
          <w:iCs/>
          <w:szCs w:val="18"/>
        </w:rPr>
        <w:footnoteReference w:id="6"/>
      </w:r>
      <w:r w:rsidRPr="0029579E">
        <w:rPr>
          <w:rFonts w:ascii="Calibri" w:hAnsi="Calibri" w:cs="Calibri"/>
          <w:i/>
          <w:iCs/>
        </w:rPr>
        <w:t> </w:t>
      </w:r>
      <w:r w:rsidRPr="0029579E">
        <w:rPr>
          <w:i/>
          <w:iCs/>
        </w:rPr>
        <w:t xml:space="preserve">: </w:t>
      </w:r>
      <w:r w:rsidRPr="0029579E">
        <w:rPr>
          <w:i/>
          <w:iCs/>
          <w:highlight w:val="lightGray"/>
        </w:rPr>
        <w:t>… Installation de stockage des déchets non dangereux</w:t>
      </w:r>
    </w:p>
    <w:p w14:paraId="2650B9F9" w14:textId="77777777" w:rsidR="00DB4C1E" w:rsidRPr="00E65A88" w:rsidRDefault="00DB4C1E" w:rsidP="001369A5">
      <w:pPr>
        <w:pStyle w:val="Titre2"/>
      </w:pPr>
      <w:bookmarkStart w:id="199" w:name="_Toc86919164"/>
      <w:bookmarkStart w:id="200" w:name="_Toc122344821"/>
      <w:bookmarkStart w:id="201" w:name="_Toc122344989"/>
      <w:bookmarkStart w:id="202" w:name="_Toc186114439"/>
      <w:r w:rsidRPr="00E65A88">
        <w:t xml:space="preserve">Système de comptage, suivi, </w:t>
      </w:r>
      <w:proofErr w:type="spellStart"/>
      <w:r w:rsidRPr="00E65A88">
        <w:t>reporting</w:t>
      </w:r>
      <w:proofErr w:type="spellEnd"/>
      <w:r w:rsidRPr="00E65A88">
        <w:t xml:space="preserve"> de la production </w:t>
      </w:r>
      <w:proofErr w:type="spellStart"/>
      <w:r w:rsidRPr="00E65A88">
        <w:t>EnR&amp;R</w:t>
      </w:r>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proofErr w:type="spellEnd"/>
      <w:r w:rsidRPr="00E65A88">
        <w:t xml:space="preserve"> </w:t>
      </w:r>
    </w:p>
    <w:p w14:paraId="01FB5AA8" w14:textId="77777777" w:rsidR="00DB4C1E" w:rsidRPr="000955C9" w:rsidRDefault="00DB4C1E" w:rsidP="00DB4C1E">
      <w:pPr>
        <w:autoSpaceDE w:val="0"/>
        <w:autoSpaceDN w:val="0"/>
        <w:adjustRightInd w:val="0"/>
        <w:rPr>
          <w:rFonts w:ascii="Marianne Light" w:hAnsi="Marianne Light"/>
          <w:bCs/>
          <w:i/>
          <w:sz w:val="18"/>
        </w:rPr>
      </w:pPr>
      <w:r w:rsidRPr="000955C9">
        <w:rPr>
          <w:rFonts w:ascii="Marianne Light" w:hAnsi="Marianne Light"/>
          <w:bCs/>
          <w:i/>
          <w:sz w:val="18"/>
        </w:rPr>
        <w:t>Décrire le système de comptage destiné à assurer le suivi du fonctionnement et des performances des installations, et de vérifier la quantité d’énergie effectivement valorisée.</w:t>
      </w:r>
    </w:p>
    <w:p w14:paraId="11B22285" w14:textId="224058B3" w:rsidR="00DB4C1E" w:rsidRPr="00DB4C1E" w:rsidRDefault="00DB4C1E" w:rsidP="00DB4C1E">
      <w:pPr>
        <w:rPr>
          <w:rFonts w:ascii="Marianne Light" w:hAnsi="Marianne Light" w:cs="Calibri"/>
          <w:i/>
          <w:sz w:val="18"/>
        </w:rPr>
      </w:pPr>
      <w:r w:rsidRPr="000955C9">
        <w:rPr>
          <w:rFonts w:ascii="Marianne Light" w:hAnsi="Marianne Light"/>
          <w:i/>
          <w:sz w:val="18"/>
        </w:rPr>
        <w:t xml:space="preserve">L’installation et l’exploitation du compteur devront respecter les modalités du cahier des charges de l’ADEME « Suivi à distance de la production d’énergie thermique ». Ce cahier des charges est disponible </w:t>
      </w:r>
      <w:r w:rsidRPr="000955C9">
        <w:rPr>
          <w:rFonts w:ascii="Marianne Light" w:hAnsi="Marianne Light"/>
          <w:i/>
          <w:sz w:val="18"/>
        </w:rPr>
        <w:lastRenderedPageBreak/>
        <w:t xml:space="preserve">sur </w:t>
      </w:r>
      <w:hyperlink r:id="rId16" w:history="1">
        <w:r w:rsidR="004D000E" w:rsidRPr="00C66F89">
          <w:rPr>
            <w:rStyle w:val="Lienhypertexte"/>
            <w:rFonts w:ascii="Marianne Light" w:hAnsi="Marianne Light"/>
            <w:sz w:val="18"/>
          </w:rPr>
          <w:t>https://librairie.ademe.fr/energies-renouvelables-reseaux-et-stockage/4768-comptage-production-thermique-chaufferie-biomasse.html</w:t>
        </w:r>
      </w:hyperlink>
      <w:r w:rsidR="004D000E" w:rsidRPr="00C66F89">
        <w:rPr>
          <w:sz w:val="18"/>
        </w:rPr>
        <w:t xml:space="preserve"> </w:t>
      </w:r>
    </w:p>
    <w:p w14:paraId="79E2FF29" w14:textId="4C4C943B" w:rsidR="00DB4C1E" w:rsidRDefault="00C87C9F" w:rsidP="00DB4C1E">
      <w:pPr>
        <w:rPr>
          <w:rFonts w:ascii="Marianne Light" w:hAnsi="Marianne Light"/>
          <w:b/>
          <w:i/>
          <w:sz w:val="18"/>
        </w:rPr>
      </w:pPr>
      <w:r w:rsidRPr="008E6529">
        <w:rPr>
          <w:rFonts w:ascii="Marianne Light" w:hAnsi="Marianne Light"/>
          <w:b/>
          <w:i/>
          <w:sz w:val="18"/>
          <w:highlight w:val="lightGray"/>
        </w:rPr>
        <w:t xml:space="preserve">Insérer </w:t>
      </w:r>
      <w:r w:rsidR="00DB4C1E" w:rsidRPr="008E6529">
        <w:rPr>
          <w:rFonts w:ascii="Marianne Light" w:hAnsi="Marianne Light"/>
          <w:b/>
          <w:i/>
          <w:sz w:val="18"/>
          <w:highlight w:val="lightGray"/>
        </w:rPr>
        <w:t>un schéma précis de comptage du projet</w:t>
      </w:r>
    </w:p>
    <w:p w14:paraId="6EAA5196" w14:textId="77777777" w:rsidR="00B305D1" w:rsidRPr="00DB4C1E" w:rsidRDefault="00B305D1" w:rsidP="00DB4C1E">
      <w:pPr>
        <w:rPr>
          <w:rFonts w:ascii="Marianne Light" w:hAnsi="Marianne Light"/>
          <w:b/>
          <w:i/>
          <w:sz w:val="18"/>
        </w:rPr>
      </w:pPr>
    </w:p>
    <w:p w14:paraId="52C6BB6A" w14:textId="19288199" w:rsidR="00DB4C1E" w:rsidRPr="00DB4C1E" w:rsidRDefault="00DB4C1E" w:rsidP="001369A5">
      <w:pPr>
        <w:pStyle w:val="Titre2"/>
      </w:pPr>
      <w:bookmarkStart w:id="203" w:name="_Toc33454440"/>
      <w:bookmarkStart w:id="204" w:name="_Toc53494949"/>
      <w:bookmarkStart w:id="205" w:name="_Toc53495157"/>
      <w:bookmarkStart w:id="206" w:name="_Toc53495317"/>
      <w:bookmarkStart w:id="207" w:name="_Toc53498109"/>
      <w:bookmarkStart w:id="208" w:name="_Toc54106972"/>
      <w:bookmarkStart w:id="209" w:name="_Toc57966745"/>
      <w:bookmarkStart w:id="210" w:name="_Toc59009035"/>
      <w:bookmarkStart w:id="211" w:name="_Toc59010023"/>
      <w:bookmarkStart w:id="212" w:name="_Toc85723968"/>
      <w:bookmarkStart w:id="213" w:name="_Toc86919165"/>
      <w:bookmarkStart w:id="214" w:name="_Toc122344822"/>
      <w:bookmarkStart w:id="215" w:name="_Toc122344990"/>
      <w:bookmarkStart w:id="216" w:name="_Toc186114440"/>
      <w:r w:rsidRPr="00DB4C1E">
        <w:t>Caractéristiques principales du réseau de chaleur</w:t>
      </w:r>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p>
    <w:p w14:paraId="2D10B790" w14:textId="7F8D3DB4" w:rsidR="00DB4C1E" w:rsidRPr="00DA4E53" w:rsidRDefault="00DB4C1E" w:rsidP="00DB4C1E">
      <w:pPr>
        <w:rPr>
          <w:rFonts w:ascii="Marianne Light" w:hAnsi="Marianne Light"/>
          <w:i/>
          <w:sz w:val="18"/>
        </w:rPr>
      </w:pPr>
      <w:r w:rsidRPr="00DA4E53">
        <w:rPr>
          <w:rFonts w:ascii="Marianne Light" w:hAnsi="Marianne Light"/>
          <w:b/>
          <w:bCs/>
          <w:i/>
          <w:sz w:val="18"/>
          <w:highlight w:val="lightGray"/>
        </w:rPr>
        <w:t>Insérer le tableau n°</w:t>
      </w:r>
      <w:r w:rsidR="00BB3A7B">
        <w:rPr>
          <w:rFonts w:ascii="Marianne Light" w:hAnsi="Marianne Light"/>
          <w:b/>
          <w:bCs/>
          <w:i/>
          <w:sz w:val="18"/>
          <w:highlight w:val="lightGray"/>
        </w:rPr>
        <w:t>6</w:t>
      </w:r>
      <w:r w:rsidR="00354AAB" w:rsidRPr="00DA4E53">
        <w:rPr>
          <w:rFonts w:ascii="Marianne Light" w:hAnsi="Marianne Light"/>
          <w:b/>
          <w:bCs/>
          <w:i/>
          <w:sz w:val="18"/>
          <w:highlight w:val="lightGray"/>
        </w:rPr>
        <w:t xml:space="preserve"> </w:t>
      </w:r>
      <w:r w:rsidR="00275E87" w:rsidRPr="00DA4E53">
        <w:rPr>
          <w:rFonts w:ascii="Marianne Light" w:hAnsi="Marianne Light"/>
          <w:b/>
          <w:bCs/>
          <w:i/>
          <w:sz w:val="18"/>
          <w:highlight w:val="lightGray"/>
        </w:rPr>
        <w:t>« Tableau</w:t>
      </w:r>
      <w:r w:rsidR="00354AAB" w:rsidRPr="00DA4E53">
        <w:rPr>
          <w:rFonts w:ascii="Marianne Light" w:hAnsi="Marianne Light"/>
          <w:b/>
          <w:bCs/>
          <w:i/>
          <w:sz w:val="18"/>
          <w:highlight w:val="lightGray"/>
        </w:rPr>
        <w:t xml:space="preserve"> décomposition des métrés</w:t>
      </w:r>
      <w:r w:rsidRPr="00DA4E53">
        <w:rPr>
          <w:rFonts w:cs="Calibri"/>
          <w:b/>
          <w:bCs/>
          <w:i/>
          <w:sz w:val="18"/>
          <w:highlight w:val="lightGray"/>
        </w:rPr>
        <w:t> </w:t>
      </w:r>
      <w:r w:rsidRPr="00DA4E53">
        <w:rPr>
          <w:rFonts w:ascii="Marianne Light" w:hAnsi="Marianne Light" w:cs="Marianne Light"/>
          <w:b/>
          <w:bCs/>
          <w:i/>
          <w:sz w:val="18"/>
          <w:highlight w:val="lightGray"/>
        </w:rPr>
        <w:t>»</w:t>
      </w:r>
      <w:r w:rsidRPr="00DA4E53">
        <w:rPr>
          <w:rFonts w:cs="Calibri"/>
          <w:b/>
          <w:bCs/>
          <w:i/>
          <w:sz w:val="18"/>
          <w:highlight w:val="lightGray"/>
        </w:rPr>
        <w:t> </w:t>
      </w:r>
      <w:r w:rsidRPr="00DA4E53">
        <w:rPr>
          <w:rStyle w:val="Appelnotedebasdep"/>
          <w:rFonts w:ascii="Marianne Light" w:hAnsi="Marianne Light"/>
          <w:b/>
          <w:bCs/>
          <w:i/>
          <w:sz w:val="18"/>
          <w:highlight w:val="lightGray"/>
        </w:rPr>
        <w:footnoteReference w:id="7"/>
      </w:r>
      <w:r w:rsidRPr="00DA4E53">
        <w:rPr>
          <w:rFonts w:cs="Calibri"/>
          <w:b/>
          <w:bCs/>
          <w:i/>
          <w:sz w:val="18"/>
          <w:highlight w:val="lightGray"/>
        </w:rPr>
        <w:t> </w:t>
      </w:r>
      <w:r w:rsidR="00DA4E53" w:rsidRPr="00DA4E53">
        <w:rPr>
          <w:rFonts w:ascii="Marianne Light" w:hAnsi="Marianne Light" w:cs="Calibri"/>
          <w:b/>
          <w:bCs/>
          <w:i/>
          <w:sz w:val="18"/>
          <w:highlight w:val="lightGray"/>
        </w:rPr>
        <w:t xml:space="preserve">disponible dans le VT au format </w:t>
      </w:r>
      <w:proofErr w:type="spellStart"/>
      <w:r w:rsidR="00DA4E53" w:rsidRPr="00DA4E53">
        <w:rPr>
          <w:rFonts w:ascii="Marianne Light" w:hAnsi="Marianne Light" w:cs="Calibri"/>
          <w:b/>
          <w:bCs/>
          <w:i/>
          <w:sz w:val="18"/>
          <w:highlight w:val="lightGray"/>
        </w:rPr>
        <w:t>excel</w:t>
      </w:r>
      <w:proofErr w:type="spellEnd"/>
      <w:r w:rsidR="008E6529">
        <w:rPr>
          <w:rFonts w:ascii="Marianne Light" w:hAnsi="Marianne Light" w:cs="Calibri"/>
          <w:b/>
          <w:bCs/>
          <w:i/>
          <w:sz w:val="18"/>
        </w:rPr>
        <w:t>.</w:t>
      </w:r>
    </w:p>
    <w:p w14:paraId="51A836EE" w14:textId="77777777" w:rsidR="00DB4C1E" w:rsidRPr="00DB4C1E" w:rsidRDefault="00DB4C1E" w:rsidP="001369A5">
      <w:pPr>
        <w:pStyle w:val="Titre2"/>
      </w:pPr>
      <w:bookmarkStart w:id="217" w:name="_Toc22215658"/>
      <w:bookmarkStart w:id="218" w:name="_Toc33454441"/>
      <w:bookmarkStart w:id="219" w:name="_Toc53494950"/>
      <w:bookmarkStart w:id="220" w:name="_Toc53495158"/>
      <w:bookmarkStart w:id="221" w:name="_Toc53495318"/>
      <w:bookmarkStart w:id="222" w:name="_Toc53498110"/>
      <w:bookmarkStart w:id="223" w:name="_Toc54106973"/>
      <w:bookmarkStart w:id="224" w:name="_Toc57966746"/>
      <w:bookmarkStart w:id="225" w:name="_Toc59009036"/>
      <w:bookmarkStart w:id="226" w:name="_Toc59010024"/>
      <w:bookmarkStart w:id="227" w:name="_Toc85723969"/>
      <w:bookmarkStart w:id="228" w:name="_Toc86919166"/>
      <w:bookmarkStart w:id="229" w:name="_Toc122344823"/>
      <w:bookmarkStart w:id="230" w:name="_Toc122344991"/>
      <w:bookmarkStart w:id="231" w:name="_Toc186114441"/>
      <w:r w:rsidRPr="00DB4C1E">
        <w:t>Description des travaux</w:t>
      </w:r>
      <w:bookmarkEnd w:id="217"/>
      <w:r w:rsidRPr="00DB4C1E">
        <w:t xml:space="preserve"> réseau de distribution de chaleur</w:t>
      </w:r>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p>
    <w:p w14:paraId="5F7BBCC7" w14:textId="77777777" w:rsidR="005A0D3B" w:rsidRPr="00764394" w:rsidRDefault="005A0D3B" w:rsidP="005A0D3B">
      <w:pPr>
        <w:rPr>
          <w:rFonts w:ascii="Marianne Light" w:hAnsi="Marianne Light"/>
          <w:i/>
          <w:sz w:val="18"/>
          <w:szCs w:val="18"/>
        </w:rPr>
      </w:pPr>
      <w:r w:rsidRPr="00C27487">
        <w:rPr>
          <w:rFonts w:ascii="Marianne Light" w:hAnsi="Marianne Light"/>
          <w:i/>
          <w:sz w:val="18"/>
          <w:szCs w:val="18"/>
        </w:rPr>
        <w:t>Insérer une description des zones de travaux et détailler les travaux spécifiques (ex : passage de canaux, travaux de fonçage sous voie ferrée /autoroute, passage de ponts ou passerelle, traitement de bitumineux amiantés) le cas échéant.</w:t>
      </w:r>
    </w:p>
    <w:p w14:paraId="6D1F6D1C" w14:textId="59811202" w:rsidR="00DB4C1E" w:rsidRPr="00C27487" w:rsidRDefault="00DB4C1E" w:rsidP="43CB473E">
      <w:pPr>
        <w:rPr>
          <w:rFonts w:ascii="Marianne Light" w:hAnsi="Marianne Light"/>
          <w:i/>
          <w:iCs/>
          <w:sz w:val="4"/>
          <w:szCs w:val="4"/>
          <w:highlight w:val="lightGray"/>
        </w:rPr>
      </w:pPr>
    </w:p>
    <w:p w14:paraId="3230F085" w14:textId="7056F6E4" w:rsidR="00DB4C1E" w:rsidRPr="00C27487" w:rsidRDefault="00DB4C1E" w:rsidP="00DB4C1E">
      <w:pPr>
        <w:rPr>
          <w:rFonts w:ascii="Marianne Light" w:hAnsi="Marianne Light"/>
          <w:i/>
          <w:sz w:val="18"/>
        </w:rPr>
      </w:pPr>
      <w:r w:rsidRPr="00C27487">
        <w:rPr>
          <w:rFonts w:ascii="Marianne Light" w:hAnsi="Marianne Light"/>
          <w:b/>
          <w:bCs/>
          <w:i/>
          <w:sz w:val="18"/>
        </w:rPr>
        <w:t xml:space="preserve">Insérer une note spécifique </w:t>
      </w:r>
      <w:r w:rsidRPr="00C27487">
        <w:rPr>
          <w:rFonts w:ascii="Marianne Light" w:hAnsi="Marianne Light"/>
          <w:i/>
          <w:sz w:val="18"/>
        </w:rPr>
        <w:t xml:space="preserve">sur les mesures d’efficacité énergétique et d’optimisation du bilan environnemental dans </w:t>
      </w:r>
      <w:r w:rsidRPr="00C27487">
        <w:rPr>
          <w:rFonts w:ascii="Marianne Light" w:hAnsi="Marianne Light"/>
          <w:b/>
          <w:bCs/>
          <w:i/>
          <w:sz w:val="18"/>
        </w:rPr>
        <w:t xml:space="preserve">la conception et la gestion du réseau de chaleur, </w:t>
      </w:r>
      <w:r w:rsidRPr="00C27487">
        <w:rPr>
          <w:rFonts w:ascii="Marianne Light" w:hAnsi="Marianne Light"/>
          <w:i/>
          <w:sz w:val="18"/>
        </w:rPr>
        <w:t>traitant notamment les points suivants</w:t>
      </w:r>
      <w:r w:rsidRPr="00C27487">
        <w:rPr>
          <w:rFonts w:cs="Calibri"/>
          <w:b/>
          <w:bCs/>
          <w:i/>
          <w:sz w:val="18"/>
        </w:rPr>
        <w:t> </w:t>
      </w:r>
      <w:r w:rsidRPr="00C27487">
        <w:rPr>
          <w:rFonts w:ascii="Marianne Light" w:hAnsi="Marianne Light"/>
          <w:i/>
          <w:sz w:val="18"/>
        </w:rPr>
        <w:t>:</w:t>
      </w:r>
    </w:p>
    <w:p w14:paraId="0BDCC633" w14:textId="77777777" w:rsidR="0047765C" w:rsidRDefault="00DA4E53" w:rsidP="00AE1665">
      <w:pPr>
        <w:numPr>
          <w:ilvl w:val="1"/>
          <w:numId w:val="25"/>
        </w:numPr>
        <w:spacing w:after="100" w:line="240" w:lineRule="auto"/>
        <w:ind w:left="1040"/>
        <w:jc w:val="both"/>
        <w:rPr>
          <w:rFonts w:ascii="Marianne Light" w:hAnsi="Marianne Light"/>
          <w:i/>
          <w:sz w:val="18"/>
          <w:szCs w:val="18"/>
        </w:rPr>
      </w:pPr>
      <w:r w:rsidRPr="00C27487">
        <w:rPr>
          <w:rFonts w:ascii="Marianne Light" w:hAnsi="Marianne Light"/>
          <w:i/>
          <w:sz w:val="18"/>
          <w:szCs w:val="18"/>
        </w:rPr>
        <w:t>Température de distribution la plus basse possible pour les opérations neuves et en réhabilitation lorsque que les émetteurs peuvent être en basse température.</w:t>
      </w:r>
    </w:p>
    <w:p w14:paraId="35232646" w14:textId="7D38ECAE" w:rsidR="00DA4E53" w:rsidRPr="00C27487" w:rsidRDefault="00DA4E53" w:rsidP="00AE1665">
      <w:pPr>
        <w:numPr>
          <w:ilvl w:val="1"/>
          <w:numId w:val="25"/>
        </w:numPr>
        <w:spacing w:after="100" w:line="240" w:lineRule="auto"/>
        <w:ind w:left="1040"/>
        <w:jc w:val="both"/>
        <w:rPr>
          <w:rFonts w:ascii="Marianne Light" w:hAnsi="Marianne Light"/>
          <w:i/>
          <w:sz w:val="18"/>
          <w:szCs w:val="18"/>
        </w:rPr>
      </w:pPr>
      <w:r w:rsidRPr="00C27487">
        <w:rPr>
          <w:rFonts w:ascii="Marianne Light" w:hAnsi="Marianne Light"/>
          <w:i/>
          <w:sz w:val="18"/>
          <w:szCs w:val="18"/>
        </w:rPr>
        <w:t>Température de retour la plus basse possible pour les réseaux alimentés par de la géothermie ou une source de chaleur basse température : tri-tube, cascade en sous-station, mesures incitatrices auprès des abonnés pour qu'ils maîtrisent la température de leurs retours, etc.</w:t>
      </w:r>
    </w:p>
    <w:p w14:paraId="281C2DC1" w14:textId="77777777" w:rsidR="0047765C" w:rsidRDefault="00DA4E53" w:rsidP="00AE1665">
      <w:pPr>
        <w:numPr>
          <w:ilvl w:val="1"/>
          <w:numId w:val="25"/>
        </w:numPr>
        <w:spacing w:after="100" w:line="240" w:lineRule="auto"/>
        <w:ind w:left="1040"/>
        <w:jc w:val="both"/>
        <w:rPr>
          <w:rFonts w:ascii="Marianne Light" w:hAnsi="Marianne Light"/>
          <w:i/>
          <w:sz w:val="18"/>
          <w:szCs w:val="18"/>
        </w:rPr>
      </w:pPr>
      <w:r w:rsidRPr="00C27487">
        <w:rPr>
          <w:rFonts w:ascii="Marianne Light" w:hAnsi="Marianne Light"/>
          <w:i/>
          <w:sz w:val="18"/>
          <w:szCs w:val="18"/>
        </w:rPr>
        <w:t>Utilisation de pompe à débit variable</w:t>
      </w:r>
      <w:r w:rsidRPr="00C27487">
        <w:rPr>
          <w:rFonts w:cs="Calibri"/>
          <w:i/>
          <w:sz w:val="18"/>
          <w:szCs w:val="18"/>
        </w:rPr>
        <w:t> </w:t>
      </w:r>
      <w:r w:rsidRPr="00C27487">
        <w:rPr>
          <w:rFonts w:ascii="Marianne Light" w:hAnsi="Marianne Light"/>
          <w:i/>
          <w:sz w:val="18"/>
          <w:szCs w:val="18"/>
        </w:rPr>
        <w:t>: Variation du débit en fonction des besoins en sous-station, prise en compte de l'inertie du réseau</w:t>
      </w:r>
      <w:r w:rsidRPr="00C27487">
        <w:rPr>
          <w:rFonts w:cs="Calibri"/>
          <w:i/>
          <w:sz w:val="18"/>
          <w:szCs w:val="18"/>
        </w:rPr>
        <w:t> </w:t>
      </w:r>
      <w:r w:rsidRPr="00C27487">
        <w:rPr>
          <w:rFonts w:ascii="Marianne Light" w:hAnsi="Marianne Light"/>
          <w:i/>
          <w:sz w:val="18"/>
          <w:szCs w:val="18"/>
        </w:rPr>
        <w:t xml:space="preserve"> </w:t>
      </w:r>
    </w:p>
    <w:p w14:paraId="6DD248DE" w14:textId="0414AC21" w:rsidR="00DA4E53" w:rsidRPr="00C27487" w:rsidRDefault="00DA4E53" w:rsidP="00AE1665">
      <w:pPr>
        <w:numPr>
          <w:ilvl w:val="1"/>
          <w:numId w:val="25"/>
        </w:numPr>
        <w:spacing w:after="100" w:line="240" w:lineRule="auto"/>
        <w:ind w:left="1040"/>
        <w:jc w:val="both"/>
        <w:rPr>
          <w:rFonts w:ascii="Marianne Light" w:hAnsi="Marianne Light"/>
          <w:i/>
          <w:sz w:val="18"/>
          <w:szCs w:val="18"/>
        </w:rPr>
      </w:pPr>
      <w:r w:rsidRPr="00C27487">
        <w:rPr>
          <w:rFonts w:ascii="Marianne Light" w:hAnsi="Marianne Light"/>
          <w:i/>
          <w:sz w:val="18"/>
          <w:szCs w:val="18"/>
        </w:rPr>
        <w:t>Variation de température de départ</w:t>
      </w:r>
    </w:p>
    <w:p w14:paraId="37425BD8" w14:textId="77777777" w:rsidR="00DA4E53" w:rsidRPr="00C27487" w:rsidRDefault="00DA4E53" w:rsidP="00AE1665">
      <w:pPr>
        <w:numPr>
          <w:ilvl w:val="1"/>
          <w:numId w:val="25"/>
        </w:numPr>
        <w:spacing w:after="100" w:line="240" w:lineRule="auto"/>
        <w:ind w:left="1040"/>
        <w:jc w:val="both"/>
        <w:rPr>
          <w:rFonts w:ascii="Marianne Light" w:hAnsi="Marianne Light"/>
          <w:i/>
          <w:sz w:val="18"/>
          <w:szCs w:val="18"/>
        </w:rPr>
      </w:pPr>
      <w:r w:rsidRPr="00C27487">
        <w:rPr>
          <w:rFonts w:ascii="Marianne Light" w:hAnsi="Marianne Light"/>
          <w:i/>
          <w:sz w:val="18"/>
          <w:szCs w:val="18"/>
        </w:rPr>
        <w:t>Réglage individuel par sous station, pilotage des sous-stations par GTC</w:t>
      </w:r>
    </w:p>
    <w:p w14:paraId="07CA363A" w14:textId="77777777" w:rsidR="00DA4E53" w:rsidRPr="00C27487" w:rsidRDefault="00DA4E53" w:rsidP="00AE1665">
      <w:pPr>
        <w:numPr>
          <w:ilvl w:val="1"/>
          <w:numId w:val="25"/>
        </w:numPr>
        <w:spacing w:after="100" w:line="240" w:lineRule="auto"/>
        <w:ind w:left="1040"/>
        <w:jc w:val="both"/>
        <w:rPr>
          <w:rFonts w:ascii="Marianne Light" w:hAnsi="Marianne Light"/>
          <w:i/>
          <w:sz w:val="18"/>
          <w:szCs w:val="18"/>
        </w:rPr>
      </w:pPr>
      <w:r w:rsidRPr="00C27487">
        <w:rPr>
          <w:rFonts w:ascii="Marianne Light" w:hAnsi="Marianne Light"/>
          <w:i/>
          <w:sz w:val="18"/>
          <w:szCs w:val="18"/>
        </w:rPr>
        <w:t>Les choix concernant l’isolation thermique des réseaux</w:t>
      </w:r>
    </w:p>
    <w:p w14:paraId="738F10DB" w14:textId="77777777" w:rsidR="00DA4E53" w:rsidRPr="00C27487" w:rsidRDefault="00DA4E53" w:rsidP="00AE1665">
      <w:pPr>
        <w:numPr>
          <w:ilvl w:val="1"/>
          <w:numId w:val="25"/>
        </w:numPr>
        <w:spacing w:after="100" w:line="240" w:lineRule="auto"/>
        <w:ind w:left="1040"/>
        <w:jc w:val="both"/>
        <w:rPr>
          <w:rFonts w:ascii="Marianne Light" w:hAnsi="Marianne Light"/>
          <w:i/>
          <w:sz w:val="18"/>
          <w:szCs w:val="18"/>
        </w:rPr>
      </w:pPr>
      <w:r w:rsidRPr="00C27487">
        <w:rPr>
          <w:rFonts w:ascii="Marianne Light" w:hAnsi="Marianne Light"/>
          <w:i/>
          <w:sz w:val="18"/>
          <w:szCs w:val="18"/>
        </w:rPr>
        <w:t>Optimisation du rendement de distribution : renouvellement de portions de réseau présentant des fuites (impact sur la consommation d'eau), mise en œuvre de détection de fuite sur les réseaux</w:t>
      </w:r>
    </w:p>
    <w:p w14:paraId="52868DD4" w14:textId="4D6ADEDC" w:rsidR="00DA4E53" w:rsidRPr="00C27487" w:rsidRDefault="00DA4E53" w:rsidP="00AE1665">
      <w:pPr>
        <w:numPr>
          <w:ilvl w:val="1"/>
          <w:numId w:val="25"/>
        </w:numPr>
        <w:spacing w:after="100" w:line="240" w:lineRule="auto"/>
        <w:ind w:left="1040"/>
        <w:jc w:val="both"/>
        <w:rPr>
          <w:rFonts w:ascii="Marianne Light" w:hAnsi="Marianne Light"/>
          <w:i/>
          <w:sz w:val="18"/>
          <w:szCs w:val="18"/>
        </w:rPr>
      </w:pPr>
      <w:r w:rsidRPr="00C27487">
        <w:rPr>
          <w:rFonts w:ascii="Marianne Light" w:hAnsi="Marianne Light"/>
          <w:i/>
          <w:sz w:val="18"/>
          <w:szCs w:val="18"/>
        </w:rPr>
        <w:t xml:space="preserve"> Une </w:t>
      </w:r>
      <w:r w:rsidR="0047765C">
        <w:rPr>
          <w:rFonts w:ascii="Marianne Light" w:hAnsi="Marianne Light"/>
          <w:i/>
          <w:sz w:val="18"/>
          <w:szCs w:val="18"/>
        </w:rPr>
        <w:t>analyse</w:t>
      </w:r>
      <w:r w:rsidR="0047765C" w:rsidRPr="00C27487">
        <w:rPr>
          <w:rFonts w:ascii="Marianne Light" w:hAnsi="Marianne Light"/>
          <w:i/>
          <w:sz w:val="18"/>
          <w:szCs w:val="18"/>
        </w:rPr>
        <w:t xml:space="preserve"> </w:t>
      </w:r>
      <w:r w:rsidRPr="00C27487">
        <w:rPr>
          <w:rFonts w:ascii="Marianne Light" w:hAnsi="Marianne Light"/>
          <w:i/>
          <w:sz w:val="18"/>
          <w:szCs w:val="18"/>
        </w:rPr>
        <w:t xml:space="preserve">spécifique de faisabilité pour la mise en place de Systèmes de stockages de chaleur visant à effacer des consommations d'appoint fossile et/ou optimiser les productions </w:t>
      </w:r>
      <w:proofErr w:type="spellStart"/>
      <w:r w:rsidRPr="00C27487">
        <w:rPr>
          <w:rFonts w:ascii="Marianne Light" w:hAnsi="Marianne Light"/>
          <w:i/>
          <w:sz w:val="18"/>
          <w:szCs w:val="18"/>
        </w:rPr>
        <w:t>EnR&amp;R</w:t>
      </w:r>
      <w:proofErr w:type="spellEnd"/>
      <w:r w:rsidRPr="00C27487">
        <w:rPr>
          <w:rFonts w:ascii="Marianne Light" w:hAnsi="Marianne Light"/>
          <w:i/>
          <w:sz w:val="18"/>
          <w:szCs w:val="18"/>
        </w:rPr>
        <w:t>.</w:t>
      </w:r>
    </w:p>
    <w:p w14:paraId="743084ED" w14:textId="77777777" w:rsidR="00DB4C1E" w:rsidRPr="00C27487" w:rsidRDefault="00DB4C1E" w:rsidP="00DB4C1E">
      <w:pPr>
        <w:ind w:left="709" w:firstLine="709"/>
        <w:jc w:val="both"/>
        <w:rPr>
          <w:rFonts w:ascii="Marianne Light" w:hAnsi="Marianne Light"/>
          <w:i/>
          <w:sz w:val="18"/>
        </w:rPr>
      </w:pPr>
      <w:r w:rsidRPr="00C27487">
        <w:rPr>
          <w:rFonts w:ascii="Marianne Light" w:hAnsi="Marianne Light"/>
          <w:i/>
          <w:sz w:val="18"/>
        </w:rPr>
        <w:t>Type</w:t>
      </w:r>
      <w:r w:rsidRPr="00C27487">
        <w:rPr>
          <w:rFonts w:cs="Calibri"/>
          <w:i/>
          <w:sz w:val="18"/>
        </w:rPr>
        <w:t> </w:t>
      </w:r>
      <w:r w:rsidRPr="00C27487">
        <w:rPr>
          <w:rFonts w:ascii="Marianne Light" w:hAnsi="Marianne Light"/>
          <w:i/>
          <w:sz w:val="18"/>
        </w:rPr>
        <w:t xml:space="preserve">: Sensible par hydro-accumulation </w:t>
      </w:r>
    </w:p>
    <w:p w14:paraId="04687DEC" w14:textId="77777777" w:rsidR="00DB4C1E" w:rsidRPr="00C27487" w:rsidRDefault="00DB4C1E" w:rsidP="00DB4C1E">
      <w:pPr>
        <w:ind w:left="1418"/>
        <w:jc w:val="both"/>
        <w:rPr>
          <w:rFonts w:ascii="Marianne Light" w:hAnsi="Marianne Light"/>
          <w:i/>
          <w:sz w:val="18"/>
        </w:rPr>
      </w:pPr>
      <w:r w:rsidRPr="00C27487">
        <w:rPr>
          <w:rFonts w:ascii="Marianne Light" w:hAnsi="Marianne Light"/>
          <w:i/>
          <w:sz w:val="18"/>
        </w:rPr>
        <w:t>Technologie</w:t>
      </w:r>
      <w:r w:rsidRPr="00C27487">
        <w:rPr>
          <w:rFonts w:cs="Calibri"/>
          <w:i/>
          <w:sz w:val="18"/>
        </w:rPr>
        <w:t> </w:t>
      </w:r>
      <w:r w:rsidRPr="00C27487">
        <w:rPr>
          <w:rFonts w:ascii="Marianne Light" w:hAnsi="Marianne Light"/>
          <w:i/>
          <w:sz w:val="18"/>
        </w:rPr>
        <w:t>: R</w:t>
      </w:r>
      <w:r w:rsidRPr="00C27487">
        <w:rPr>
          <w:rFonts w:ascii="Marianne Light" w:hAnsi="Marianne Light" w:cs="Marianne Light"/>
          <w:i/>
          <w:sz w:val="18"/>
        </w:rPr>
        <w:t>é</w:t>
      </w:r>
      <w:r w:rsidRPr="00C27487">
        <w:rPr>
          <w:rFonts w:ascii="Marianne Light" w:hAnsi="Marianne Light"/>
          <w:i/>
          <w:sz w:val="18"/>
        </w:rPr>
        <w:t>servoir sensible a</w:t>
      </w:r>
      <w:r w:rsidRPr="00C27487">
        <w:rPr>
          <w:rFonts w:ascii="Marianne Light" w:hAnsi="Marianne Light" w:cs="Marianne Light"/>
          <w:i/>
          <w:sz w:val="18"/>
        </w:rPr>
        <w:t>é</w:t>
      </w:r>
      <w:r w:rsidRPr="00C27487">
        <w:rPr>
          <w:rFonts w:ascii="Marianne Light" w:hAnsi="Marianne Light"/>
          <w:i/>
          <w:sz w:val="18"/>
        </w:rPr>
        <w:t>rien ou enterr</w:t>
      </w:r>
      <w:r w:rsidRPr="00C27487">
        <w:rPr>
          <w:rFonts w:ascii="Marianne Light" w:hAnsi="Marianne Light" w:cs="Marianne Light"/>
          <w:i/>
          <w:sz w:val="18"/>
        </w:rPr>
        <w:t>é</w:t>
      </w:r>
      <w:r w:rsidRPr="00C27487">
        <w:rPr>
          <w:rFonts w:cs="Calibri"/>
          <w:i/>
          <w:sz w:val="18"/>
        </w:rPr>
        <w:t> </w:t>
      </w:r>
      <w:r w:rsidRPr="00C27487">
        <w:rPr>
          <w:rFonts w:ascii="Marianne Light" w:hAnsi="Marianne Light"/>
          <w:i/>
          <w:sz w:val="18"/>
        </w:rPr>
        <w:t>/ R</w:t>
      </w:r>
      <w:r w:rsidRPr="00C27487">
        <w:rPr>
          <w:rFonts w:ascii="Marianne Light" w:hAnsi="Marianne Light" w:cs="Marianne Light"/>
          <w:i/>
          <w:sz w:val="18"/>
        </w:rPr>
        <w:t>é</w:t>
      </w:r>
      <w:r w:rsidRPr="00C27487">
        <w:rPr>
          <w:rFonts w:ascii="Marianne Light" w:hAnsi="Marianne Light"/>
          <w:i/>
          <w:sz w:val="18"/>
        </w:rPr>
        <w:t xml:space="preserve">servoir de type </w:t>
      </w:r>
      <w:r w:rsidRPr="00C27487">
        <w:rPr>
          <w:rFonts w:ascii="Marianne Light" w:hAnsi="Marianne Light" w:cs="Marianne Light"/>
          <w:i/>
          <w:sz w:val="18"/>
        </w:rPr>
        <w:t>«</w:t>
      </w:r>
      <w:r w:rsidRPr="00C27487">
        <w:rPr>
          <w:rFonts w:cs="Calibri"/>
          <w:i/>
          <w:sz w:val="18"/>
        </w:rPr>
        <w:t> </w:t>
      </w:r>
      <w:r w:rsidRPr="00C27487">
        <w:rPr>
          <w:rFonts w:ascii="Marianne Light" w:hAnsi="Marianne Light"/>
          <w:i/>
          <w:sz w:val="18"/>
        </w:rPr>
        <w:t>thermocline</w:t>
      </w:r>
      <w:r w:rsidRPr="00C27487">
        <w:rPr>
          <w:rFonts w:cs="Calibri"/>
          <w:i/>
          <w:sz w:val="18"/>
        </w:rPr>
        <w:t> </w:t>
      </w:r>
      <w:r w:rsidRPr="00C27487">
        <w:rPr>
          <w:rFonts w:ascii="Marianne Light" w:hAnsi="Marianne Light" w:cs="Marianne Light"/>
          <w:i/>
          <w:sz w:val="18"/>
        </w:rPr>
        <w:t>»</w:t>
      </w:r>
      <w:r w:rsidRPr="00C27487">
        <w:rPr>
          <w:rFonts w:cs="Calibri"/>
          <w:i/>
          <w:sz w:val="18"/>
        </w:rPr>
        <w:t> </w:t>
      </w:r>
      <w:r w:rsidRPr="00C27487">
        <w:rPr>
          <w:rFonts w:ascii="Marianne Light" w:hAnsi="Marianne Light"/>
          <w:i/>
          <w:sz w:val="18"/>
        </w:rPr>
        <w:t>/ Stockage en fosse.</w:t>
      </w:r>
    </w:p>
    <w:p w14:paraId="37B38A19" w14:textId="77777777" w:rsidR="00DB4C1E" w:rsidRPr="00C27487" w:rsidRDefault="00DB4C1E" w:rsidP="00DB4C1E">
      <w:pPr>
        <w:ind w:left="709" w:firstLine="709"/>
        <w:jc w:val="both"/>
        <w:rPr>
          <w:rFonts w:ascii="Marianne Light" w:hAnsi="Marianne Light"/>
          <w:i/>
          <w:sz w:val="18"/>
        </w:rPr>
      </w:pPr>
      <w:r w:rsidRPr="00C27487">
        <w:rPr>
          <w:rFonts w:ascii="Marianne Light" w:hAnsi="Marianne Light"/>
          <w:i/>
          <w:sz w:val="18"/>
        </w:rPr>
        <w:t>Fonction</w:t>
      </w:r>
      <w:r w:rsidRPr="00C27487">
        <w:rPr>
          <w:rFonts w:cs="Calibri"/>
          <w:i/>
          <w:sz w:val="18"/>
        </w:rPr>
        <w:t> </w:t>
      </w:r>
      <w:r w:rsidRPr="00C27487">
        <w:rPr>
          <w:rFonts w:ascii="Marianne Light" w:hAnsi="Marianne Light"/>
          <w:i/>
          <w:sz w:val="18"/>
        </w:rPr>
        <w:t>: Stockage horaire/ journalier/ hebdomadaire /multifonction</w:t>
      </w:r>
    </w:p>
    <w:p w14:paraId="7DC59FDE" w14:textId="77777777" w:rsidR="00DB4C1E" w:rsidRPr="00C27487" w:rsidRDefault="00DB4C1E" w:rsidP="00DB4C1E">
      <w:pPr>
        <w:ind w:left="1418"/>
        <w:jc w:val="both"/>
        <w:rPr>
          <w:rFonts w:ascii="Marianne Light" w:hAnsi="Marianne Light"/>
          <w:i/>
          <w:sz w:val="18"/>
        </w:rPr>
      </w:pPr>
      <w:r w:rsidRPr="00C27487">
        <w:rPr>
          <w:rFonts w:ascii="Marianne Light" w:hAnsi="Marianne Light"/>
          <w:i/>
          <w:sz w:val="18"/>
        </w:rPr>
        <w:t>Cette étude analysera les avantages/inconvénients, techniques, économiques et environnementaux de la solution de stockage.</w:t>
      </w:r>
    </w:p>
    <w:p w14:paraId="21931018" w14:textId="77777777" w:rsidR="00DB4C1E" w:rsidRPr="00C27487" w:rsidRDefault="00DB4C1E" w:rsidP="00DB4C1E">
      <w:pPr>
        <w:jc w:val="both"/>
        <w:rPr>
          <w:rFonts w:ascii="Marianne Light" w:hAnsi="Marianne Light"/>
          <w:i/>
          <w:sz w:val="12"/>
        </w:rPr>
      </w:pPr>
    </w:p>
    <w:p w14:paraId="21DD39B8" w14:textId="363FAABF" w:rsidR="00DB4C1E" w:rsidRPr="00C27487" w:rsidRDefault="00DB4C1E" w:rsidP="00DB4C1E">
      <w:pPr>
        <w:jc w:val="both"/>
        <w:rPr>
          <w:rFonts w:ascii="Marianne Light" w:hAnsi="Marianne Light"/>
          <w:b/>
          <w:bCs/>
          <w:i/>
          <w:sz w:val="18"/>
        </w:rPr>
      </w:pPr>
      <w:r w:rsidRPr="008E6529">
        <w:rPr>
          <w:rFonts w:ascii="Marianne Light" w:hAnsi="Marianne Light"/>
          <w:b/>
          <w:bCs/>
          <w:i/>
          <w:sz w:val="18"/>
          <w:highlight w:val="lightGray"/>
        </w:rPr>
        <w:t>Joindre un schéma hydraulique détaillé de la production et du réseau. Le schéma doit permettre d’identifier les spécificités du réseau (départs distincts en centrale, cascade, tri-tube, etc.)</w:t>
      </w:r>
    </w:p>
    <w:p w14:paraId="43862E7D" w14:textId="0DB247BB" w:rsidR="0099611D" w:rsidRDefault="0099611D" w:rsidP="00DB4C1E">
      <w:pPr>
        <w:jc w:val="both"/>
        <w:rPr>
          <w:rFonts w:ascii="Marianne Light" w:hAnsi="Marianne Light"/>
          <w:b/>
          <w:bCs/>
          <w:i/>
          <w:sz w:val="18"/>
          <w:highlight w:val="lightGray"/>
        </w:rPr>
      </w:pPr>
    </w:p>
    <w:p w14:paraId="038D429B" w14:textId="77777777" w:rsidR="0021574D" w:rsidRDefault="0021574D">
      <w:pPr>
        <w:spacing w:after="200" w:line="276" w:lineRule="auto"/>
        <w:rPr>
          <w:rFonts w:ascii="Marianne" w:eastAsiaTheme="majorEastAsia" w:hAnsi="Marianne" w:cstheme="majorBidi"/>
          <w:color w:val="auto"/>
          <w:kern w:val="0"/>
          <w:sz w:val="26"/>
          <w:szCs w:val="26"/>
          <w:lang w:eastAsia="en-US"/>
          <w14:ligatures w14:val="none"/>
          <w14:cntxtAlts w14:val="0"/>
        </w:rPr>
      </w:pPr>
      <w:bookmarkStart w:id="232" w:name="_Toc33454442"/>
      <w:bookmarkStart w:id="233" w:name="_Toc53494951"/>
      <w:bookmarkStart w:id="234" w:name="_Toc53495159"/>
      <w:bookmarkStart w:id="235" w:name="_Toc53495319"/>
      <w:bookmarkStart w:id="236" w:name="_Toc53498111"/>
      <w:bookmarkStart w:id="237" w:name="_Toc54106974"/>
      <w:bookmarkStart w:id="238" w:name="_Toc57966747"/>
      <w:bookmarkStart w:id="239" w:name="_Toc59009037"/>
      <w:bookmarkStart w:id="240" w:name="_Toc59010025"/>
      <w:bookmarkStart w:id="241" w:name="_Toc85723970"/>
      <w:r>
        <w:br w:type="page"/>
      </w:r>
    </w:p>
    <w:p w14:paraId="65ED930D" w14:textId="7C6D2E11" w:rsidR="00DB4C1E" w:rsidRPr="00DB4C1E" w:rsidRDefault="00DB4C1E" w:rsidP="001369A5">
      <w:pPr>
        <w:pStyle w:val="Titre2"/>
      </w:pPr>
      <w:bookmarkStart w:id="242" w:name="_Toc86919167"/>
      <w:bookmarkStart w:id="243" w:name="_Toc122344824"/>
      <w:bookmarkStart w:id="244" w:name="_Toc122344992"/>
      <w:bookmarkStart w:id="245" w:name="_Toc186114442"/>
      <w:r w:rsidRPr="00DB4C1E">
        <w:lastRenderedPageBreak/>
        <w:t>Vérification des critères d’éligibilité</w:t>
      </w:r>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p>
    <w:p w14:paraId="662F4877" w14:textId="0CCCA41C" w:rsidR="00DB4C1E" w:rsidRPr="0099611D" w:rsidRDefault="00DB4C1E" w:rsidP="001B1604">
      <w:pPr>
        <w:jc w:val="both"/>
        <w:rPr>
          <w:rFonts w:ascii="Marianne Light" w:hAnsi="Marianne Light"/>
          <w:b/>
          <w:i/>
          <w:sz w:val="18"/>
        </w:rPr>
      </w:pPr>
      <w:bookmarkStart w:id="246" w:name="_Toc53494952"/>
      <w:r w:rsidRPr="0099611D">
        <w:rPr>
          <w:rFonts w:ascii="Marianne Light" w:hAnsi="Marianne Light"/>
          <w:b/>
          <w:i/>
          <w:sz w:val="18"/>
        </w:rPr>
        <w:t>Critère sur les ENR et R injectés</w:t>
      </w:r>
      <w:bookmarkEnd w:id="246"/>
    </w:p>
    <w:p w14:paraId="1E066656" w14:textId="77777777" w:rsidR="00ED656F" w:rsidRPr="00ED656F" w:rsidRDefault="00DB4C1E" w:rsidP="00ED656F">
      <w:pPr>
        <w:spacing w:after="0"/>
        <w:ind w:left="-152"/>
        <w:rPr>
          <w:rFonts w:ascii="Marianne Light" w:hAnsi="Marianne Light"/>
          <w:i/>
          <w:sz w:val="18"/>
          <w:szCs w:val="18"/>
        </w:rPr>
      </w:pPr>
      <w:r w:rsidRPr="00DB4C1E">
        <w:rPr>
          <w:rFonts w:ascii="Courier New" w:hAnsi="Courier New" w:cs="Courier New"/>
          <w:i/>
          <w:sz w:val="18"/>
          <w:szCs w:val="18"/>
        </w:rPr>
        <w:t>□</w:t>
      </w:r>
      <w:r w:rsidRPr="00DB4C1E">
        <w:rPr>
          <w:rFonts w:ascii="Marianne Light" w:hAnsi="Marianne Light"/>
          <w:i/>
          <w:sz w:val="18"/>
          <w:szCs w:val="18"/>
        </w:rPr>
        <w:t xml:space="preserve"> </w:t>
      </w:r>
      <w:r w:rsidRPr="00DB4C1E">
        <w:rPr>
          <w:rFonts w:ascii="Marianne Light" w:hAnsi="Marianne Light" w:cs="Marianne Light"/>
          <w:i/>
          <w:sz w:val="18"/>
          <w:szCs w:val="18"/>
        </w:rPr>
        <w:t>«</w:t>
      </w:r>
      <w:r w:rsidRPr="00DB4C1E">
        <w:rPr>
          <w:rFonts w:ascii="Marianne Light" w:hAnsi="Marianne Light"/>
          <w:i/>
          <w:sz w:val="18"/>
          <w:szCs w:val="18"/>
        </w:rPr>
        <w:t xml:space="preserve"> </w:t>
      </w:r>
      <w:r w:rsidR="00ED656F" w:rsidRPr="00ED656F">
        <w:rPr>
          <w:rFonts w:ascii="Marianne Light" w:hAnsi="Marianne Light"/>
          <w:i/>
          <w:sz w:val="18"/>
          <w:szCs w:val="18"/>
        </w:rPr>
        <w:t>L’aide à la création de réseau de chaud est conditionnée au fait que le réseau soit alimenté au minimum par 65 % d’</w:t>
      </w:r>
      <w:proofErr w:type="spellStart"/>
      <w:r w:rsidR="00ED656F" w:rsidRPr="00ED656F">
        <w:rPr>
          <w:rFonts w:ascii="Marianne Light" w:hAnsi="Marianne Light"/>
          <w:i/>
          <w:sz w:val="18"/>
          <w:szCs w:val="18"/>
        </w:rPr>
        <w:t>EnR&amp;R</w:t>
      </w:r>
      <w:proofErr w:type="spellEnd"/>
      <w:r w:rsidR="00ED656F" w:rsidRPr="00ED656F">
        <w:rPr>
          <w:rFonts w:ascii="Marianne Light" w:hAnsi="Marianne Light"/>
          <w:i/>
          <w:sz w:val="18"/>
          <w:szCs w:val="18"/>
        </w:rPr>
        <w:t xml:space="preserve"> </w:t>
      </w:r>
      <w:proofErr w:type="gramStart"/>
      <w:r w:rsidR="00ED656F" w:rsidRPr="00ED656F">
        <w:rPr>
          <w:rFonts w:ascii="Marianne Light" w:hAnsi="Marianne Light"/>
          <w:i/>
          <w:sz w:val="18"/>
          <w:szCs w:val="18"/>
        </w:rPr>
        <w:t>»:</w:t>
      </w:r>
      <w:proofErr w:type="gramEnd"/>
    </w:p>
    <w:p w14:paraId="7690B7F9" w14:textId="7D77AF59" w:rsidR="00ED656F" w:rsidRDefault="00ED656F" w:rsidP="00AE1665">
      <w:pPr>
        <w:pStyle w:val="Paragraphedeliste"/>
        <w:numPr>
          <w:ilvl w:val="0"/>
          <w:numId w:val="9"/>
        </w:numPr>
        <w:spacing w:after="0" w:line="240" w:lineRule="auto"/>
        <w:jc w:val="both"/>
        <w:rPr>
          <w:rFonts w:ascii="Marianne Light" w:hAnsi="Marianne Light"/>
          <w:i/>
          <w:sz w:val="18"/>
          <w:szCs w:val="18"/>
          <w:highlight w:val="lightGray"/>
        </w:rPr>
      </w:pPr>
      <w:r w:rsidRPr="00ED656F">
        <w:rPr>
          <w:rFonts w:ascii="Marianne Light" w:hAnsi="Marianne Light"/>
          <w:i/>
          <w:sz w:val="18"/>
          <w:szCs w:val="18"/>
          <w:highlight w:val="lightGray"/>
        </w:rPr>
        <w:t>Taux d’</w:t>
      </w:r>
      <w:proofErr w:type="spellStart"/>
      <w:r w:rsidRPr="00ED656F">
        <w:rPr>
          <w:rFonts w:ascii="Marianne Light" w:hAnsi="Marianne Light"/>
          <w:i/>
          <w:sz w:val="18"/>
          <w:szCs w:val="18"/>
          <w:highlight w:val="lightGray"/>
        </w:rPr>
        <w:t>EnR&amp;R</w:t>
      </w:r>
      <w:proofErr w:type="spellEnd"/>
      <w:r w:rsidRPr="00ED656F">
        <w:rPr>
          <w:rFonts w:ascii="Marianne Light" w:hAnsi="Marianne Light"/>
          <w:i/>
          <w:sz w:val="18"/>
          <w:szCs w:val="18"/>
          <w:highlight w:val="lightGray"/>
        </w:rPr>
        <w:t xml:space="preserve"> injecté dans le réseau : xx %</w:t>
      </w:r>
    </w:p>
    <w:p w14:paraId="738EF5AB" w14:textId="1EDF2748" w:rsidR="00964AF6" w:rsidRPr="00964AF6" w:rsidRDefault="00964AF6" w:rsidP="00964AF6">
      <w:pPr>
        <w:spacing w:after="0" w:line="240" w:lineRule="auto"/>
        <w:jc w:val="both"/>
        <w:rPr>
          <w:rFonts w:ascii="Marianne Light" w:hAnsi="Marianne Light"/>
          <w:i/>
          <w:sz w:val="18"/>
          <w:szCs w:val="18"/>
        </w:rPr>
      </w:pPr>
      <w:proofErr w:type="gramStart"/>
      <w:r w:rsidRPr="00964AF6">
        <w:rPr>
          <w:rFonts w:ascii="Marianne Light" w:hAnsi="Marianne Light"/>
          <w:i/>
          <w:sz w:val="18"/>
          <w:szCs w:val="18"/>
        </w:rPr>
        <w:t>Ou</w:t>
      </w:r>
      <w:proofErr w:type="gramEnd"/>
    </w:p>
    <w:p w14:paraId="654BBE7F" w14:textId="61D0B040" w:rsidR="0099611D" w:rsidRPr="00DB4C1E" w:rsidRDefault="0099611D" w:rsidP="00ED656F">
      <w:pPr>
        <w:spacing w:after="0"/>
        <w:ind w:left="-152"/>
        <w:rPr>
          <w:rFonts w:ascii="Marianne Light" w:hAnsi="Marianne Light"/>
          <w:i/>
          <w:sz w:val="18"/>
          <w:szCs w:val="18"/>
        </w:rPr>
      </w:pPr>
    </w:p>
    <w:p w14:paraId="0D3D25FD" w14:textId="2E8E65A6" w:rsidR="00DB4C1E" w:rsidRPr="00DB4C1E" w:rsidRDefault="00DB4C1E" w:rsidP="00DB4C1E">
      <w:pPr>
        <w:spacing w:after="0"/>
        <w:ind w:left="-152"/>
        <w:rPr>
          <w:rFonts w:ascii="Marianne Light" w:hAnsi="Marianne Light"/>
          <w:i/>
          <w:sz w:val="18"/>
          <w:szCs w:val="18"/>
        </w:rPr>
      </w:pPr>
      <w:r w:rsidRPr="00DB4C1E">
        <w:rPr>
          <w:rFonts w:ascii="Courier New" w:hAnsi="Courier New" w:cs="Courier New"/>
          <w:i/>
          <w:sz w:val="18"/>
          <w:szCs w:val="18"/>
        </w:rPr>
        <w:t>□</w:t>
      </w:r>
      <w:r w:rsidRPr="00DB4C1E">
        <w:rPr>
          <w:rFonts w:ascii="Marianne Light" w:hAnsi="Marianne Light"/>
          <w:i/>
          <w:sz w:val="18"/>
          <w:szCs w:val="18"/>
        </w:rPr>
        <w:t xml:space="preserve"> </w:t>
      </w:r>
      <w:r w:rsidRPr="00DB4C1E">
        <w:rPr>
          <w:rFonts w:ascii="Marianne Light" w:hAnsi="Marianne Light" w:cs="Marianne Light"/>
          <w:i/>
          <w:sz w:val="18"/>
          <w:szCs w:val="18"/>
        </w:rPr>
        <w:t>«</w:t>
      </w:r>
      <w:r w:rsidRPr="00DB4C1E">
        <w:rPr>
          <w:rFonts w:ascii="Marianne Light" w:hAnsi="Marianne Light"/>
          <w:i/>
          <w:sz w:val="18"/>
          <w:szCs w:val="18"/>
        </w:rPr>
        <w:t xml:space="preserve"> Dans le cas d</w:t>
      </w:r>
      <w:r w:rsidRPr="00DB4C1E">
        <w:rPr>
          <w:rFonts w:ascii="Marianne Light" w:hAnsi="Marianne Light" w:cs="Marianne Light"/>
          <w:i/>
          <w:sz w:val="18"/>
          <w:szCs w:val="18"/>
        </w:rPr>
        <w:t>’</w:t>
      </w:r>
      <w:r w:rsidRPr="00DB4C1E">
        <w:rPr>
          <w:rFonts w:ascii="Marianne Light" w:hAnsi="Marianne Light"/>
          <w:i/>
          <w:sz w:val="18"/>
          <w:szCs w:val="18"/>
        </w:rPr>
        <w:t>une extension ou d</w:t>
      </w:r>
      <w:r w:rsidRPr="00DB4C1E">
        <w:rPr>
          <w:rFonts w:ascii="Marianne Light" w:hAnsi="Marianne Light" w:cs="Marianne Light"/>
          <w:i/>
          <w:sz w:val="18"/>
          <w:szCs w:val="18"/>
        </w:rPr>
        <w:t>’</w:t>
      </w:r>
      <w:r w:rsidRPr="00DB4C1E">
        <w:rPr>
          <w:rFonts w:ascii="Marianne Light" w:hAnsi="Marianne Light"/>
          <w:i/>
          <w:sz w:val="18"/>
          <w:szCs w:val="18"/>
        </w:rPr>
        <w:t>une densification du r</w:t>
      </w:r>
      <w:r w:rsidRPr="00DB4C1E">
        <w:rPr>
          <w:rFonts w:ascii="Marianne Light" w:hAnsi="Marianne Light" w:cs="Marianne Light"/>
          <w:i/>
          <w:sz w:val="18"/>
          <w:szCs w:val="18"/>
        </w:rPr>
        <w:t>é</w:t>
      </w:r>
      <w:r w:rsidRPr="00DB4C1E">
        <w:rPr>
          <w:rFonts w:ascii="Marianne Light" w:hAnsi="Marianne Light"/>
          <w:i/>
          <w:sz w:val="18"/>
          <w:szCs w:val="18"/>
        </w:rPr>
        <w:t>seau, les besoins suppl</w:t>
      </w:r>
      <w:r w:rsidRPr="00DB4C1E">
        <w:rPr>
          <w:rFonts w:ascii="Marianne Light" w:hAnsi="Marianne Light" w:cs="Marianne Light"/>
          <w:i/>
          <w:sz w:val="18"/>
          <w:szCs w:val="18"/>
        </w:rPr>
        <w:t>é</w:t>
      </w:r>
      <w:r w:rsidRPr="00DB4C1E">
        <w:rPr>
          <w:rFonts w:ascii="Marianne Light" w:hAnsi="Marianne Light"/>
          <w:i/>
          <w:sz w:val="18"/>
          <w:szCs w:val="18"/>
        </w:rPr>
        <w:t xml:space="preserve">mentaires seront couverts au minimum </w:t>
      </w:r>
      <w:r w:rsidRPr="00DB4C1E">
        <w:rPr>
          <w:rFonts w:ascii="Marianne Light" w:hAnsi="Marianne Light" w:cs="Marianne Light"/>
          <w:i/>
          <w:sz w:val="18"/>
          <w:szCs w:val="18"/>
        </w:rPr>
        <w:t>à</w:t>
      </w:r>
      <w:r w:rsidRPr="00DB4C1E">
        <w:rPr>
          <w:rFonts w:ascii="Marianne Light" w:hAnsi="Marianne Light"/>
          <w:i/>
          <w:sz w:val="18"/>
          <w:szCs w:val="18"/>
        </w:rPr>
        <w:t xml:space="preserve"> </w:t>
      </w:r>
      <w:r w:rsidRPr="00DB4C1E">
        <w:rPr>
          <w:rFonts w:ascii="Marianne Light" w:hAnsi="Marianne Light"/>
          <w:b/>
          <w:i/>
          <w:sz w:val="18"/>
          <w:szCs w:val="18"/>
        </w:rPr>
        <w:t>65 %</w:t>
      </w:r>
      <w:r w:rsidRPr="00DB4C1E">
        <w:rPr>
          <w:rFonts w:ascii="Marianne Light" w:hAnsi="Marianne Light"/>
          <w:i/>
          <w:sz w:val="18"/>
          <w:szCs w:val="18"/>
        </w:rPr>
        <w:t xml:space="preserve"> par une production supplémentaire d’</w:t>
      </w:r>
      <w:proofErr w:type="spellStart"/>
      <w:r w:rsidRPr="00DB4C1E">
        <w:rPr>
          <w:rFonts w:ascii="Marianne Light" w:hAnsi="Marianne Light"/>
          <w:i/>
          <w:sz w:val="18"/>
          <w:szCs w:val="18"/>
        </w:rPr>
        <w:t>EnR&amp;R</w:t>
      </w:r>
      <w:proofErr w:type="spellEnd"/>
      <w:r w:rsidRPr="00DB4C1E">
        <w:rPr>
          <w:rFonts w:ascii="Marianne Light" w:hAnsi="Marianne Light"/>
          <w:i/>
          <w:sz w:val="18"/>
          <w:szCs w:val="18"/>
        </w:rPr>
        <w:t>, tout en respectant un taux d’</w:t>
      </w:r>
      <w:proofErr w:type="spellStart"/>
      <w:r w:rsidRPr="00DB4C1E">
        <w:rPr>
          <w:rFonts w:ascii="Marianne Light" w:hAnsi="Marianne Light"/>
          <w:i/>
          <w:sz w:val="18"/>
          <w:szCs w:val="18"/>
        </w:rPr>
        <w:t>EnR&amp;R</w:t>
      </w:r>
      <w:proofErr w:type="spellEnd"/>
      <w:r w:rsidRPr="00DB4C1E">
        <w:rPr>
          <w:rFonts w:ascii="Marianne Light" w:hAnsi="Marianne Light"/>
          <w:i/>
          <w:sz w:val="18"/>
          <w:szCs w:val="18"/>
        </w:rPr>
        <w:t xml:space="preserve"> global minim</w:t>
      </w:r>
      <w:r w:rsidR="006617D5">
        <w:rPr>
          <w:rFonts w:ascii="Marianne Light" w:hAnsi="Marianne Light"/>
          <w:i/>
          <w:sz w:val="18"/>
          <w:szCs w:val="18"/>
        </w:rPr>
        <w:t>um du réseau, après projet de 55</w:t>
      </w:r>
      <w:r w:rsidRPr="00DB4C1E">
        <w:rPr>
          <w:rFonts w:ascii="Marianne Light" w:hAnsi="Marianne Light"/>
          <w:i/>
          <w:sz w:val="18"/>
          <w:szCs w:val="18"/>
        </w:rPr>
        <w:t xml:space="preserve"> % »</w:t>
      </w:r>
    </w:p>
    <w:p w14:paraId="7DE70F35" w14:textId="45FB6879" w:rsidR="00DB4C1E" w:rsidRDefault="00DB4C1E" w:rsidP="00AE1665">
      <w:pPr>
        <w:pStyle w:val="Paragraphedeliste"/>
        <w:numPr>
          <w:ilvl w:val="0"/>
          <w:numId w:val="9"/>
        </w:numPr>
        <w:spacing w:after="0" w:line="240" w:lineRule="auto"/>
        <w:jc w:val="both"/>
        <w:rPr>
          <w:rFonts w:ascii="Marianne Light" w:hAnsi="Marianne Light"/>
          <w:i/>
          <w:sz w:val="18"/>
          <w:szCs w:val="18"/>
          <w:highlight w:val="lightGray"/>
        </w:rPr>
      </w:pPr>
      <w:r w:rsidRPr="00DB4C1E">
        <w:rPr>
          <w:rFonts w:ascii="Marianne Light" w:hAnsi="Marianne Light"/>
          <w:i/>
          <w:sz w:val="18"/>
          <w:szCs w:val="18"/>
          <w:highlight w:val="lightGray"/>
        </w:rPr>
        <w:t xml:space="preserve">Oui / Non </w:t>
      </w:r>
    </w:p>
    <w:p w14:paraId="5DD08D78" w14:textId="77777777" w:rsidR="00DB4C1E" w:rsidRPr="005A0D3B" w:rsidRDefault="00DB4C1E" w:rsidP="005A0D3B">
      <w:pPr>
        <w:rPr>
          <w:rFonts w:ascii="Marianne Light" w:hAnsi="Marianne Light"/>
          <w:i/>
          <w:sz w:val="18"/>
          <w:szCs w:val="18"/>
        </w:rPr>
      </w:pPr>
    </w:p>
    <w:p w14:paraId="24D02AE8" w14:textId="77777777" w:rsidR="00DB4C1E" w:rsidRPr="0099611D" w:rsidRDefault="00DB4C1E" w:rsidP="001B1604">
      <w:pPr>
        <w:jc w:val="both"/>
        <w:rPr>
          <w:rFonts w:ascii="Marianne Light" w:hAnsi="Marianne Light"/>
          <w:b/>
          <w:i/>
          <w:sz w:val="18"/>
        </w:rPr>
      </w:pPr>
      <w:bookmarkStart w:id="247" w:name="_Toc53494953"/>
      <w:r w:rsidRPr="0099611D">
        <w:rPr>
          <w:rFonts w:ascii="Marianne Light" w:hAnsi="Marianne Light"/>
          <w:b/>
          <w:i/>
          <w:sz w:val="18"/>
        </w:rPr>
        <w:t>Critère densité thermique/ longueur</w:t>
      </w:r>
      <w:bookmarkEnd w:id="247"/>
    </w:p>
    <w:p w14:paraId="6A7F1A78" w14:textId="6F88EAB5" w:rsidR="00E035D1" w:rsidRDefault="00DB4C1E" w:rsidP="00AE1665">
      <w:pPr>
        <w:pStyle w:val="Paragraphedeliste"/>
        <w:numPr>
          <w:ilvl w:val="0"/>
          <w:numId w:val="30"/>
        </w:numPr>
        <w:autoSpaceDE w:val="0"/>
        <w:autoSpaceDN w:val="0"/>
        <w:adjustRightInd w:val="0"/>
        <w:spacing w:after="0" w:line="240" w:lineRule="auto"/>
        <w:jc w:val="both"/>
        <w:rPr>
          <w:rFonts w:ascii="Marianne Light" w:hAnsi="Marianne Light"/>
          <w:i/>
          <w:sz w:val="18"/>
          <w:szCs w:val="18"/>
        </w:rPr>
      </w:pPr>
      <w:r w:rsidRPr="00DB4C1E">
        <w:rPr>
          <w:rFonts w:ascii="Courier New" w:hAnsi="Courier New" w:cs="Courier New"/>
          <w:i/>
          <w:sz w:val="18"/>
          <w:szCs w:val="18"/>
        </w:rPr>
        <w:t>□</w:t>
      </w:r>
      <w:r w:rsidRPr="00DB4C1E">
        <w:rPr>
          <w:rFonts w:ascii="Marianne Light" w:hAnsi="Marianne Light"/>
          <w:i/>
          <w:sz w:val="18"/>
          <w:szCs w:val="18"/>
        </w:rPr>
        <w:t xml:space="preserve"> </w:t>
      </w:r>
      <w:r w:rsidRPr="00DB4C1E">
        <w:rPr>
          <w:rFonts w:ascii="Marianne Light" w:hAnsi="Marianne Light" w:cs="Marianne Light"/>
          <w:i/>
          <w:sz w:val="18"/>
          <w:szCs w:val="18"/>
        </w:rPr>
        <w:t>«</w:t>
      </w:r>
      <w:r w:rsidRPr="00DB4C1E">
        <w:rPr>
          <w:rFonts w:ascii="Marianne Light" w:hAnsi="Marianne Light"/>
          <w:i/>
          <w:sz w:val="18"/>
          <w:szCs w:val="18"/>
        </w:rPr>
        <w:t xml:space="preserve"> La densit</w:t>
      </w:r>
      <w:r w:rsidRPr="00DB4C1E">
        <w:rPr>
          <w:rFonts w:ascii="Marianne Light" w:hAnsi="Marianne Light" w:cs="Marianne Light"/>
          <w:i/>
          <w:sz w:val="18"/>
          <w:szCs w:val="18"/>
        </w:rPr>
        <w:t>é</w:t>
      </w:r>
      <w:r w:rsidRPr="00DB4C1E">
        <w:rPr>
          <w:rFonts w:ascii="Marianne Light" w:hAnsi="Marianne Light"/>
          <w:i/>
          <w:sz w:val="18"/>
          <w:szCs w:val="18"/>
        </w:rPr>
        <w:t xml:space="preserve"> thermique de l</w:t>
      </w:r>
      <w:r w:rsidRPr="00DB4C1E">
        <w:rPr>
          <w:rFonts w:ascii="Marianne Light" w:hAnsi="Marianne Light" w:cs="Marianne Light"/>
          <w:i/>
          <w:sz w:val="18"/>
          <w:szCs w:val="18"/>
        </w:rPr>
        <w:t>’</w:t>
      </w:r>
      <w:r w:rsidRPr="00DB4C1E">
        <w:rPr>
          <w:rFonts w:ascii="Marianne Light" w:hAnsi="Marianne Light"/>
          <w:i/>
          <w:sz w:val="18"/>
          <w:szCs w:val="18"/>
        </w:rPr>
        <w:t xml:space="preserve">extension devra </w:t>
      </w:r>
      <w:r w:rsidRPr="00DB4C1E">
        <w:rPr>
          <w:rFonts w:ascii="Marianne Light" w:hAnsi="Marianne Light" w:cs="Marianne Light"/>
          <w:i/>
          <w:sz w:val="18"/>
          <w:szCs w:val="18"/>
        </w:rPr>
        <w:t>ê</w:t>
      </w:r>
      <w:r w:rsidRPr="00DB4C1E">
        <w:rPr>
          <w:rFonts w:ascii="Marianne Light" w:hAnsi="Marianne Light"/>
          <w:i/>
          <w:sz w:val="18"/>
          <w:szCs w:val="18"/>
        </w:rPr>
        <w:t xml:space="preserve">tre </w:t>
      </w:r>
      <w:r w:rsidR="0092183F">
        <w:rPr>
          <w:rFonts w:ascii="Marianne Light" w:hAnsi="Marianne Light"/>
          <w:i/>
          <w:sz w:val="18"/>
          <w:szCs w:val="18"/>
        </w:rPr>
        <w:t>soit</w:t>
      </w:r>
      <w:r w:rsidR="0092183F" w:rsidRPr="00DB4C1E">
        <w:rPr>
          <w:rFonts w:ascii="Marianne Light" w:hAnsi="Marianne Light"/>
          <w:i/>
          <w:sz w:val="18"/>
          <w:szCs w:val="18"/>
        </w:rPr>
        <w:t xml:space="preserve"> </w:t>
      </w:r>
      <w:r w:rsidRPr="00DB4C1E">
        <w:rPr>
          <w:rFonts w:ascii="Marianne Light" w:hAnsi="Marianne Light"/>
          <w:i/>
          <w:sz w:val="18"/>
          <w:szCs w:val="18"/>
        </w:rPr>
        <w:t>d</w:t>
      </w:r>
      <w:r w:rsidRPr="00DB4C1E">
        <w:rPr>
          <w:rFonts w:ascii="Marianne Light" w:hAnsi="Marianne Light" w:cs="Marianne Light"/>
          <w:i/>
          <w:sz w:val="18"/>
          <w:szCs w:val="18"/>
        </w:rPr>
        <w:t>’</w:t>
      </w:r>
      <w:r w:rsidRPr="00DB4C1E">
        <w:rPr>
          <w:rFonts w:ascii="Marianne Light" w:hAnsi="Marianne Light"/>
          <w:i/>
          <w:sz w:val="18"/>
          <w:szCs w:val="18"/>
        </w:rPr>
        <w:t>au moins 1,5 MWh/an/m</w:t>
      </w:r>
      <w:r w:rsidRPr="00DB4C1E">
        <w:rPr>
          <w:rFonts w:ascii="Marianne Light" w:hAnsi="Marianne Light" w:cs="Marianne Light"/>
          <w:i/>
          <w:sz w:val="18"/>
          <w:szCs w:val="18"/>
        </w:rPr>
        <w:t>è</w:t>
      </w:r>
      <w:r w:rsidRPr="00DB4C1E">
        <w:rPr>
          <w:rFonts w:ascii="Marianne Light" w:hAnsi="Marianne Light"/>
          <w:i/>
          <w:sz w:val="18"/>
          <w:szCs w:val="18"/>
        </w:rPr>
        <w:t>tre</w:t>
      </w:r>
      <w:r w:rsidR="0092183F">
        <w:rPr>
          <w:rFonts w:ascii="Marianne Light" w:hAnsi="Marianne Light"/>
          <w:i/>
          <w:sz w:val="18"/>
          <w:szCs w:val="18"/>
        </w:rPr>
        <w:t xml:space="preserve">, soit </w:t>
      </w:r>
      <w:r w:rsidR="00E035D1" w:rsidRPr="00350721">
        <w:rPr>
          <w:rFonts w:ascii="Marianne Light" w:hAnsi="Marianne Light"/>
          <w:i/>
          <w:sz w:val="18"/>
          <w:szCs w:val="18"/>
        </w:rPr>
        <w:t xml:space="preserve">d’au moins 1 MWh/an/mètre </w:t>
      </w:r>
      <w:r w:rsidR="00E035D1" w:rsidRPr="008243C1">
        <w:rPr>
          <w:rFonts w:ascii="Marianne Light" w:hAnsi="Marianne Light"/>
          <w:i/>
          <w:sz w:val="18"/>
          <w:szCs w:val="18"/>
        </w:rPr>
        <w:t xml:space="preserve">à la condition de répondre à l’une des situations suivantes » : </w:t>
      </w:r>
    </w:p>
    <w:p w14:paraId="4BB4126B" w14:textId="77777777" w:rsidR="0092183F" w:rsidRPr="008243C1" w:rsidRDefault="0092183F" w:rsidP="008E6529">
      <w:pPr>
        <w:pStyle w:val="Paragraphedeliste"/>
        <w:autoSpaceDE w:val="0"/>
        <w:autoSpaceDN w:val="0"/>
        <w:adjustRightInd w:val="0"/>
        <w:spacing w:after="0" w:line="240" w:lineRule="auto"/>
        <w:jc w:val="both"/>
        <w:rPr>
          <w:rFonts w:ascii="Marianne Light" w:hAnsi="Marianne Light"/>
          <w:i/>
          <w:sz w:val="18"/>
          <w:szCs w:val="18"/>
        </w:rPr>
      </w:pPr>
    </w:p>
    <w:p w14:paraId="394F9552" w14:textId="77777777" w:rsidR="0092183F" w:rsidRDefault="00E035D1" w:rsidP="00AE1665">
      <w:pPr>
        <w:pStyle w:val="TexteCourant"/>
        <w:numPr>
          <w:ilvl w:val="0"/>
          <w:numId w:val="31"/>
        </w:numPr>
        <w:ind w:left="993" w:hanging="284"/>
      </w:pPr>
      <w:r>
        <w:rPr>
          <w:b/>
          <w:bCs/>
        </w:rPr>
        <w:t>Situation 1</w:t>
      </w:r>
      <w:r>
        <w:rPr>
          <w:rFonts w:ascii="Calibri" w:hAnsi="Calibri" w:cs="Calibri"/>
          <w:b/>
          <w:bCs/>
        </w:rPr>
        <w:t> </w:t>
      </w:r>
      <w:r>
        <w:rPr>
          <w:b/>
          <w:bCs/>
        </w:rPr>
        <w:t>: p</w:t>
      </w:r>
      <w:r w:rsidRPr="006341CE">
        <w:rPr>
          <w:b/>
          <w:bCs/>
        </w:rPr>
        <w:t>rojet d</w:t>
      </w:r>
      <w:r>
        <w:rPr>
          <w:b/>
          <w:bCs/>
        </w:rPr>
        <w:t xml:space="preserve">’extension de densité </w:t>
      </w:r>
      <w:r w:rsidRPr="008B09CD">
        <w:t>comp</w:t>
      </w:r>
      <w:r>
        <w:t>rise entre 1 et 1,5 MWh/(ml.an) respectant au moins l’une des deux conditions suivantes</w:t>
      </w:r>
      <w:r w:rsidRPr="008B09CD">
        <w:t xml:space="preserve"> :</w:t>
      </w:r>
    </w:p>
    <w:p w14:paraId="06C0BAD9" w14:textId="72A10E19" w:rsidR="0092183F" w:rsidRDefault="0092183F" w:rsidP="00AE1665">
      <w:pPr>
        <w:pStyle w:val="TexteCourant"/>
        <w:numPr>
          <w:ilvl w:val="1"/>
          <w:numId w:val="31"/>
        </w:numPr>
      </w:pPr>
      <w:r>
        <w:rPr>
          <w:b/>
          <w:bCs/>
        </w:rPr>
        <w:t xml:space="preserve">1. </w:t>
      </w:r>
      <w:r w:rsidR="00E035D1">
        <w:t xml:space="preserve"> </w:t>
      </w:r>
      <w:r>
        <w:t>A</w:t>
      </w:r>
      <w:r w:rsidR="00E035D1">
        <w:t xml:space="preserve">près extension, le réseau global présente une </w:t>
      </w:r>
      <w:r w:rsidR="00E035D1" w:rsidRPr="0092183F">
        <w:rPr>
          <w:b/>
          <w:bCs/>
        </w:rPr>
        <w:t xml:space="preserve">densité </w:t>
      </w:r>
      <w:r w:rsidR="00E035D1">
        <w:t>supérieure à 1,5 MWh/(ml.an)</w:t>
      </w:r>
    </w:p>
    <w:p w14:paraId="29274C01" w14:textId="27A6C819" w:rsidR="00E035D1" w:rsidRPr="008B09CD" w:rsidRDefault="0092183F" w:rsidP="00AE1665">
      <w:pPr>
        <w:pStyle w:val="TexteCourant"/>
        <w:numPr>
          <w:ilvl w:val="1"/>
          <w:numId w:val="31"/>
        </w:numPr>
      </w:pPr>
      <w:r w:rsidRPr="1D0ABB97">
        <w:rPr>
          <w:b/>
          <w:bCs/>
        </w:rPr>
        <w:t>2.</w:t>
      </w:r>
      <w:r>
        <w:t xml:space="preserve"> Après extension, le réseau global présente </w:t>
      </w:r>
      <w:r w:rsidR="00E035D1">
        <w:t>une densité supérieure à 1 et à la densité du réseau initial avant opération</w:t>
      </w:r>
      <w:r w:rsidR="00E035D1" w:rsidRPr="1D0ABB97">
        <w:rPr>
          <w:rFonts w:ascii="Calibri" w:hAnsi="Calibri" w:cs="Calibri"/>
        </w:rPr>
        <w:t> </w:t>
      </w:r>
      <w:r w:rsidR="00E035D1">
        <w:t>;</w:t>
      </w:r>
    </w:p>
    <w:p w14:paraId="639B971B" w14:textId="77777777" w:rsidR="00E035D1" w:rsidRDefault="00E035D1" w:rsidP="00AE1665">
      <w:pPr>
        <w:pStyle w:val="TexteCourant"/>
        <w:numPr>
          <w:ilvl w:val="0"/>
          <w:numId w:val="31"/>
        </w:numPr>
        <w:ind w:left="993" w:hanging="284"/>
      </w:pPr>
      <w:r>
        <w:rPr>
          <w:b/>
          <w:bCs/>
        </w:rPr>
        <w:t>Situation 2</w:t>
      </w:r>
      <w:r>
        <w:rPr>
          <w:rFonts w:ascii="Calibri" w:hAnsi="Calibri" w:cs="Calibri"/>
          <w:b/>
          <w:bCs/>
        </w:rPr>
        <w:t> </w:t>
      </w:r>
      <w:r>
        <w:rPr>
          <w:b/>
          <w:bCs/>
        </w:rPr>
        <w:t>: e</w:t>
      </w:r>
      <w:r>
        <w:t xml:space="preserve">xtension d’un réseau </w:t>
      </w:r>
      <w:r w:rsidRPr="008B09CD">
        <w:t>desservant des zones à fort potentiel d'accroissement des besoins de chaleur d'ici 5 ans</w:t>
      </w:r>
      <w:r>
        <w:rPr>
          <w:rFonts w:ascii="Calibri" w:hAnsi="Calibri" w:cs="Calibri"/>
        </w:rPr>
        <w:t> </w:t>
      </w:r>
      <w:r>
        <w:t>;</w:t>
      </w:r>
    </w:p>
    <w:p w14:paraId="6300D15B" w14:textId="44573A07" w:rsidR="00E035D1" w:rsidRPr="008E6529" w:rsidRDefault="00E035D1" w:rsidP="00AE1665">
      <w:pPr>
        <w:pStyle w:val="TexteCourant"/>
        <w:numPr>
          <w:ilvl w:val="0"/>
          <w:numId w:val="31"/>
        </w:numPr>
        <w:ind w:left="993" w:hanging="284"/>
        <w:rPr>
          <w:b/>
          <w:bCs/>
        </w:rPr>
      </w:pPr>
      <w:r>
        <w:rPr>
          <w:b/>
          <w:bCs/>
        </w:rPr>
        <w:t>Situation 3</w:t>
      </w:r>
      <w:r>
        <w:rPr>
          <w:rFonts w:ascii="Calibri" w:hAnsi="Calibri" w:cs="Calibri"/>
          <w:b/>
          <w:bCs/>
        </w:rPr>
        <w:t> </w:t>
      </w:r>
      <w:r>
        <w:rPr>
          <w:b/>
          <w:bCs/>
        </w:rPr>
        <w:t xml:space="preserve">: </w:t>
      </w:r>
      <w:r w:rsidRPr="006341CE">
        <w:rPr>
          <w:b/>
          <w:bCs/>
        </w:rPr>
        <w:t>Projet de création</w:t>
      </w:r>
      <w:r>
        <w:rPr>
          <w:b/>
          <w:bCs/>
        </w:rPr>
        <w:t xml:space="preserve"> ou d’extension, </w:t>
      </w:r>
      <w:r w:rsidRPr="00FC4D0A">
        <w:rPr>
          <w:b/>
          <w:bCs/>
        </w:rPr>
        <w:t>de densité comprise entre 1 et 1,5 MWh/(ml.an)</w:t>
      </w:r>
      <w:r>
        <w:rPr>
          <w:b/>
          <w:bCs/>
        </w:rPr>
        <w:t>,</w:t>
      </w:r>
      <w:r w:rsidRPr="00FC4D0A">
        <w:rPr>
          <w:b/>
          <w:bCs/>
        </w:rPr>
        <w:t xml:space="preserve"> </w:t>
      </w:r>
      <w:r>
        <w:t>présentant un rendement de distribution supérieur ou égal à 85</w:t>
      </w:r>
      <w:r>
        <w:rPr>
          <w:rFonts w:ascii="Calibri" w:hAnsi="Calibri" w:cs="Calibri"/>
        </w:rPr>
        <w:t> </w:t>
      </w:r>
      <w:r>
        <w:t>%.</w:t>
      </w:r>
    </w:p>
    <w:p w14:paraId="477C744C" w14:textId="6CDCB838" w:rsidR="0092183F" w:rsidRPr="0092183F" w:rsidRDefault="0092183F" w:rsidP="00AE1665">
      <w:pPr>
        <w:pStyle w:val="TexteCourant"/>
        <w:numPr>
          <w:ilvl w:val="0"/>
          <w:numId w:val="31"/>
        </w:numPr>
        <w:ind w:left="993" w:hanging="284"/>
        <w:rPr>
          <w:b/>
          <w:bCs/>
        </w:rPr>
      </w:pPr>
      <w:r w:rsidRPr="006732EB">
        <w:rPr>
          <w:b/>
          <w:bCs/>
        </w:rPr>
        <w:t>Situation 4</w:t>
      </w:r>
      <w:r w:rsidRPr="006732EB">
        <w:rPr>
          <w:rFonts w:ascii="Calibri" w:hAnsi="Calibri" w:cs="Calibri"/>
          <w:b/>
          <w:bCs/>
        </w:rPr>
        <w:t> </w:t>
      </w:r>
      <w:r w:rsidRPr="006732EB">
        <w:rPr>
          <w:b/>
          <w:bCs/>
        </w:rPr>
        <w:t xml:space="preserve">: </w:t>
      </w:r>
      <w:r w:rsidRPr="004D67FD">
        <w:t xml:space="preserve">projet inclus dans un CCR et </w:t>
      </w:r>
      <w:r w:rsidRPr="004D67FD">
        <w:rPr>
          <w:szCs w:val="18"/>
        </w:rPr>
        <w:t>injectant</w:t>
      </w:r>
      <w:r w:rsidRPr="006732EB">
        <w:rPr>
          <w:szCs w:val="18"/>
        </w:rPr>
        <w:t xml:space="preserve"> moins de 6 GWh </w:t>
      </w:r>
      <w:proofErr w:type="spellStart"/>
      <w:r w:rsidRPr="006732EB">
        <w:rPr>
          <w:szCs w:val="18"/>
        </w:rPr>
        <w:t>EnR&amp;R</w:t>
      </w:r>
      <w:proofErr w:type="spellEnd"/>
      <w:r w:rsidRPr="006732EB">
        <w:rPr>
          <w:szCs w:val="18"/>
        </w:rPr>
        <w:t xml:space="preserve"> par an</w:t>
      </w:r>
      <w:r w:rsidRPr="006732EB">
        <w:rPr>
          <w:b/>
          <w:bCs/>
        </w:rPr>
        <w:t>.</w:t>
      </w:r>
    </w:p>
    <w:p w14:paraId="610AD8DA" w14:textId="540AB43B" w:rsidR="00DB4C1E" w:rsidRPr="00DB4C1E" w:rsidRDefault="00DB4C1E" w:rsidP="008E6529">
      <w:pPr>
        <w:spacing w:after="0"/>
        <w:rPr>
          <w:rFonts w:ascii="Marianne Light" w:hAnsi="Marianne Light"/>
          <w:i/>
          <w:sz w:val="18"/>
          <w:szCs w:val="18"/>
        </w:rPr>
      </w:pPr>
    </w:p>
    <w:p w14:paraId="782E037A" w14:textId="77777777" w:rsidR="00DB4C1E" w:rsidRDefault="00DB4C1E" w:rsidP="00AE1665">
      <w:pPr>
        <w:pStyle w:val="Paragraphedeliste"/>
        <w:numPr>
          <w:ilvl w:val="0"/>
          <w:numId w:val="9"/>
        </w:numPr>
        <w:spacing w:after="0" w:line="240" w:lineRule="auto"/>
        <w:jc w:val="both"/>
        <w:rPr>
          <w:rFonts w:ascii="Marianne Light" w:hAnsi="Marianne Light"/>
          <w:i/>
          <w:sz w:val="18"/>
          <w:szCs w:val="18"/>
        </w:rPr>
      </w:pPr>
      <w:r w:rsidRPr="00DB4C1E">
        <w:rPr>
          <w:rFonts w:ascii="Marianne Light" w:hAnsi="Marianne Light"/>
          <w:i/>
          <w:sz w:val="18"/>
          <w:szCs w:val="18"/>
        </w:rPr>
        <w:t xml:space="preserve">La densité moyenne de l’extension est de </w:t>
      </w:r>
      <w:r w:rsidRPr="00DB4C1E">
        <w:rPr>
          <w:rFonts w:ascii="Marianne Light" w:hAnsi="Marianne Light"/>
          <w:i/>
          <w:sz w:val="18"/>
          <w:szCs w:val="18"/>
          <w:highlight w:val="lightGray"/>
        </w:rPr>
        <w:t>XX MWh/an.ml</w:t>
      </w:r>
    </w:p>
    <w:p w14:paraId="243124A4" w14:textId="5861DD6C" w:rsidR="00F6111E" w:rsidRPr="008E6529" w:rsidRDefault="00F6111E" w:rsidP="00AE1665">
      <w:pPr>
        <w:pStyle w:val="Paragraphedeliste"/>
        <w:numPr>
          <w:ilvl w:val="0"/>
          <w:numId w:val="9"/>
        </w:numPr>
        <w:spacing w:after="0" w:line="240" w:lineRule="auto"/>
        <w:jc w:val="both"/>
        <w:rPr>
          <w:rFonts w:ascii="Marianne Light" w:hAnsi="Marianne Light"/>
          <w:i/>
          <w:sz w:val="18"/>
          <w:szCs w:val="18"/>
        </w:rPr>
      </w:pPr>
      <w:r w:rsidRPr="008243C1">
        <w:rPr>
          <w:rFonts w:ascii="Marianne Light" w:hAnsi="Marianne Light"/>
          <w:i/>
          <w:sz w:val="18"/>
          <w:szCs w:val="18"/>
        </w:rPr>
        <w:t xml:space="preserve">Dans le cas d’une densité comprise entre 1 et 1.5 MWh/ml, la situation n° xx est considérée </w:t>
      </w:r>
    </w:p>
    <w:p w14:paraId="01C762BB" w14:textId="77777777" w:rsidR="00F6111E" w:rsidRDefault="00F6111E" w:rsidP="00F6111E">
      <w:pPr>
        <w:spacing w:after="0" w:line="240" w:lineRule="auto"/>
        <w:jc w:val="both"/>
        <w:rPr>
          <w:rFonts w:ascii="Marianne Light" w:hAnsi="Marianne Light"/>
          <w:i/>
          <w:sz w:val="18"/>
          <w:szCs w:val="18"/>
        </w:rPr>
      </w:pPr>
    </w:p>
    <w:p w14:paraId="4D046A1B" w14:textId="0FEB0B1B" w:rsidR="0092183F" w:rsidRPr="008E6529" w:rsidRDefault="00DB4C1E" w:rsidP="00AE1665">
      <w:pPr>
        <w:pStyle w:val="Paragraphedeliste"/>
        <w:numPr>
          <w:ilvl w:val="0"/>
          <w:numId w:val="41"/>
        </w:numPr>
        <w:spacing w:after="0" w:line="240" w:lineRule="auto"/>
        <w:jc w:val="both"/>
        <w:rPr>
          <w:rFonts w:ascii="Marianne Light" w:hAnsi="Marianne Light" w:cs="Arial"/>
          <w:i/>
          <w:color w:val="auto"/>
          <w:sz w:val="18"/>
          <w:szCs w:val="18"/>
          <w14:ligatures w14:val="none"/>
          <w14:cntxtAlts w14:val="0"/>
        </w:rPr>
      </w:pPr>
      <w:r w:rsidRPr="00DB4C1E">
        <w:rPr>
          <w:rFonts w:ascii="Courier New" w:hAnsi="Courier New" w:cs="Courier New"/>
          <w:i/>
          <w:sz w:val="18"/>
          <w:szCs w:val="18"/>
        </w:rPr>
        <w:t>□</w:t>
      </w:r>
      <w:r w:rsidRPr="00DB4C1E">
        <w:rPr>
          <w:rFonts w:ascii="Marianne Light" w:hAnsi="Marianne Light"/>
          <w:i/>
          <w:sz w:val="18"/>
          <w:szCs w:val="18"/>
        </w:rPr>
        <w:t xml:space="preserve"> </w:t>
      </w:r>
      <w:r w:rsidRPr="00DB4C1E">
        <w:rPr>
          <w:rFonts w:ascii="Marianne Light" w:hAnsi="Marianne Light" w:cs="Marianne Light"/>
          <w:i/>
          <w:sz w:val="18"/>
          <w:szCs w:val="18"/>
        </w:rPr>
        <w:t>«</w:t>
      </w:r>
      <w:r w:rsidRPr="00DB4C1E">
        <w:rPr>
          <w:rFonts w:ascii="Marianne Light" w:hAnsi="Marianne Light"/>
          <w:i/>
          <w:sz w:val="18"/>
          <w:szCs w:val="18"/>
        </w:rPr>
        <w:t xml:space="preserve"> L</w:t>
      </w:r>
      <w:r w:rsidRPr="00DB4C1E">
        <w:rPr>
          <w:rFonts w:ascii="Marianne Light" w:hAnsi="Marianne Light" w:cs="Marianne Light"/>
          <w:i/>
          <w:sz w:val="18"/>
          <w:szCs w:val="18"/>
        </w:rPr>
        <w:t>’</w:t>
      </w:r>
      <w:r w:rsidRPr="00DB4C1E">
        <w:rPr>
          <w:rFonts w:ascii="Marianne Light" w:hAnsi="Marianne Light"/>
          <w:i/>
          <w:sz w:val="18"/>
          <w:szCs w:val="18"/>
        </w:rPr>
        <w:t>extension ou l</w:t>
      </w:r>
      <w:r w:rsidRPr="00DB4C1E">
        <w:rPr>
          <w:rFonts w:ascii="Marianne Light" w:hAnsi="Marianne Light" w:cs="Marianne Light"/>
          <w:i/>
          <w:sz w:val="18"/>
          <w:szCs w:val="18"/>
        </w:rPr>
        <w:t>’</w:t>
      </w:r>
      <w:r w:rsidRPr="00DB4C1E">
        <w:rPr>
          <w:rFonts w:ascii="Marianne Light" w:hAnsi="Marianne Light"/>
          <w:i/>
          <w:sz w:val="18"/>
          <w:szCs w:val="18"/>
        </w:rPr>
        <w:t>op</w:t>
      </w:r>
      <w:r w:rsidRPr="00DB4C1E">
        <w:rPr>
          <w:rFonts w:ascii="Marianne Light" w:hAnsi="Marianne Light" w:cs="Marianne Light"/>
          <w:i/>
          <w:sz w:val="18"/>
          <w:szCs w:val="18"/>
        </w:rPr>
        <w:t>é</w:t>
      </w:r>
      <w:r w:rsidRPr="00DB4C1E">
        <w:rPr>
          <w:rFonts w:ascii="Marianne Light" w:hAnsi="Marianne Light"/>
          <w:i/>
          <w:sz w:val="18"/>
          <w:szCs w:val="18"/>
        </w:rPr>
        <w:t>ration de densification devra porter sur 200 ml de tranch</w:t>
      </w:r>
      <w:r w:rsidRPr="00DB4C1E">
        <w:rPr>
          <w:rFonts w:ascii="Marianne Light" w:hAnsi="Marianne Light" w:cs="Marianne Light"/>
          <w:i/>
          <w:sz w:val="18"/>
          <w:szCs w:val="18"/>
        </w:rPr>
        <w:t>é</w:t>
      </w:r>
      <w:r w:rsidRPr="00DB4C1E">
        <w:rPr>
          <w:rFonts w:ascii="Marianne Light" w:hAnsi="Marianne Light"/>
          <w:i/>
          <w:sz w:val="18"/>
          <w:szCs w:val="18"/>
        </w:rPr>
        <w:t>e cumul</w:t>
      </w:r>
      <w:r w:rsidRPr="00DB4C1E">
        <w:rPr>
          <w:rFonts w:ascii="Marianne Light" w:hAnsi="Marianne Light" w:cs="Marianne Light"/>
          <w:i/>
          <w:sz w:val="18"/>
          <w:szCs w:val="18"/>
        </w:rPr>
        <w:t>é</w:t>
      </w:r>
      <w:r w:rsidRPr="00DB4C1E">
        <w:rPr>
          <w:rFonts w:ascii="Marianne Light" w:hAnsi="Marianne Light"/>
          <w:i/>
          <w:sz w:val="18"/>
          <w:szCs w:val="18"/>
        </w:rPr>
        <w:t xml:space="preserve">e au minimum </w:t>
      </w:r>
      <w:r w:rsidRPr="00DB4C1E">
        <w:rPr>
          <w:rFonts w:ascii="Marianne Light" w:hAnsi="Marianne Light" w:cs="Marianne Light"/>
          <w:i/>
          <w:sz w:val="18"/>
          <w:szCs w:val="18"/>
        </w:rPr>
        <w:t>»</w:t>
      </w:r>
      <w:r w:rsidRPr="00DB4C1E">
        <w:rPr>
          <w:rFonts w:ascii="Marianne Light" w:hAnsi="Marianne Light"/>
          <w:i/>
          <w:sz w:val="18"/>
          <w:szCs w:val="18"/>
        </w:rPr>
        <w:t xml:space="preserve"> </w:t>
      </w:r>
      <w:r w:rsidR="0092183F" w:rsidRPr="008E6529">
        <w:rPr>
          <w:rFonts w:ascii="Marianne Light" w:hAnsi="Marianne Light" w:cs="Arial"/>
          <w:i/>
          <w:color w:val="auto"/>
          <w:sz w:val="18"/>
          <w:szCs w:val="18"/>
          <w14:ligatures w14:val="none"/>
          <w14:cntxtAlts w14:val="0"/>
        </w:rPr>
        <w:t xml:space="preserve">(hors </w:t>
      </w:r>
      <w:r w:rsidR="0092183F" w:rsidRPr="008E6529">
        <w:rPr>
          <w:rFonts w:ascii="Marianne Light" w:hAnsi="Marianne Light"/>
          <w:i/>
          <w:sz w:val="18"/>
          <w:szCs w:val="18"/>
        </w:rPr>
        <w:t xml:space="preserve">projet inclus dans un CCR et injectant moins de 6 GWh </w:t>
      </w:r>
      <w:proofErr w:type="spellStart"/>
      <w:r w:rsidR="0092183F" w:rsidRPr="008E6529">
        <w:rPr>
          <w:rFonts w:ascii="Marianne Light" w:hAnsi="Marianne Light"/>
          <w:i/>
          <w:sz w:val="18"/>
          <w:szCs w:val="18"/>
        </w:rPr>
        <w:t>EnR&amp;R</w:t>
      </w:r>
      <w:proofErr w:type="spellEnd"/>
      <w:r w:rsidR="0092183F" w:rsidRPr="008E6529">
        <w:rPr>
          <w:rFonts w:ascii="Marianne Light" w:hAnsi="Marianne Light"/>
          <w:i/>
          <w:sz w:val="18"/>
          <w:szCs w:val="18"/>
        </w:rPr>
        <w:t xml:space="preserve"> par an</w:t>
      </w:r>
      <w:r w:rsidR="0092183F" w:rsidRPr="008E6529">
        <w:rPr>
          <w:rFonts w:ascii="Marianne Light" w:hAnsi="Marianne Light" w:cs="Arial"/>
          <w:i/>
          <w:color w:val="auto"/>
          <w:sz w:val="18"/>
          <w:szCs w:val="18"/>
          <w14:ligatures w14:val="none"/>
          <w14:cntxtAlts w14:val="0"/>
        </w:rPr>
        <w:t>)</w:t>
      </w:r>
    </w:p>
    <w:p w14:paraId="184848D2" w14:textId="2A7F2FD7" w:rsidR="00DB4C1E" w:rsidRPr="00DB4C1E" w:rsidRDefault="00DB4C1E" w:rsidP="00DB4C1E">
      <w:pPr>
        <w:spacing w:after="0"/>
        <w:ind w:left="426"/>
        <w:rPr>
          <w:rFonts w:ascii="Marianne Light" w:hAnsi="Marianne Light"/>
          <w:i/>
          <w:sz w:val="18"/>
          <w:szCs w:val="18"/>
        </w:rPr>
      </w:pPr>
    </w:p>
    <w:p w14:paraId="281E708A" w14:textId="77777777" w:rsidR="00DB4C1E" w:rsidRDefault="00DB4C1E" w:rsidP="00AE1665">
      <w:pPr>
        <w:pStyle w:val="Paragraphedeliste"/>
        <w:numPr>
          <w:ilvl w:val="0"/>
          <w:numId w:val="9"/>
        </w:numPr>
        <w:spacing w:after="0" w:line="240" w:lineRule="auto"/>
        <w:jc w:val="both"/>
        <w:rPr>
          <w:rFonts w:ascii="Marianne Light" w:hAnsi="Marianne Light"/>
          <w:i/>
          <w:sz w:val="18"/>
          <w:szCs w:val="18"/>
        </w:rPr>
      </w:pPr>
      <w:r w:rsidRPr="00DB4C1E">
        <w:rPr>
          <w:rFonts w:ascii="Marianne Light" w:hAnsi="Marianne Light"/>
          <w:i/>
          <w:sz w:val="18"/>
          <w:szCs w:val="18"/>
        </w:rPr>
        <w:t xml:space="preserve">La longueur de tranchée concernée par l’opération est </w:t>
      </w:r>
      <w:r w:rsidRPr="00DB4C1E">
        <w:rPr>
          <w:rFonts w:ascii="Marianne Light" w:hAnsi="Marianne Light"/>
          <w:i/>
          <w:sz w:val="18"/>
          <w:szCs w:val="18"/>
          <w:highlight w:val="lightGray"/>
        </w:rPr>
        <w:t>de XX ml</w:t>
      </w:r>
    </w:p>
    <w:p w14:paraId="32D02637" w14:textId="77777777" w:rsidR="00DB4C1E" w:rsidRPr="00DB4C1E" w:rsidRDefault="00DB4C1E" w:rsidP="00DB4C1E">
      <w:pPr>
        <w:ind w:left="426"/>
        <w:rPr>
          <w:rFonts w:ascii="Marianne Light" w:hAnsi="Marianne Light"/>
          <w:i/>
          <w:sz w:val="18"/>
          <w:szCs w:val="18"/>
        </w:rPr>
      </w:pPr>
    </w:p>
    <w:p w14:paraId="7656DBC7" w14:textId="77777777" w:rsidR="00DB4C1E" w:rsidRPr="00C27487" w:rsidRDefault="00DB4C1E" w:rsidP="001B1604">
      <w:pPr>
        <w:jc w:val="both"/>
        <w:rPr>
          <w:rFonts w:ascii="Marianne Light" w:hAnsi="Marianne Light"/>
          <w:b/>
          <w:i/>
          <w:sz w:val="18"/>
        </w:rPr>
      </w:pPr>
      <w:bookmarkStart w:id="248" w:name="_Toc53494954"/>
      <w:r w:rsidRPr="00C27487">
        <w:rPr>
          <w:rFonts w:ascii="Marianne Light" w:hAnsi="Marianne Light"/>
          <w:b/>
          <w:i/>
          <w:sz w:val="18"/>
        </w:rPr>
        <w:t>Critères sociaux et gouvernance</w:t>
      </w:r>
      <w:bookmarkEnd w:id="248"/>
    </w:p>
    <w:p w14:paraId="7D3A4C4A" w14:textId="77777777" w:rsidR="00DB4C1E" w:rsidRPr="00C27487" w:rsidRDefault="00DB4C1E" w:rsidP="00DB4C1E">
      <w:pPr>
        <w:spacing w:after="0"/>
        <w:ind w:left="426"/>
        <w:rPr>
          <w:rFonts w:ascii="Marianne Light" w:hAnsi="Marianne Light"/>
          <w:i/>
          <w:sz w:val="18"/>
          <w:szCs w:val="18"/>
        </w:rPr>
      </w:pPr>
      <w:r w:rsidRPr="00C27487">
        <w:rPr>
          <w:rFonts w:ascii="Courier New" w:hAnsi="Courier New" w:cs="Courier New"/>
          <w:i/>
          <w:sz w:val="18"/>
          <w:szCs w:val="18"/>
        </w:rPr>
        <w:t>□</w:t>
      </w:r>
      <w:r w:rsidRPr="00C27487">
        <w:rPr>
          <w:rFonts w:ascii="Marianne Light" w:hAnsi="Marianne Light"/>
          <w:i/>
          <w:sz w:val="18"/>
          <w:szCs w:val="18"/>
        </w:rPr>
        <w:t>Existence d’un lieu de concertation continue avec les abonnés et usagers</w:t>
      </w:r>
      <w:r w:rsidRPr="00C27487">
        <w:rPr>
          <w:rFonts w:cs="Calibri"/>
          <w:i/>
          <w:sz w:val="18"/>
          <w:szCs w:val="18"/>
        </w:rPr>
        <w:t> </w:t>
      </w:r>
      <w:r w:rsidRPr="00C27487">
        <w:rPr>
          <w:rFonts w:ascii="Marianne Light" w:hAnsi="Marianne Light"/>
          <w:i/>
          <w:sz w:val="18"/>
          <w:szCs w:val="18"/>
        </w:rPr>
        <w:t xml:space="preserve">du </w:t>
      </w:r>
      <w:proofErr w:type="gramStart"/>
      <w:r w:rsidRPr="00C27487">
        <w:rPr>
          <w:rFonts w:ascii="Marianne Light" w:hAnsi="Marianne Light"/>
          <w:i/>
          <w:sz w:val="18"/>
          <w:szCs w:val="18"/>
        </w:rPr>
        <w:t>r</w:t>
      </w:r>
      <w:r w:rsidRPr="00C27487">
        <w:rPr>
          <w:rFonts w:ascii="Marianne Light" w:hAnsi="Marianne Light" w:cs="Marianne Light"/>
          <w:i/>
          <w:sz w:val="18"/>
          <w:szCs w:val="18"/>
        </w:rPr>
        <w:t>é</w:t>
      </w:r>
      <w:r w:rsidRPr="00C27487">
        <w:rPr>
          <w:rFonts w:ascii="Marianne Light" w:hAnsi="Marianne Light"/>
          <w:i/>
          <w:sz w:val="18"/>
          <w:szCs w:val="18"/>
        </w:rPr>
        <w:t>seau?</w:t>
      </w:r>
      <w:proofErr w:type="gramEnd"/>
    </w:p>
    <w:p w14:paraId="5AC75037" w14:textId="5CCE6C18" w:rsidR="0047765C" w:rsidRDefault="00DB4C1E" w:rsidP="00AE1665">
      <w:pPr>
        <w:pStyle w:val="Paragraphedeliste"/>
        <w:numPr>
          <w:ilvl w:val="0"/>
          <w:numId w:val="9"/>
        </w:numPr>
        <w:spacing w:after="0" w:line="240" w:lineRule="auto"/>
        <w:jc w:val="both"/>
        <w:rPr>
          <w:rFonts w:ascii="Marianne Light" w:hAnsi="Marianne Light"/>
          <w:i/>
          <w:sz w:val="18"/>
          <w:szCs w:val="18"/>
        </w:rPr>
      </w:pPr>
      <w:r w:rsidRPr="1D0ABB97">
        <w:rPr>
          <w:rFonts w:ascii="Marianne Light" w:hAnsi="Marianne Light"/>
          <w:i/>
          <w:iCs/>
          <w:sz w:val="18"/>
          <w:szCs w:val="18"/>
        </w:rPr>
        <w:t xml:space="preserve">Oui </w:t>
      </w:r>
      <w:r w:rsidR="00CB3BE2" w:rsidRPr="1D0ABB97">
        <w:rPr>
          <w:rFonts w:ascii="Marianne Light" w:hAnsi="Marianne Light"/>
          <w:i/>
          <w:iCs/>
          <w:sz w:val="18"/>
          <w:szCs w:val="18"/>
        </w:rPr>
        <w:t xml:space="preserve">(à préciser) </w:t>
      </w:r>
      <w:r w:rsidRPr="1D0ABB97">
        <w:rPr>
          <w:rFonts w:ascii="Marianne Light" w:hAnsi="Marianne Light"/>
          <w:i/>
          <w:iCs/>
          <w:sz w:val="18"/>
          <w:szCs w:val="18"/>
        </w:rPr>
        <w:t xml:space="preserve">/ Non </w:t>
      </w:r>
    </w:p>
    <w:p w14:paraId="7615B66C" w14:textId="77777777" w:rsidR="0047765C" w:rsidRPr="00C27487" w:rsidRDefault="0047765C" w:rsidP="00C27487">
      <w:pPr>
        <w:pStyle w:val="Paragraphedeliste"/>
        <w:spacing w:after="0" w:line="240" w:lineRule="auto"/>
        <w:ind w:left="1134"/>
        <w:jc w:val="both"/>
        <w:rPr>
          <w:rFonts w:ascii="Marianne Light" w:hAnsi="Marianne Light"/>
          <w:i/>
          <w:sz w:val="18"/>
          <w:szCs w:val="18"/>
        </w:rPr>
      </w:pPr>
    </w:p>
    <w:p w14:paraId="138FCD9C" w14:textId="427E706F" w:rsidR="00DB4C1E" w:rsidRPr="00C27487" w:rsidRDefault="00DB4C1E" w:rsidP="0469871C">
      <w:pPr>
        <w:spacing w:after="0"/>
        <w:ind w:left="-152"/>
        <w:rPr>
          <w:rFonts w:ascii="Marianne Light" w:hAnsi="Marianne Light"/>
          <w:i/>
          <w:iCs/>
          <w:sz w:val="18"/>
          <w:szCs w:val="18"/>
        </w:rPr>
      </w:pPr>
      <w:r w:rsidRPr="0469871C">
        <w:rPr>
          <w:rFonts w:ascii="Courier New" w:hAnsi="Courier New" w:cs="Courier New"/>
          <w:i/>
          <w:iCs/>
          <w:sz w:val="18"/>
          <w:szCs w:val="18"/>
        </w:rPr>
        <w:t>□</w:t>
      </w:r>
      <w:r w:rsidRPr="0469871C">
        <w:rPr>
          <w:rFonts w:ascii="Marianne Light" w:hAnsi="Marianne Light"/>
          <w:i/>
          <w:iCs/>
          <w:sz w:val="18"/>
          <w:szCs w:val="18"/>
        </w:rPr>
        <w:t xml:space="preserve"> </w:t>
      </w:r>
      <w:r w:rsidRPr="0469871C">
        <w:rPr>
          <w:rFonts w:ascii="Marianne Light" w:hAnsi="Marianne Light" w:cs="Marianne Light"/>
          <w:i/>
          <w:iCs/>
          <w:sz w:val="18"/>
          <w:szCs w:val="18"/>
        </w:rPr>
        <w:t>«</w:t>
      </w:r>
      <w:r w:rsidRPr="0469871C">
        <w:rPr>
          <w:rFonts w:ascii="Marianne Light" w:hAnsi="Marianne Light"/>
          <w:i/>
          <w:iCs/>
          <w:sz w:val="18"/>
          <w:szCs w:val="18"/>
        </w:rPr>
        <w:t xml:space="preserve"> Les aides devront avoir un impact positif pour l'abonn</w:t>
      </w:r>
      <w:r w:rsidRPr="0469871C">
        <w:rPr>
          <w:rFonts w:ascii="Marianne Light" w:hAnsi="Marianne Light" w:cs="Marianne Light"/>
          <w:i/>
          <w:iCs/>
          <w:sz w:val="18"/>
          <w:szCs w:val="18"/>
        </w:rPr>
        <w:t>é</w:t>
      </w:r>
      <w:r w:rsidRPr="0469871C">
        <w:rPr>
          <w:rFonts w:ascii="Marianne Light" w:hAnsi="Marianne Light"/>
          <w:i/>
          <w:iCs/>
          <w:sz w:val="18"/>
          <w:szCs w:val="18"/>
        </w:rPr>
        <w:t xml:space="preserve"> : cet impact devra faire l</w:t>
      </w:r>
      <w:r w:rsidRPr="0469871C">
        <w:rPr>
          <w:rFonts w:ascii="Marianne Light" w:hAnsi="Marianne Light" w:cs="Marianne Light"/>
          <w:i/>
          <w:iCs/>
          <w:sz w:val="18"/>
          <w:szCs w:val="18"/>
        </w:rPr>
        <w:t>’</w:t>
      </w:r>
      <w:r w:rsidRPr="0469871C">
        <w:rPr>
          <w:rFonts w:ascii="Marianne Light" w:hAnsi="Marianne Light"/>
          <w:i/>
          <w:iCs/>
          <w:sz w:val="18"/>
          <w:szCs w:val="18"/>
        </w:rPr>
        <w:t>objet d</w:t>
      </w:r>
      <w:r w:rsidRPr="0469871C">
        <w:rPr>
          <w:rFonts w:ascii="Marianne Light" w:hAnsi="Marianne Light" w:cs="Marianne Light"/>
          <w:i/>
          <w:iCs/>
          <w:sz w:val="18"/>
          <w:szCs w:val="18"/>
        </w:rPr>
        <w:t>’</w:t>
      </w:r>
      <w:r w:rsidRPr="0469871C">
        <w:rPr>
          <w:rFonts w:ascii="Marianne Light" w:hAnsi="Marianne Light"/>
          <w:i/>
          <w:iCs/>
          <w:sz w:val="18"/>
          <w:szCs w:val="18"/>
        </w:rPr>
        <w:t>un engagement chiffr</w:t>
      </w:r>
      <w:r w:rsidRPr="0469871C">
        <w:rPr>
          <w:rFonts w:ascii="Marianne Light" w:hAnsi="Marianne Light" w:cs="Marianne Light"/>
          <w:i/>
          <w:iCs/>
          <w:sz w:val="18"/>
          <w:szCs w:val="18"/>
        </w:rPr>
        <w:t>é</w:t>
      </w:r>
      <w:r w:rsidRPr="0469871C">
        <w:rPr>
          <w:rFonts w:ascii="Marianne Light" w:hAnsi="Marianne Light"/>
          <w:i/>
          <w:iCs/>
          <w:sz w:val="18"/>
          <w:szCs w:val="18"/>
        </w:rPr>
        <w:t xml:space="preserve"> du p</w:t>
      </w:r>
      <w:r w:rsidRPr="0469871C">
        <w:rPr>
          <w:rFonts w:ascii="Marianne Light" w:hAnsi="Marianne Light" w:cs="Marianne Light"/>
          <w:i/>
          <w:iCs/>
          <w:sz w:val="18"/>
          <w:szCs w:val="18"/>
        </w:rPr>
        <w:t>é</w:t>
      </w:r>
      <w:r w:rsidRPr="0469871C">
        <w:rPr>
          <w:rFonts w:ascii="Marianne Light" w:hAnsi="Marianne Light"/>
          <w:i/>
          <w:iCs/>
          <w:sz w:val="18"/>
          <w:szCs w:val="18"/>
        </w:rPr>
        <w:t>titionnaire, port</w:t>
      </w:r>
      <w:r w:rsidRPr="0469871C">
        <w:rPr>
          <w:rFonts w:ascii="Marianne Light" w:hAnsi="Marianne Light" w:cs="Marianne Light"/>
          <w:i/>
          <w:iCs/>
          <w:sz w:val="18"/>
          <w:szCs w:val="18"/>
        </w:rPr>
        <w:t>é</w:t>
      </w:r>
      <w:r w:rsidRPr="0469871C">
        <w:rPr>
          <w:rFonts w:ascii="Marianne Light" w:hAnsi="Marianne Light"/>
          <w:i/>
          <w:iCs/>
          <w:sz w:val="18"/>
          <w:szCs w:val="18"/>
        </w:rPr>
        <w:t xml:space="preserve"> </w:t>
      </w:r>
      <w:r w:rsidRPr="0469871C">
        <w:rPr>
          <w:rFonts w:ascii="Marianne Light" w:hAnsi="Marianne Light" w:cs="Marianne Light"/>
          <w:i/>
          <w:iCs/>
          <w:sz w:val="18"/>
          <w:szCs w:val="18"/>
        </w:rPr>
        <w:t>à</w:t>
      </w:r>
      <w:r w:rsidRPr="0469871C">
        <w:rPr>
          <w:rFonts w:ascii="Marianne Light" w:hAnsi="Marianne Light"/>
          <w:i/>
          <w:iCs/>
          <w:sz w:val="18"/>
          <w:szCs w:val="18"/>
        </w:rPr>
        <w:t xml:space="preserve"> la connaissance de la </w:t>
      </w:r>
      <w:r w:rsidR="064FC230" w:rsidRPr="0469871C">
        <w:rPr>
          <w:rFonts w:ascii="Marianne Light" w:hAnsi="Marianne Light"/>
          <w:i/>
          <w:iCs/>
          <w:sz w:val="18"/>
          <w:szCs w:val="18"/>
        </w:rPr>
        <w:t>c</w:t>
      </w:r>
      <w:r w:rsidRPr="0469871C">
        <w:rPr>
          <w:rFonts w:ascii="Marianne Light" w:hAnsi="Marianne Light"/>
          <w:i/>
          <w:iCs/>
          <w:sz w:val="18"/>
          <w:szCs w:val="18"/>
        </w:rPr>
        <w:t xml:space="preserve">ollectivité. L'ambition est que la </w:t>
      </w:r>
      <w:r w:rsidR="69412FE3" w:rsidRPr="0469871C">
        <w:rPr>
          <w:rFonts w:ascii="Marianne Light" w:hAnsi="Marianne Light"/>
          <w:i/>
          <w:iCs/>
          <w:sz w:val="18"/>
          <w:szCs w:val="18"/>
        </w:rPr>
        <w:t>c</w:t>
      </w:r>
      <w:r w:rsidRPr="0469871C">
        <w:rPr>
          <w:rFonts w:ascii="Marianne Light" w:hAnsi="Marianne Light"/>
          <w:i/>
          <w:iCs/>
          <w:sz w:val="18"/>
          <w:szCs w:val="18"/>
        </w:rPr>
        <w:t xml:space="preserve">ollectivité veille à la répercussion de cette baisse de l'abonné vers l'utilisateur final » : </w:t>
      </w:r>
    </w:p>
    <w:p w14:paraId="0ECF9192" w14:textId="5BE2C791" w:rsidR="00DB4C1E" w:rsidRPr="00C27487" w:rsidRDefault="00DB4C1E" w:rsidP="00AE1665">
      <w:pPr>
        <w:pStyle w:val="Paragraphedeliste"/>
        <w:numPr>
          <w:ilvl w:val="0"/>
          <w:numId w:val="9"/>
        </w:numPr>
        <w:spacing w:after="0" w:line="240" w:lineRule="auto"/>
        <w:jc w:val="both"/>
        <w:rPr>
          <w:rFonts w:ascii="Marianne Light" w:hAnsi="Marianne Light"/>
          <w:i/>
          <w:sz w:val="18"/>
          <w:szCs w:val="18"/>
        </w:rPr>
      </w:pPr>
      <w:r w:rsidRPr="1D0ABB97">
        <w:rPr>
          <w:rFonts w:ascii="Marianne Light" w:hAnsi="Marianne Light"/>
          <w:i/>
          <w:iCs/>
          <w:sz w:val="18"/>
          <w:szCs w:val="18"/>
        </w:rPr>
        <w:t>Oui</w:t>
      </w:r>
      <w:r w:rsidR="00CB3BE2" w:rsidRPr="1D0ABB97">
        <w:rPr>
          <w:rFonts w:ascii="Marianne Light" w:hAnsi="Marianne Light"/>
          <w:i/>
          <w:iCs/>
          <w:sz w:val="18"/>
          <w:szCs w:val="18"/>
        </w:rPr>
        <w:t xml:space="preserve"> (à préciser)</w:t>
      </w:r>
      <w:r w:rsidRPr="1D0ABB97">
        <w:rPr>
          <w:rFonts w:ascii="Marianne Light" w:hAnsi="Marianne Light"/>
          <w:i/>
          <w:iCs/>
          <w:sz w:val="18"/>
          <w:szCs w:val="18"/>
        </w:rPr>
        <w:t xml:space="preserve"> / Non </w:t>
      </w:r>
    </w:p>
    <w:p w14:paraId="4C1054D9" w14:textId="77777777" w:rsidR="00DB4C1E" w:rsidRPr="00C27487" w:rsidRDefault="00DB4C1E" w:rsidP="00DB4C1E">
      <w:pPr>
        <w:rPr>
          <w:rFonts w:ascii="Marianne Light" w:hAnsi="Marianne Light"/>
          <w:i/>
          <w:sz w:val="18"/>
          <w:szCs w:val="18"/>
        </w:rPr>
      </w:pPr>
    </w:p>
    <w:p w14:paraId="2993D543" w14:textId="77777777" w:rsidR="00DB4C1E" w:rsidRPr="00C27487" w:rsidRDefault="00DB4C1E" w:rsidP="001B1604">
      <w:pPr>
        <w:jc w:val="both"/>
        <w:rPr>
          <w:rFonts w:ascii="Marianne Light" w:hAnsi="Marianne Light"/>
          <w:b/>
          <w:i/>
          <w:sz w:val="18"/>
        </w:rPr>
      </w:pPr>
      <w:bookmarkStart w:id="249" w:name="_Toc53494955"/>
      <w:r w:rsidRPr="00C27487">
        <w:rPr>
          <w:rFonts w:ascii="Marianne Light" w:hAnsi="Marianne Light"/>
          <w:b/>
          <w:i/>
          <w:sz w:val="18"/>
        </w:rPr>
        <w:t>Critère optimisation conception performance technique</w:t>
      </w:r>
      <w:bookmarkEnd w:id="249"/>
      <w:r w:rsidRPr="00C27487">
        <w:rPr>
          <w:rFonts w:ascii="Marianne Light" w:hAnsi="Marianne Light"/>
          <w:b/>
          <w:i/>
          <w:sz w:val="18"/>
        </w:rPr>
        <w:t xml:space="preserve"> </w:t>
      </w:r>
    </w:p>
    <w:p w14:paraId="2769294F" w14:textId="77777777" w:rsidR="00DB4C1E" w:rsidRPr="00C27487" w:rsidRDefault="00DB4C1E" w:rsidP="0099611D">
      <w:pPr>
        <w:spacing w:after="0"/>
        <w:ind w:left="-152"/>
        <w:rPr>
          <w:rFonts w:ascii="Marianne Light" w:hAnsi="Marianne Light"/>
          <w:i/>
          <w:sz w:val="18"/>
          <w:szCs w:val="18"/>
        </w:rPr>
      </w:pPr>
      <w:r w:rsidRPr="00C27487">
        <w:rPr>
          <w:rFonts w:ascii="Courier New" w:hAnsi="Courier New" w:cs="Courier New"/>
          <w:i/>
          <w:sz w:val="18"/>
          <w:szCs w:val="18"/>
        </w:rPr>
        <w:t>□</w:t>
      </w:r>
      <w:r w:rsidRPr="00C27487">
        <w:rPr>
          <w:rFonts w:ascii="Marianne Light" w:hAnsi="Marianne Light"/>
          <w:i/>
          <w:sz w:val="18"/>
          <w:szCs w:val="18"/>
        </w:rPr>
        <w:t xml:space="preserve"> </w:t>
      </w:r>
      <w:r w:rsidRPr="00C27487">
        <w:rPr>
          <w:rFonts w:ascii="Marianne Light" w:hAnsi="Marianne Light" w:cs="Marianne Light"/>
          <w:i/>
          <w:sz w:val="18"/>
          <w:szCs w:val="18"/>
        </w:rPr>
        <w:t>«</w:t>
      </w:r>
      <w:r w:rsidRPr="00C27487">
        <w:rPr>
          <w:rFonts w:ascii="Marianne Light" w:hAnsi="Marianne Light"/>
          <w:i/>
          <w:sz w:val="18"/>
          <w:szCs w:val="18"/>
        </w:rPr>
        <w:t xml:space="preserve"> L</w:t>
      </w:r>
      <w:r w:rsidRPr="00C27487">
        <w:rPr>
          <w:rFonts w:ascii="Marianne Light" w:eastAsia="Arial" w:hAnsi="Marianne Light"/>
          <w:sz w:val="18"/>
          <w:szCs w:val="18"/>
        </w:rPr>
        <w:t xml:space="preserve"> </w:t>
      </w:r>
      <w:r w:rsidRPr="00C27487">
        <w:rPr>
          <w:rFonts w:ascii="Marianne Light" w:hAnsi="Marianne Light"/>
          <w:i/>
          <w:sz w:val="18"/>
          <w:szCs w:val="18"/>
        </w:rPr>
        <w:t>Etude de faisabilité (cas des création) ou schéma directeur (cas des extension) conforme aux guides ADEME/AMORCE a été fourni</w:t>
      </w:r>
      <w:r w:rsidRPr="00C27487">
        <w:rPr>
          <w:rFonts w:cs="Calibri"/>
          <w:i/>
          <w:sz w:val="18"/>
          <w:szCs w:val="18"/>
        </w:rPr>
        <w:t> </w:t>
      </w:r>
      <w:r w:rsidRPr="00C27487">
        <w:rPr>
          <w:rFonts w:ascii="Marianne Light" w:hAnsi="Marianne Light" w:cs="Marianne Light"/>
          <w:i/>
          <w:sz w:val="18"/>
          <w:szCs w:val="18"/>
        </w:rPr>
        <w:t>»</w:t>
      </w:r>
    </w:p>
    <w:p w14:paraId="39760C72" w14:textId="7E7D5371" w:rsidR="00533138" w:rsidRPr="00C27487" w:rsidRDefault="00B42716" w:rsidP="00AE1665">
      <w:pPr>
        <w:pStyle w:val="Paragraphedeliste"/>
        <w:numPr>
          <w:ilvl w:val="0"/>
          <w:numId w:val="9"/>
        </w:numPr>
        <w:spacing w:after="200" w:line="276" w:lineRule="auto"/>
        <w:jc w:val="both"/>
        <w:rPr>
          <w:rFonts w:ascii="Arial" w:hAnsi="Arial" w:cs="Arial"/>
          <w:color w:val="auto"/>
          <w:sz w:val="22"/>
          <w:lang w:eastAsia="en-US"/>
          <w14:ligatures w14:val="none"/>
          <w14:cntxtAlts w14:val="0"/>
        </w:rPr>
      </w:pPr>
      <w:r w:rsidRPr="1D0ABB97">
        <w:rPr>
          <w:rFonts w:ascii="Marianne Light" w:hAnsi="Marianne Light"/>
          <w:i/>
          <w:iCs/>
          <w:sz w:val="18"/>
          <w:szCs w:val="18"/>
        </w:rPr>
        <w:t>Oui / Non</w:t>
      </w:r>
      <w:r w:rsidRPr="1D0ABB97">
        <w:rPr>
          <w:rFonts w:ascii="Arial" w:hAnsi="Arial" w:cs="Arial"/>
          <w:color w:val="auto"/>
          <w:sz w:val="22"/>
          <w:szCs w:val="22"/>
          <w:lang w:eastAsia="en-US"/>
        </w:rPr>
        <w:br w:type="page"/>
      </w:r>
    </w:p>
    <w:p w14:paraId="50C83336" w14:textId="30A59866" w:rsidR="00081363" w:rsidRDefault="00081363" w:rsidP="008E6529">
      <w:pPr>
        <w:pStyle w:val="Titre1"/>
      </w:pPr>
      <w:bookmarkStart w:id="250" w:name="_Toc51064064"/>
      <w:bookmarkStart w:id="251" w:name="_Toc51064311"/>
      <w:bookmarkStart w:id="252" w:name="_Toc51064423"/>
      <w:bookmarkStart w:id="253" w:name="_Toc51064715"/>
      <w:bookmarkStart w:id="254" w:name="_Toc51228303"/>
      <w:bookmarkStart w:id="255" w:name="_Toc51228335"/>
      <w:bookmarkStart w:id="256" w:name="_Toc51228464"/>
      <w:bookmarkStart w:id="257" w:name="_Toc51228543"/>
      <w:bookmarkStart w:id="258" w:name="_Toc53494956"/>
      <w:bookmarkStart w:id="259" w:name="_Toc53495160"/>
      <w:bookmarkStart w:id="260" w:name="_Toc53495320"/>
      <w:bookmarkStart w:id="261" w:name="_Toc53498112"/>
      <w:bookmarkStart w:id="262" w:name="_Toc54106975"/>
      <w:bookmarkStart w:id="263" w:name="_Toc57966748"/>
      <w:bookmarkStart w:id="264" w:name="_Toc59009038"/>
      <w:bookmarkStart w:id="265" w:name="_Toc59010026"/>
      <w:bookmarkStart w:id="266" w:name="_Toc85723971"/>
      <w:bookmarkStart w:id="267" w:name="_Toc86919168"/>
      <w:bookmarkStart w:id="268" w:name="_Toc122344826"/>
      <w:bookmarkStart w:id="269" w:name="_Toc122344994"/>
      <w:bookmarkStart w:id="270" w:name="_Toc186114443"/>
      <w:r w:rsidRPr="00D95037">
        <w:lastRenderedPageBreak/>
        <w:t>Suivi et planning du projet</w:t>
      </w:r>
      <w:bookmarkEnd w:id="28"/>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p>
    <w:p w14:paraId="1A1F96E0" w14:textId="77777777" w:rsidR="0044515D" w:rsidRPr="0021574D" w:rsidRDefault="0044515D" w:rsidP="007557F9">
      <w:pPr>
        <w:pStyle w:val="TexteCourant"/>
        <w:rPr>
          <w:i/>
          <w:iCs/>
        </w:rPr>
      </w:pPr>
      <w:r w:rsidRPr="0021574D">
        <w:rPr>
          <w:i/>
          <w:iCs/>
        </w:rPr>
        <w:t>Indiquer les grandes étapes du projet ainsi que les dates prévisionnelles clés suivantes</w:t>
      </w:r>
      <w:r w:rsidRPr="0021574D">
        <w:rPr>
          <w:rFonts w:ascii="Calibri" w:hAnsi="Calibri" w:cs="Calibri"/>
          <w:i/>
          <w:iCs/>
        </w:rPr>
        <w:t> </w:t>
      </w:r>
      <w:r w:rsidRPr="0021574D">
        <w:rPr>
          <w:i/>
          <w:iCs/>
        </w:rPr>
        <w:t>:</w:t>
      </w:r>
    </w:p>
    <w:p w14:paraId="48EBCD57" w14:textId="44E814DE" w:rsidR="0044515D" w:rsidRPr="00C27487" w:rsidRDefault="0044515D" w:rsidP="007557F9">
      <w:pPr>
        <w:pStyle w:val="Pucenoir"/>
        <w:rPr>
          <w:i/>
          <w:iCs/>
        </w:rPr>
      </w:pPr>
      <w:r w:rsidRPr="00C27487">
        <w:rPr>
          <w:i/>
          <w:iCs/>
        </w:rPr>
        <w:t>Avant-projet sommaire et détaillé</w:t>
      </w:r>
      <w:r w:rsidRPr="0047765C">
        <w:rPr>
          <w:rFonts w:ascii="Calibri" w:hAnsi="Calibri" w:cs="Calibri"/>
          <w:i/>
          <w:iCs/>
        </w:rPr>
        <w:t> </w:t>
      </w:r>
    </w:p>
    <w:p w14:paraId="193164C4" w14:textId="77777777" w:rsidR="0044515D" w:rsidRPr="00C27487" w:rsidRDefault="0044515D" w:rsidP="007557F9">
      <w:pPr>
        <w:pStyle w:val="Pucenoir"/>
        <w:rPr>
          <w:i/>
          <w:iCs/>
        </w:rPr>
      </w:pPr>
      <w:r w:rsidRPr="00C27487">
        <w:rPr>
          <w:i/>
          <w:iCs/>
        </w:rPr>
        <w:t>Procédure ICPE</w:t>
      </w:r>
      <w:r w:rsidRPr="00C27487">
        <w:rPr>
          <w:rFonts w:ascii="Calibri" w:hAnsi="Calibri" w:cs="Calibri"/>
          <w:i/>
          <w:iCs/>
        </w:rPr>
        <w:t> </w:t>
      </w:r>
      <w:r w:rsidRPr="00C27487">
        <w:rPr>
          <w:i/>
          <w:iCs/>
        </w:rPr>
        <w:t>;</w:t>
      </w:r>
    </w:p>
    <w:p w14:paraId="16F364BC" w14:textId="77777777" w:rsidR="0044515D" w:rsidRPr="00C27487" w:rsidRDefault="0044515D" w:rsidP="007557F9">
      <w:pPr>
        <w:pStyle w:val="Pucenoir"/>
        <w:rPr>
          <w:i/>
          <w:iCs/>
        </w:rPr>
      </w:pPr>
      <w:r w:rsidRPr="00C27487">
        <w:rPr>
          <w:i/>
          <w:iCs/>
        </w:rPr>
        <w:t>Démarrage des travaux,</w:t>
      </w:r>
    </w:p>
    <w:p w14:paraId="126C3640" w14:textId="77777777" w:rsidR="0044515D" w:rsidRPr="00C27487" w:rsidRDefault="0044515D" w:rsidP="007557F9">
      <w:pPr>
        <w:pStyle w:val="Pucenoir"/>
        <w:rPr>
          <w:i/>
          <w:iCs/>
        </w:rPr>
      </w:pPr>
      <w:r w:rsidRPr="00C27487">
        <w:rPr>
          <w:i/>
          <w:iCs/>
        </w:rPr>
        <w:t>Réception de la chaufferie</w:t>
      </w:r>
      <w:r w:rsidRPr="00C27487">
        <w:rPr>
          <w:rFonts w:ascii="Calibri" w:hAnsi="Calibri" w:cs="Calibri"/>
          <w:i/>
          <w:iCs/>
        </w:rPr>
        <w:t> </w:t>
      </w:r>
      <w:r w:rsidRPr="00C27487">
        <w:rPr>
          <w:i/>
          <w:iCs/>
        </w:rPr>
        <w:t>;</w:t>
      </w:r>
    </w:p>
    <w:p w14:paraId="5C69E055" w14:textId="77777777" w:rsidR="0044515D" w:rsidRPr="00C27487" w:rsidRDefault="0044515D" w:rsidP="007557F9">
      <w:pPr>
        <w:pStyle w:val="Pucenoir"/>
        <w:rPr>
          <w:i/>
          <w:iCs/>
        </w:rPr>
      </w:pPr>
      <w:r w:rsidRPr="00C27487">
        <w:rPr>
          <w:i/>
          <w:iCs/>
        </w:rPr>
        <w:t>Essai et mise en exploitation</w:t>
      </w:r>
      <w:r w:rsidRPr="00C27487">
        <w:rPr>
          <w:rFonts w:ascii="Calibri" w:hAnsi="Calibri" w:cs="Calibri"/>
          <w:i/>
          <w:iCs/>
        </w:rPr>
        <w:t> </w:t>
      </w:r>
      <w:r w:rsidRPr="00C27487">
        <w:rPr>
          <w:i/>
          <w:iCs/>
        </w:rPr>
        <w:t>;</w:t>
      </w:r>
    </w:p>
    <w:p w14:paraId="64D007BA" w14:textId="77777777" w:rsidR="0044515D" w:rsidRPr="00C27487" w:rsidRDefault="0044515D" w:rsidP="007557F9">
      <w:pPr>
        <w:pStyle w:val="Pucenoir"/>
        <w:rPr>
          <w:i/>
          <w:iCs/>
        </w:rPr>
      </w:pPr>
      <w:r w:rsidRPr="00C27487">
        <w:rPr>
          <w:i/>
          <w:iCs/>
        </w:rPr>
        <w:t>Mise en service industrielle de la chaufferie,</w:t>
      </w:r>
    </w:p>
    <w:p w14:paraId="1BC54529" w14:textId="77777777" w:rsidR="0044515D" w:rsidRPr="00C27487" w:rsidRDefault="0044515D" w:rsidP="007557F9">
      <w:pPr>
        <w:pStyle w:val="Pucenoir"/>
        <w:rPr>
          <w:i/>
          <w:iCs/>
        </w:rPr>
      </w:pPr>
      <w:r w:rsidRPr="00C27487">
        <w:rPr>
          <w:i/>
          <w:iCs/>
        </w:rPr>
        <w:t>Mise en service des réseaux,</w:t>
      </w:r>
    </w:p>
    <w:p w14:paraId="79FB0085" w14:textId="77777777" w:rsidR="0044515D" w:rsidRPr="00C27487" w:rsidRDefault="0044515D" w:rsidP="007557F9">
      <w:pPr>
        <w:pStyle w:val="Pucenoir"/>
        <w:rPr>
          <w:i/>
          <w:iCs/>
        </w:rPr>
      </w:pPr>
      <w:r w:rsidRPr="00C27487">
        <w:rPr>
          <w:i/>
          <w:iCs/>
        </w:rPr>
        <w:t>Raccordement des différentes tranches.</w:t>
      </w:r>
    </w:p>
    <w:p w14:paraId="78BC9CFE" w14:textId="329D6656" w:rsidR="00AE0AE9" w:rsidRDefault="00AE0AE9" w:rsidP="008E6529">
      <w:pPr>
        <w:pStyle w:val="Titre1"/>
      </w:pPr>
      <w:bookmarkStart w:id="271" w:name="_Toc51178595"/>
      <w:bookmarkStart w:id="272" w:name="_Toc53494957"/>
      <w:bookmarkStart w:id="273" w:name="_Toc53495161"/>
      <w:bookmarkStart w:id="274" w:name="_Toc53495321"/>
      <w:bookmarkStart w:id="275" w:name="_Toc53498113"/>
      <w:bookmarkStart w:id="276" w:name="_Toc54106976"/>
      <w:bookmarkStart w:id="277" w:name="_Toc57966749"/>
      <w:bookmarkStart w:id="278" w:name="_Toc59009039"/>
      <w:bookmarkStart w:id="279" w:name="_Toc59010027"/>
      <w:bookmarkStart w:id="280" w:name="_Toc85723972"/>
      <w:bookmarkStart w:id="281" w:name="_Toc86919169"/>
      <w:bookmarkStart w:id="282" w:name="_Toc122344827"/>
      <w:bookmarkStart w:id="283" w:name="_Toc122344995"/>
      <w:bookmarkStart w:id="284" w:name="_Toc186114444"/>
      <w:bookmarkStart w:id="285" w:name="_Toc51064424"/>
      <w:r w:rsidRPr="007557F9">
        <w:t>Engagements spécifiques</w:t>
      </w:r>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p>
    <w:p w14:paraId="74DD69D0" w14:textId="77777777" w:rsidR="0044515D" w:rsidRPr="0044515D" w:rsidRDefault="0044515D" w:rsidP="0044515D">
      <w:pPr>
        <w:shd w:val="clear" w:color="auto" w:fill="BFBFBF" w:themeFill="background1" w:themeFillShade="BF"/>
        <w:rPr>
          <w:rFonts w:ascii="Marianne Light" w:hAnsi="Marianne Light" w:cs="Calibri"/>
          <w:b/>
          <w:i/>
          <w:color w:val="00B050"/>
          <w:sz w:val="18"/>
          <w:szCs w:val="18"/>
        </w:rPr>
      </w:pPr>
      <w:r w:rsidRPr="0044515D">
        <w:rPr>
          <w:rFonts w:ascii="Marianne Light" w:hAnsi="Marianne Light" w:cs="Calibri"/>
          <w:b/>
          <w:i/>
          <w:color w:val="00B050"/>
          <w:sz w:val="18"/>
          <w:szCs w:val="18"/>
        </w:rPr>
        <w:t xml:space="preserve">Les mentions figurant en vert sont des variantes laissées à la discrétion de l’ADEME en fonction de la nature du projet et du calendrier de réalisation de l’opération. </w:t>
      </w:r>
    </w:p>
    <w:p w14:paraId="149E8770" w14:textId="77777777" w:rsidR="0044515D" w:rsidRPr="0044515D" w:rsidRDefault="0044515D" w:rsidP="0044515D">
      <w:pPr>
        <w:tabs>
          <w:tab w:val="left" w:pos="720"/>
        </w:tabs>
        <w:jc w:val="both"/>
        <w:rPr>
          <w:rFonts w:ascii="Marianne Light" w:hAnsi="Marianne Light" w:cs="Calibri"/>
          <w:sz w:val="18"/>
          <w:szCs w:val="18"/>
        </w:rPr>
      </w:pPr>
      <w:r w:rsidRPr="0044515D">
        <w:rPr>
          <w:rFonts w:ascii="Marianne Light" w:hAnsi="Marianne Light" w:cs="Calibri"/>
          <w:sz w:val="18"/>
          <w:szCs w:val="18"/>
        </w:rPr>
        <w:t>Le projet doit respecter toutes les lois et normes applicables et le bénéficiaire doit obtenir toutes les autorisations administratives nécessaires relatives à la conformité des installations.</w:t>
      </w:r>
    </w:p>
    <w:p w14:paraId="49CF96DC" w14:textId="3998EEE2" w:rsidR="0044515D" w:rsidRPr="0044515D" w:rsidRDefault="007557F9" w:rsidP="001369A5">
      <w:pPr>
        <w:pStyle w:val="Titre2"/>
        <w:rPr>
          <w:vanish/>
        </w:rPr>
      </w:pPr>
      <w:r>
        <w:t xml:space="preserve"> </w:t>
      </w:r>
      <w:bookmarkStart w:id="286" w:name="_Toc85723973"/>
      <w:bookmarkStart w:id="287" w:name="_Toc86919170"/>
      <w:bookmarkStart w:id="288" w:name="_Toc122344828"/>
      <w:bookmarkStart w:id="289" w:name="_Toc122344996"/>
      <w:bookmarkStart w:id="290" w:name="_Toc186114445"/>
      <w:r w:rsidR="0044515D" w:rsidRPr="0044515D">
        <w:t>Engagement sur la production thermique de l’installation à partir de biomasse (sortie chaudière)</w:t>
      </w:r>
      <w:bookmarkEnd w:id="286"/>
      <w:bookmarkEnd w:id="287"/>
      <w:bookmarkEnd w:id="288"/>
      <w:bookmarkEnd w:id="289"/>
      <w:bookmarkEnd w:id="290"/>
    </w:p>
    <w:p w14:paraId="3BDB486B" w14:textId="1A03ADCB" w:rsidR="0044515D" w:rsidRPr="0044515D" w:rsidRDefault="0044515D" w:rsidP="0044515D">
      <w:pPr>
        <w:pStyle w:val="Paragraphedeliste"/>
        <w:spacing w:after="0"/>
        <w:ind w:left="0"/>
        <w:jc w:val="both"/>
        <w:rPr>
          <w:rFonts w:ascii="Marianne Light" w:hAnsi="Marianne Light"/>
          <w:sz w:val="18"/>
          <w:szCs w:val="18"/>
        </w:rPr>
      </w:pPr>
    </w:p>
    <w:p w14:paraId="1F2B29CE" w14:textId="77777777" w:rsidR="00B641AF" w:rsidRDefault="00591B0D" w:rsidP="00591B0D">
      <w:pPr>
        <w:tabs>
          <w:tab w:val="left" w:pos="720"/>
        </w:tabs>
        <w:jc w:val="both"/>
        <w:rPr>
          <w:rFonts w:ascii="Marianne Light" w:hAnsi="Marianne Light" w:cstheme="minorHAnsi"/>
          <w:b/>
          <w:sz w:val="18"/>
          <w:szCs w:val="18"/>
        </w:rPr>
      </w:pPr>
      <w:r w:rsidRPr="00F2082C">
        <w:rPr>
          <w:rFonts w:ascii="Marianne Light" w:hAnsi="Marianne Light" w:cstheme="minorHAnsi"/>
          <w:b/>
          <w:sz w:val="18"/>
          <w:szCs w:val="18"/>
        </w:rPr>
        <w:t>Le maître d'ouvrage s’engage sur une production de chaleur supplémentaire à partir de biomasse de</w:t>
      </w:r>
      <w:proofErr w:type="gramStart"/>
      <w:r w:rsidRPr="00F2082C">
        <w:rPr>
          <w:rFonts w:ascii="Marianne Light" w:hAnsi="Marianne Light" w:cstheme="minorHAnsi"/>
          <w:b/>
          <w:sz w:val="18"/>
          <w:szCs w:val="18"/>
        </w:rPr>
        <w:t xml:space="preserve"> </w:t>
      </w:r>
      <w:r w:rsidR="00684A34" w:rsidRPr="00000A51">
        <w:rPr>
          <w:rFonts w:ascii="Marianne Light" w:hAnsi="Marianne Light" w:cstheme="minorHAnsi"/>
          <w:color w:val="00B050"/>
          <w:kern w:val="0"/>
          <w:sz w:val="18"/>
          <w:szCs w:val="18"/>
          <w:highlight w:val="lightGray"/>
        </w:rPr>
        <w:t>….</w:t>
      </w:r>
      <w:proofErr w:type="gramEnd"/>
      <w:r w:rsidR="00684A34" w:rsidRPr="00000A51">
        <w:rPr>
          <w:rFonts w:ascii="Marianne Light" w:hAnsi="Marianne Light" w:cstheme="minorHAnsi"/>
          <w:color w:val="00B050"/>
          <w:kern w:val="0"/>
          <w:sz w:val="18"/>
          <w:szCs w:val="18"/>
          <w:highlight w:val="lightGray"/>
        </w:rPr>
        <w:t>.</w:t>
      </w:r>
      <w:r w:rsidRPr="00F2082C">
        <w:rPr>
          <w:rFonts w:ascii="Marianne Light" w:hAnsi="Marianne Light" w:cstheme="minorHAnsi"/>
          <w:b/>
          <w:sz w:val="18"/>
          <w:szCs w:val="18"/>
        </w:rPr>
        <w:t xml:space="preserve"> MWh/an. </w:t>
      </w:r>
    </w:p>
    <w:p w14:paraId="7397DEEB" w14:textId="3CC92B2A" w:rsidR="00591B0D" w:rsidRPr="00C27487" w:rsidRDefault="00B641AF" w:rsidP="00591B0D">
      <w:pPr>
        <w:tabs>
          <w:tab w:val="left" w:pos="720"/>
        </w:tabs>
        <w:jc w:val="both"/>
        <w:rPr>
          <w:rFonts w:ascii="Marianne Light" w:hAnsi="Marianne Light" w:cstheme="minorHAnsi"/>
          <w:b/>
          <w:color w:val="00B050"/>
          <w:sz w:val="18"/>
          <w:szCs w:val="18"/>
        </w:rPr>
      </w:pPr>
      <w:r w:rsidRPr="00C27487">
        <w:rPr>
          <w:rFonts w:ascii="Marianne Light" w:hAnsi="Marianne Light" w:cstheme="minorHAnsi"/>
          <w:b/>
          <w:color w:val="00B050"/>
          <w:sz w:val="18"/>
          <w:szCs w:val="18"/>
        </w:rPr>
        <w:t xml:space="preserve">Dans le cas d’un renouvellement, le bénéficiaire s’engage sur une injection totale de … MWh </w:t>
      </w:r>
      <w:proofErr w:type="spellStart"/>
      <w:r w:rsidRPr="00C27487">
        <w:rPr>
          <w:rFonts w:ascii="Marianne Light" w:hAnsi="Marianne Light" w:cstheme="minorHAnsi"/>
          <w:b/>
          <w:color w:val="00B050"/>
          <w:sz w:val="18"/>
          <w:szCs w:val="18"/>
        </w:rPr>
        <w:t>EnR&amp;R</w:t>
      </w:r>
      <w:proofErr w:type="spellEnd"/>
      <w:r w:rsidRPr="00C27487">
        <w:rPr>
          <w:rFonts w:ascii="Marianne Light" w:hAnsi="Marianne Light" w:cstheme="minorHAnsi"/>
          <w:b/>
          <w:color w:val="00B050"/>
          <w:sz w:val="18"/>
          <w:szCs w:val="18"/>
        </w:rPr>
        <w:t xml:space="preserve"> (dont … MWh </w:t>
      </w:r>
      <w:proofErr w:type="spellStart"/>
      <w:r w:rsidRPr="00C27487">
        <w:rPr>
          <w:rFonts w:ascii="Marianne Light" w:hAnsi="Marianne Light" w:cstheme="minorHAnsi"/>
          <w:b/>
          <w:color w:val="00B050"/>
          <w:sz w:val="18"/>
          <w:szCs w:val="18"/>
        </w:rPr>
        <w:t>EnR&amp;R</w:t>
      </w:r>
      <w:proofErr w:type="spellEnd"/>
      <w:r w:rsidRPr="00C27487">
        <w:rPr>
          <w:rFonts w:ascii="Marianne Light" w:hAnsi="Marianne Light" w:cstheme="minorHAnsi"/>
          <w:b/>
          <w:color w:val="00B050"/>
          <w:sz w:val="18"/>
          <w:szCs w:val="18"/>
        </w:rPr>
        <w:t xml:space="preserve"> renouvelés et de … MWh </w:t>
      </w:r>
      <w:proofErr w:type="spellStart"/>
      <w:r w:rsidRPr="00C27487">
        <w:rPr>
          <w:rFonts w:ascii="Marianne Light" w:hAnsi="Marianne Light" w:cstheme="minorHAnsi"/>
          <w:b/>
          <w:color w:val="00B050"/>
          <w:sz w:val="18"/>
          <w:szCs w:val="18"/>
        </w:rPr>
        <w:t>EnR&amp;R</w:t>
      </w:r>
      <w:proofErr w:type="spellEnd"/>
      <w:r w:rsidRPr="00C27487">
        <w:rPr>
          <w:rFonts w:ascii="Marianne Light" w:hAnsi="Marianne Light" w:cstheme="minorHAnsi"/>
          <w:b/>
          <w:color w:val="00B050"/>
          <w:sz w:val="18"/>
          <w:szCs w:val="18"/>
        </w:rPr>
        <w:t xml:space="preserve"> supplémentaires). </w:t>
      </w:r>
    </w:p>
    <w:p w14:paraId="244FE3B8" w14:textId="77777777" w:rsidR="00591B0D" w:rsidRPr="00F2082C" w:rsidRDefault="00591B0D" w:rsidP="00591B0D">
      <w:pPr>
        <w:tabs>
          <w:tab w:val="left" w:pos="720"/>
        </w:tabs>
        <w:jc w:val="both"/>
        <w:rPr>
          <w:rFonts w:ascii="Marianne Light" w:hAnsi="Marianne Light" w:cstheme="minorHAnsi"/>
          <w:sz w:val="18"/>
          <w:szCs w:val="18"/>
        </w:rPr>
      </w:pPr>
      <w:r w:rsidRPr="00F2082C">
        <w:rPr>
          <w:rFonts w:ascii="Marianne Light" w:hAnsi="Marianne Light" w:cstheme="minorHAnsi"/>
          <w:sz w:val="18"/>
          <w:szCs w:val="18"/>
        </w:rPr>
        <w:t>Cette valeur constitue la référence pour le calcul du versement du solde de la convention.</w:t>
      </w:r>
    </w:p>
    <w:p w14:paraId="017BAF61" w14:textId="0625359A" w:rsidR="00515519" w:rsidRPr="008E6529" w:rsidRDefault="00591B0D" w:rsidP="00515519">
      <w:pPr>
        <w:pStyle w:val="paragraph"/>
        <w:spacing w:before="0" w:beforeAutospacing="0" w:after="0" w:afterAutospacing="0"/>
        <w:jc w:val="both"/>
        <w:textAlignment w:val="baseline"/>
        <w:rPr>
          <w:rFonts w:ascii="Marianne Light" w:hAnsi="Marianne Light" w:cs="Segoe UI"/>
          <w:sz w:val="18"/>
          <w:szCs w:val="18"/>
        </w:rPr>
      </w:pPr>
      <w:r w:rsidRPr="008E6529">
        <w:rPr>
          <w:rFonts w:ascii="Marianne Light" w:hAnsi="Marianne Light" w:cstheme="minorHAnsi"/>
          <w:sz w:val="18"/>
          <w:szCs w:val="18"/>
        </w:rPr>
        <w:t>Le montant du solde de l'aide relative à l'installation de production d'</w:t>
      </w:r>
      <w:proofErr w:type="spellStart"/>
      <w:r w:rsidRPr="008E6529">
        <w:rPr>
          <w:rFonts w:ascii="Marianne Light" w:hAnsi="Marianne Light" w:cstheme="minorHAnsi"/>
          <w:sz w:val="18"/>
          <w:szCs w:val="18"/>
        </w:rPr>
        <w:t>EnR&amp;R</w:t>
      </w:r>
      <w:proofErr w:type="spellEnd"/>
      <w:r w:rsidRPr="008E6529">
        <w:rPr>
          <w:rFonts w:ascii="Marianne Light" w:hAnsi="Marianne Light" w:cstheme="minorHAnsi"/>
          <w:sz w:val="18"/>
          <w:szCs w:val="18"/>
        </w:rPr>
        <w:t xml:space="preserve"> sera </w:t>
      </w:r>
      <w:r w:rsidR="00735234" w:rsidRPr="008E6529">
        <w:rPr>
          <w:rFonts w:ascii="Marianne Light" w:hAnsi="Marianne Light" w:cstheme="minorHAnsi"/>
          <w:sz w:val="18"/>
          <w:szCs w:val="18"/>
        </w:rPr>
        <w:t xml:space="preserve">déterminé </w:t>
      </w:r>
      <w:r w:rsidR="004A5A4D" w:rsidRPr="008E6529">
        <w:rPr>
          <w:rFonts w:ascii="Marianne Light" w:hAnsi="Marianne Light" w:cstheme="minorHAnsi"/>
          <w:sz w:val="18"/>
          <w:szCs w:val="18"/>
        </w:rPr>
        <w:t>en fonction</w:t>
      </w:r>
      <w:r w:rsidRPr="008E6529">
        <w:rPr>
          <w:rFonts w:ascii="Marianne Light" w:hAnsi="Marianne Light" w:cstheme="minorHAnsi"/>
          <w:sz w:val="18"/>
          <w:szCs w:val="18"/>
        </w:rPr>
        <w:t xml:space="preserve"> du nombre de MWh </w:t>
      </w:r>
      <w:proofErr w:type="spellStart"/>
      <w:r w:rsidRPr="008E6529">
        <w:rPr>
          <w:rFonts w:ascii="Marianne Light" w:hAnsi="Marianne Light" w:cstheme="minorHAnsi"/>
          <w:sz w:val="18"/>
          <w:szCs w:val="18"/>
        </w:rPr>
        <w:t>EnR&amp;R</w:t>
      </w:r>
      <w:proofErr w:type="spellEnd"/>
      <w:r w:rsidRPr="008E6529">
        <w:rPr>
          <w:rFonts w:ascii="Marianne Light" w:hAnsi="Marianne Light" w:cstheme="minorHAnsi"/>
          <w:sz w:val="18"/>
          <w:szCs w:val="18"/>
        </w:rPr>
        <w:t xml:space="preserve"> réellement produits par l'installation aidée sur une période de 12 mois consécutifs (dans un délai de </w:t>
      </w:r>
      <w:r w:rsidR="007329BA" w:rsidRPr="008E6529">
        <w:rPr>
          <w:rFonts w:ascii="Marianne Light" w:hAnsi="Marianne Light" w:cstheme="minorHAnsi"/>
          <w:sz w:val="18"/>
          <w:szCs w:val="18"/>
        </w:rPr>
        <w:t xml:space="preserve">30 </w:t>
      </w:r>
      <w:r w:rsidRPr="008E6529">
        <w:rPr>
          <w:rFonts w:ascii="Marianne Light" w:hAnsi="Marianne Light" w:cstheme="minorHAnsi"/>
          <w:sz w:val="18"/>
          <w:szCs w:val="18"/>
        </w:rPr>
        <w:t xml:space="preserve">mois après la </w:t>
      </w:r>
      <w:r w:rsidR="007329BA" w:rsidRPr="008E6529">
        <w:rPr>
          <w:rFonts w:ascii="Marianne Light" w:hAnsi="Marianne Light" w:cstheme="minorHAnsi"/>
          <w:sz w:val="18"/>
          <w:szCs w:val="18"/>
        </w:rPr>
        <w:t>réception de</w:t>
      </w:r>
      <w:r w:rsidRPr="008E6529">
        <w:rPr>
          <w:rFonts w:ascii="Marianne Light" w:hAnsi="Marianne Light" w:cstheme="minorHAnsi"/>
          <w:sz w:val="18"/>
          <w:szCs w:val="18"/>
        </w:rPr>
        <w:t xml:space="preserve"> l'installation), par rapport à l'engagement initial.</w:t>
      </w:r>
    </w:p>
    <w:p w14:paraId="0103CFDE" w14:textId="6C35A8BF" w:rsidR="00515519" w:rsidRPr="008E6529" w:rsidRDefault="00515519" w:rsidP="00AE1665">
      <w:pPr>
        <w:pStyle w:val="paragraph"/>
        <w:numPr>
          <w:ilvl w:val="0"/>
          <w:numId w:val="38"/>
        </w:numPr>
        <w:spacing w:before="0" w:beforeAutospacing="0" w:after="0" w:afterAutospacing="0"/>
        <w:ind w:left="1080" w:firstLine="0"/>
        <w:jc w:val="both"/>
        <w:textAlignment w:val="baseline"/>
        <w:rPr>
          <w:rFonts w:ascii="Marianne Light" w:hAnsi="Marianne Light" w:cs="Segoe UI"/>
          <w:sz w:val="18"/>
          <w:szCs w:val="18"/>
        </w:rPr>
      </w:pPr>
      <w:r w:rsidRPr="008E6529">
        <w:rPr>
          <w:rStyle w:val="normaltextrun"/>
          <w:rFonts w:ascii="Marianne Light" w:hAnsi="Marianne Light" w:cs="Segoe UI"/>
          <w:sz w:val="18"/>
          <w:szCs w:val="18"/>
        </w:rPr>
        <w:t xml:space="preserve">Si au moins 80% de l’engagement initial de MWh </w:t>
      </w:r>
      <w:proofErr w:type="spellStart"/>
      <w:r w:rsidRPr="008E6529">
        <w:rPr>
          <w:rStyle w:val="normaltextrun"/>
          <w:rFonts w:ascii="Marianne Light" w:hAnsi="Marianne Light" w:cs="Segoe UI"/>
          <w:sz w:val="18"/>
          <w:szCs w:val="18"/>
        </w:rPr>
        <w:t>EnR&amp;R</w:t>
      </w:r>
      <w:proofErr w:type="spellEnd"/>
      <w:r w:rsidRPr="008E6529">
        <w:rPr>
          <w:rStyle w:val="normaltextrun"/>
          <w:rFonts w:ascii="Marianne Light" w:hAnsi="Marianne Light" w:cs="Segoe UI"/>
          <w:sz w:val="18"/>
          <w:szCs w:val="18"/>
        </w:rPr>
        <w:t xml:space="preserve"> est atteint, le solde est versé en intégralité</w:t>
      </w:r>
      <w:r w:rsidRPr="008E6529">
        <w:rPr>
          <w:rStyle w:val="normaltextrun"/>
          <w:rFonts w:ascii="Cambria Math" w:hAnsi="Cambria Math" w:cs="Cambria Math"/>
          <w:sz w:val="18"/>
          <w:szCs w:val="18"/>
        </w:rPr>
        <w:t> </w:t>
      </w:r>
      <w:r w:rsidRPr="008E6529">
        <w:rPr>
          <w:rStyle w:val="normaltextrun"/>
          <w:rFonts w:ascii="Marianne Light" w:hAnsi="Marianne Light" w:cs="Segoe UI"/>
          <w:sz w:val="18"/>
          <w:szCs w:val="18"/>
        </w:rPr>
        <w:t>;</w:t>
      </w:r>
      <w:r w:rsidRPr="008E6529">
        <w:rPr>
          <w:rStyle w:val="eop"/>
          <w:rFonts w:ascii="Calibri" w:hAnsi="Calibri" w:cs="Calibri"/>
          <w:sz w:val="18"/>
          <w:szCs w:val="18"/>
        </w:rPr>
        <w:t> </w:t>
      </w:r>
    </w:p>
    <w:p w14:paraId="0A4A30E6" w14:textId="6D597FA4" w:rsidR="00515519" w:rsidRPr="008E6529" w:rsidRDefault="00515519" w:rsidP="00AE1665">
      <w:pPr>
        <w:pStyle w:val="paragraph"/>
        <w:numPr>
          <w:ilvl w:val="0"/>
          <w:numId w:val="38"/>
        </w:numPr>
        <w:spacing w:before="0" w:beforeAutospacing="0" w:after="0" w:afterAutospacing="0"/>
        <w:ind w:left="1080" w:firstLine="0"/>
        <w:jc w:val="both"/>
        <w:textAlignment w:val="baseline"/>
        <w:rPr>
          <w:rFonts w:ascii="Marianne Light" w:hAnsi="Marianne Light" w:cs="Segoe UI"/>
          <w:sz w:val="18"/>
          <w:szCs w:val="18"/>
        </w:rPr>
      </w:pPr>
      <w:r w:rsidRPr="008E6529">
        <w:rPr>
          <w:rStyle w:val="normaltextrun"/>
          <w:rFonts w:ascii="Marianne Light" w:hAnsi="Marianne Light" w:cs="Segoe UI"/>
          <w:sz w:val="18"/>
          <w:szCs w:val="18"/>
        </w:rPr>
        <w:t xml:space="preserve">Si moins de 80% de l’engagement initial de MWh </w:t>
      </w:r>
      <w:proofErr w:type="spellStart"/>
      <w:r w:rsidRPr="008E6529">
        <w:rPr>
          <w:rStyle w:val="normaltextrun"/>
          <w:rFonts w:ascii="Marianne Light" w:hAnsi="Marianne Light" w:cs="Segoe UI"/>
          <w:sz w:val="18"/>
          <w:szCs w:val="18"/>
        </w:rPr>
        <w:t>EnR&amp;R</w:t>
      </w:r>
      <w:proofErr w:type="spellEnd"/>
      <w:r w:rsidRPr="008E6529">
        <w:rPr>
          <w:rStyle w:val="normaltextrun"/>
          <w:rFonts w:ascii="Marianne Light" w:hAnsi="Marianne Light" w:cs="Segoe UI"/>
          <w:sz w:val="18"/>
          <w:szCs w:val="18"/>
        </w:rPr>
        <w:t xml:space="preserve"> est atteint, aucun solde n’est versé.</w:t>
      </w:r>
      <w:r w:rsidRPr="008E6529">
        <w:rPr>
          <w:rStyle w:val="eop"/>
          <w:rFonts w:ascii="Calibri" w:hAnsi="Calibri" w:cs="Calibri"/>
          <w:sz w:val="18"/>
          <w:szCs w:val="18"/>
        </w:rPr>
        <w:t> </w:t>
      </w:r>
    </w:p>
    <w:p w14:paraId="72DE7F64" w14:textId="5B429DD6" w:rsidR="00CD0426" w:rsidRDefault="00CD0426" w:rsidP="008E6529">
      <w:pPr>
        <w:tabs>
          <w:tab w:val="left" w:pos="720"/>
        </w:tabs>
        <w:rPr>
          <w:rFonts w:ascii="Marianne Light" w:hAnsi="Marianne Light" w:cstheme="minorHAnsi"/>
          <w:sz w:val="18"/>
          <w:szCs w:val="18"/>
        </w:rPr>
      </w:pPr>
    </w:p>
    <w:p w14:paraId="19335231" w14:textId="77777777" w:rsidR="00FC1F1B" w:rsidRPr="00F2082C" w:rsidRDefault="00FC1F1B" w:rsidP="00FC1F1B">
      <w:pPr>
        <w:tabs>
          <w:tab w:val="left" w:pos="720"/>
        </w:tabs>
        <w:jc w:val="both"/>
        <w:rPr>
          <w:rFonts w:ascii="Marianne Light" w:hAnsi="Marianne Light" w:cstheme="minorHAnsi"/>
          <w:sz w:val="18"/>
          <w:szCs w:val="18"/>
        </w:rPr>
      </w:pPr>
      <w:bookmarkStart w:id="291" w:name="_Toc85723974"/>
      <w:bookmarkStart w:id="292" w:name="_Toc86919171"/>
      <w:r w:rsidRPr="005B325E">
        <w:rPr>
          <w:rStyle w:val="TexteCourantCar"/>
          <w:rFonts w:eastAsiaTheme="minorHAnsi"/>
        </w:rPr>
        <w:t xml:space="preserve">L’ADEME se réserve le droit de demander le remboursement de la totalité des aides versées si la production moyenne </w:t>
      </w:r>
      <w:proofErr w:type="spellStart"/>
      <w:r w:rsidRPr="005B325E">
        <w:rPr>
          <w:rStyle w:val="TexteCourantCar"/>
          <w:rFonts w:eastAsiaTheme="minorHAnsi"/>
        </w:rPr>
        <w:t>EnR</w:t>
      </w:r>
      <w:proofErr w:type="spellEnd"/>
      <w:r w:rsidRPr="005B325E">
        <w:rPr>
          <w:rStyle w:val="TexteCourantCar"/>
          <w:rFonts w:eastAsiaTheme="minorHAnsi"/>
        </w:rPr>
        <w:t xml:space="preserve"> est inférieure</w:t>
      </w:r>
      <w:r w:rsidRPr="005B325E">
        <w:rPr>
          <w:rFonts w:ascii="Marianne Light" w:hAnsi="Marianne Light"/>
          <w:sz w:val="18"/>
          <w:szCs w:val="18"/>
        </w:rPr>
        <w:t xml:space="preserve"> à 50% de l’engagement initial du maître d'ouvrage.</w:t>
      </w:r>
    </w:p>
    <w:p w14:paraId="38013F10" w14:textId="1169E1A6" w:rsidR="00E12ED5" w:rsidRPr="002C7ACF" w:rsidRDefault="00E12ED5" w:rsidP="001369A5">
      <w:pPr>
        <w:pStyle w:val="Titre2"/>
      </w:pPr>
      <w:bookmarkStart w:id="293" w:name="_Toc122344829"/>
      <w:bookmarkStart w:id="294" w:name="_Toc122344997"/>
      <w:bookmarkStart w:id="295" w:name="_Toc186114446"/>
      <w:r>
        <w:t>Engagement s</w:t>
      </w:r>
      <w:r w:rsidRPr="002F10B9">
        <w:t xml:space="preserve">ystème de comptage, suivi, </w:t>
      </w:r>
      <w:proofErr w:type="spellStart"/>
      <w:r w:rsidRPr="002F10B9">
        <w:t>reporting</w:t>
      </w:r>
      <w:proofErr w:type="spellEnd"/>
      <w:r w:rsidRPr="002F10B9">
        <w:t xml:space="preserve"> de la production </w:t>
      </w:r>
      <w:proofErr w:type="spellStart"/>
      <w:r w:rsidRPr="002F10B9">
        <w:t>EnR&amp;R</w:t>
      </w:r>
      <w:bookmarkEnd w:id="291"/>
      <w:bookmarkEnd w:id="292"/>
      <w:bookmarkEnd w:id="293"/>
      <w:bookmarkEnd w:id="294"/>
      <w:bookmarkEnd w:id="295"/>
      <w:proofErr w:type="spellEnd"/>
    </w:p>
    <w:p w14:paraId="59719AB1" w14:textId="6226996F" w:rsidR="0044515D" w:rsidRPr="0044515D" w:rsidRDefault="0044515D" w:rsidP="0044515D">
      <w:pPr>
        <w:tabs>
          <w:tab w:val="left" w:pos="720"/>
        </w:tabs>
        <w:jc w:val="both"/>
        <w:rPr>
          <w:rFonts w:ascii="Marianne Light" w:hAnsi="Marianne Light" w:cstheme="minorHAnsi"/>
          <w:sz w:val="18"/>
          <w:szCs w:val="18"/>
        </w:rPr>
      </w:pPr>
      <w:r w:rsidRPr="0044515D">
        <w:rPr>
          <w:rFonts w:ascii="Marianne Light" w:hAnsi="Marianne Light" w:cstheme="minorHAnsi"/>
          <w:sz w:val="18"/>
          <w:szCs w:val="18"/>
        </w:rPr>
        <w:t>Le comptage est un outil de pilotage à disposition du maitre-d ’ouvrage, lui permettant de réaliser le bilan énergétique, de calculer des indicateurs tel que le rendement de l’installation et ainsi de suivre et vérifier le bon fonctionnement de son installation.</w:t>
      </w:r>
    </w:p>
    <w:p w14:paraId="76486E89" w14:textId="626F714A" w:rsidR="0044515D" w:rsidRPr="0044515D" w:rsidRDefault="0044515D" w:rsidP="0044515D">
      <w:pPr>
        <w:tabs>
          <w:tab w:val="left" w:pos="720"/>
        </w:tabs>
        <w:jc w:val="both"/>
        <w:rPr>
          <w:rFonts w:ascii="Marianne Light" w:hAnsi="Marianne Light" w:cstheme="minorHAnsi"/>
          <w:sz w:val="18"/>
          <w:szCs w:val="18"/>
        </w:rPr>
      </w:pPr>
      <w:r w:rsidRPr="0044515D">
        <w:rPr>
          <w:rFonts w:ascii="Marianne Light" w:hAnsi="Marianne Light" w:cstheme="minorHAnsi"/>
          <w:sz w:val="18"/>
          <w:szCs w:val="18"/>
        </w:rPr>
        <w:t xml:space="preserve">Le maître d'ouvrage a à sa charge l’investissement et l’exploitation d’un compteur énergétique mesurant la production thermique de la chaudière biomasse. L’installation et l’exploitation du compteur doivent respecter le cahier des charges de l’ADEME « </w:t>
      </w:r>
      <w:r w:rsidR="0027778E" w:rsidRPr="0044515D">
        <w:rPr>
          <w:rFonts w:ascii="Marianne Light" w:hAnsi="Marianne Light" w:cstheme="minorHAnsi"/>
          <w:sz w:val="18"/>
          <w:szCs w:val="18"/>
        </w:rPr>
        <w:t xml:space="preserve">l’ADEME « </w:t>
      </w:r>
      <w:r w:rsidR="0027778E" w:rsidRPr="00D31E04">
        <w:rPr>
          <w:rFonts w:ascii="Marianne Light" w:hAnsi="Marianne Light" w:cstheme="minorHAnsi"/>
          <w:sz w:val="18"/>
          <w:szCs w:val="18"/>
        </w:rPr>
        <w:t>Cahier des charges à destination du bénéficiaire de l’aide ADEME pour le comptage et la transmission des données</w:t>
      </w:r>
      <w:r w:rsidRPr="0044515D">
        <w:rPr>
          <w:rFonts w:ascii="Marianne Light" w:hAnsi="Marianne Light" w:cstheme="minorHAnsi"/>
          <w:sz w:val="18"/>
          <w:szCs w:val="18"/>
        </w:rPr>
        <w:t xml:space="preserve"> », ainsi que les fiches techniques par type de fluide caloporteur auxquelles ce cahier des charges fait référence (disponible sur le site internet de l’ADEME) :</w:t>
      </w:r>
    </w:p>
    <w:p w14:paraId="5ABC84ED" w14:textId="73CFBCBB" w:rsidR="00250EEE" w:rsidRPr="00250EEE" w:rsidRDefault="00250EEE" w:rsidP="0044515D">
      <w:pPr>
        <w:spacing w:before="120"/>
        <w:jc w:val="both"/>
        <w:rPr>
          <w:rFonts w:ascii="Marianne Light" w:hAnsi="Marianne Light"/>
          <w:sz w:val="18"/>
        </w:rPr>
      </w:pPr>
      <w:hyperlink r:id="rId17" w:history="1">
        <w:r w:rsidRPr="00250EEE">
          <w:rPr>
            <w:rStyle w:val="Lienhypertexte"/>
            <w:rFonts w:ascii="Marianne Light" w:hAnsi="Marianne Light"/>
            <w:sz w:val="18"/>
          </w:rPr>
          <w:t>https://librairie.ademe.fr/energies-renouvelables-reseaux-et-stockage/4768-comptage-production-thermique-chaufferie-biomasse.html</w:t>
        </w:r>
      </w:hyperlink>
    </w:p>
    <w:p w14:paraId="371A0EEF" w14:textId="77777777" w:rsidR="008E6529" w:rsidRDefault="008E6529" w:rsidP="0044515D">
      <w:pPr>
        <w:spacing w:before="120"/>
        <w:jc w:val="both"/>
        <w:rPr>
          <w:rFonts w:ascii="Marianne Light" w:hAnsi="Marianne Light" w:cstheme="minorHAnsi"/>
          <w:sz w:val="18"/>
          <w:szCs w:val="18"/>
        </w:rPr>
      </w:pPr>
    </w:p>
    <w:p w14:paraId="25CBCE27" w14:textId="1C3BA448" w:rsidR="0044515D" w:rsidRPr="0044515D" w:rsidRDefault="0044515D" w:rsidP="0044515D">
      <w:pPr>
        <w:spacing w:before="120"/>
        <w:jc w:val="both"/>
        <w:rPr>
          <w:rFonts w:ascii="Marianne Light" w:hAnsi="Marianne Light" w:cstheme="minorHAnsi"/>
          <w:sz w:val="18"/>
          <w:szCs w:val="18"/>
        </w:rPr>
      </w:pPr>
      <w:r w:rsidRPr="0044515D">
        <w:rPr>
          <w:rFonts w:ascii="Marianne Light" w:hAnsi="Marianne Light" w:cstheme="minorHAnsi"/>
          <w:sz w:val="18"/>
          <w:szCs w:val="18"/>
        </w:rPr>
        <w:t xml:space="preserve">Le maître d'ouvrage est susceptible d’être contrôlé pour vérifier l’installation et l’exploitation correctes du compteur </w:t>
      </w:r>
      <w:r w:rsidR="00AC2D7A">
        <w:rPr>
          <w:rFonts w:ascii="Marianne Light" w:hAnsi="Marianne Light" w:cstheme="minorHAnsi"/>
          <w:sz w:val="18"/>
          <w:szCs w:val="18"/>
        </w:rPr>
        <w:t>ainsi que la transmission des données.</w:t>
      </w:r>
    </w:p>
    <w:p w14:paraId="514212CC" w14:textId="61468F8B" w:rsidR="0044515D" w:rsidRPr="0044515D" w:rsidRDefault="0044515D" w:rsidP="001369A5">
      <w:pPr>
        <w:pStyle w:val="Titre2"/>
      </w:pPr>
      <w:bookmarkStart w:id="296" w:name="_Toc85723975"/>
      <w:bookmarkStart w:id="297" w:name="_Toc86919172"/>
      <w:bookmarkStart w:id="298" w:name="_Toc122344830"/>
      <w:bookmarkStart w:id="299" w:name="_Toc122344998"/>
      <w:bookmarkStart w:id="300" w:name="_Toc186114447"/>
      <w:r>
        <w:t>Engagement sur la qualité de l’air</w:t>
      </w:r>
      <w:bookmarkEnd w:id="296"/>
      <w:bookmarkEnd w:id="297"/>
      <w:bookmarkEnd w:id="298"/>
      <w:bookmarkEnd w:id="299"/>
      <w:bookmarkEnd w:id="300"/>
    </w:p>
    <w:p w14:paraId="266AB739" w14:textId="3DF5D363" w:rsidR="7BB2B393" w:rsidRDefault="7BB2B393" w:rsidP="43CB473E">
      <w:pPr>
        <w:tabs>
          <w:tab w:val="left" w:pos="720"/>
        </w:tabs>
        <w:jc w:val="both"/>
        <w:rPr>
          <w:rFonts w:ascii="Marianne Light" w:eastAsia="Marianne Light" w:hAnsi="Marianne Light" w:cs="Marianne Light"/>
          <w:color w:val="000000" w:themeColor="text1"/>
          <w:sz w:val="18"/>
          <w:szCs w:val="18"/>
        </w:rPr>
      </w:pPr>
      <w:r w:rsidRPr="43CB473E">
        <w:rPr>
          <w:rFonts w:ascii="Marianne Light" w:eastAsia="Marianne Light" w:hAnsi="Marianne Light" w:cs="Marianne Light"/>
          <w:color w:val="000000" w:themeColor="text1"/>
          <w:sz w:val="18"/>
          <w:szCs w:val="18"/>
        </w:rPr>
        <w:t>Le porteur de projet s’engage à respecter toutes les contraintes réglementaires en vigueur (nationales et/ou locales).</w:t>
      </w:r>
    </w:p>
    <w:p w14:paraId="4A0F1284" w14:textId="6DA40E1C" w:rsidR="7BB2B393" w:rsidRDefault="7BB2B393" w:rsidP="43CB473E">
      <w:pPr>
        <w:jc w:val="both"/>
        <w:rPr>
          <w:rFonts w:ascii="Marianne Light" w:eastAsia="Marianne Light" w:hAnsi="Marianne Light" w:cs="Marianne Light"/>
          <w:color w:val="00B050"/>
          <w:sz w:val="18"/>
          <w:szCs w:val="18"/>
        </w:rPr>
      </w:pPr>
      <w:r w:rsidRPr="43CB473E">
        <w:rPr>
          <w:rFonts w:ascii="Marianne Light" w:eastAsia="Marianne Light" w:hAnsi="Marianne Light" w:cs="Marianne Light"/>
          <w:color w:val="00B050"/>
          <w:sz w:val="18"/>
          <w:szCs w:val="18"/>
        </w:rPr>
        <w:t>Dans le cas des générateurs d’air chaud direct d’une puissance &gt; 1MW dépendant qu’autres catégories ICPE que la 2910A, l’installation sera équipée d’un système de filtration de type</w:t>
      </w:r>
      <w:r w:rsidRPr="43CB473E">
        <w:rPr>
          <w:rFonts w:eastAsia="Calibri" w:cs="Calibri"/>
          <w:color w:val="00B050"/>
          <w:sz w:val="18"/>
          <w:szCs w:val="18"/>
        </w:rPr>
        <w:t> </w:t>
      </w:r>
      <w:r w:rsidRPr="43CB473E">
        <w:rPr>
          <w:rFonts w:ascii="Marianne Light" w:eastAsia="Marianne Light" w:hAnsi="Marianne Light" w:cs="Marianne Light"/>
          <w:color w:val="00B050"/>
          <w:sz w:val="18"/>
          <w:szCs w:val="18"/>
        </w:rPr>
        <w:t>: …</w:t>
      </w:r>
    </w:p>
    <w:p w14:paraId="0F8FDD83" w14:textId="133B3B66" w:rsidR="7BB2B393" w:rsidRDefault="7BB2B393" w:rsidP="43CB473E">
      <w:pPr>
        <w:tabs>
          <w:tab w:val="left" w:pos="720"/>
        </w:tabs>
        <w:jc w:val="both"/>
        <w:rPr>
          <w:rFonts w:ascii="Marianne Light" w:eastAsia="Marianne Light" w:hAnsi="Marianne Light" w:cs="Marianne Light"/>
          <w:color w:val="000000" w:themeColor="text1"/>
          <w:sz w:val="18"/>
          <w:szCs w:val="18"/>
        </w:rPr>
      </w:pPr>
      <w:r w:rsidRPr="43CB473E">
        <w:rPr>
          <w:rStyle w:val="normaltextrun"/>
          <w:rFonts w:ascii="Marianne Light" w:eastAsia="Marianne Light" w:hAnsi="Marianne Light" w:cs="Marianne Light"/>
          <w:b/>
          <w:bCs/>
          <w:color w:val="000000" w:themeColor="text1"/>
          <w:sz w:val="18"/>
          <w:szCs w:val="18"/>
          <w:u w:val="single"/>
        </w:rPr>
        <w:t xml:space="preserve">Pour les chaufferies dont la puissance de l’installation biomasse (somme des puissances des générateurs biomasse) est supérieure à 500 kW et dont les générateurs ne sont pas soumis aux valeurs limites d’émissions de l’arrêté du 3 août 2018 relatif aux prescriptions générales applicables aux ICPE au titre de la rubrique 2910 </w:t>
      </w:r>
      <w:r w:rsidRPr="43CB473E">
        <w:rPr>
          <w:rStyle w:val="normaltextrun"/>
          <w:rFonts w:ascii="Marianne Light" w:eastAsia="Marianne Light" w:hAnsi="Marianne Light" w:cs="Marianne Light"/>
          <w:color w:val="000000" w:themeColor="text1"/>
          <w:sz w:val="18"/>
          <w:szCs w:val="18"/>
        </w:rPr>
        <w:t>:</w:t>
      </w:r>
      <w:r w:rsidRPr="43CB473E">
        <w:rPr>
          <w:rStyle w:val="normaltextrun"/>
          <w:rFonts w:eastAsia="Calibri" w:cs="Calibri"/>
          <w:color w:val="000000" w:themeColor="text1"/>
          <w:sz w:val="18"/>
          <w:szCs w:val="18"/>
        </w:rPr>
        <w:t>  </w:t>
      </w:r>
      <w:r w:rsidRPr="43CB473E">
        <w:rPr>
          <w:rFonts w:ascii="Marianne Light" w:eastAsia="Marianne Light" w:hAnsi="Marianne Light" w:cs="Marianne Light"/>
          <w:color w:val="000000" w:themeColor="text1"/>
          <w:sz w:val="18"/>
          <w:szCs w:val="18"/>
        </w:rPr>
        <w:t>en l’absence de contraintes réglementaires nationales et/ou locales plus contraignantes, le projet devra respecter des valeurs limites d’émissions suivantes</w:t>
      </w:r>
      <w:r w:rsidRPr="43CB473E">
        <w:rPr>
          <w:rFonts w:eastAsia="Calibri" w:cs="Calibri"/>
          <w:color w:val="000000" w:themeColor="text1"/>
          <w:sz w:val="18"/>
          <w:szCs w:val="18"/>
        </w:rPr>
        <w:t> </w:t>
      </w:r>
      <w:r w:rsidRPr="43CB473E">
        <w:rPr>
          <w:rFonts w:ascii="Marianne Light" w:eastAsia="Marianne Light" w:hAnsi="Marianne Light" w:cs="Marianne Light"/>
          <w:color w:val="000000" w:themeColor="text1"/>
          <w:sz w:val="18"/>
          <w:szCs w:val="18"/>
        </w:rPr>
        <w:t xml:space="preserve">: 50 mg/Nm3 pour les poussières, de 500 mg/Nm3 pour les </w:t>
      </w:r>
      <w:proofErr w:type="spellStart"/>
      <w:r w:rsidRPr="43CB473E">
        <w:rPr>
          <w:rFonts w:ascii="Marianne Light" w:eastAsia="Marianne Light" w:hAnsi="Marianne Light" w:cs="Marianne Light"/>
          <w:color w:val="000000" w:themeColor="text1"/>
          <w:sz w:val="18"/>
          <w:szCs w:val="18"/>
        </w:rPr>
        <w:t>Nox,de</w:t>
      </w:r>
      <w:proofErr w:type="spellEnd"/>
      <w:r w:rsidRPr="43CB473E">
        <w:rPr>
          <w:rFonts w:ascii="Marianne Light" w:eastAsia="Marianne Light" w:hAnsi="Marianne Light" w:cs="Marianne Light"/>
          <w:color w:val="000000" w:themeColor="text1"/>
          <w:sz w:val="18"/>
          <w:szCs w:val="18"/>
        </w:rPr>
        <w:t xml:space="preserve"> 500 mg/Nm3 pour le CO à 6% d’O2 et 200 mg/Nm3 pour le SO2 </w:t>
      </w:r>
    </w:p>
    <w:p w14:paraId="3A1AF5DE" w14:textId="7FD024B3" w:rsidR="7BB2B393" w:rsidRDefault="7BB2B393" w:rsidP="43CB473E">
      <w:pPr>
        <w:tabs>
          <w:tab w:val="left" w:pos="720"/>
        </w:tabs>
        <w:jc w:val="both"/>
        <w:rPr>
          <w:rFonts w:ascii="Marianne Light" w:eastAsia="Marianne Light" w:hAnsi="Marianne Light" w:cs="Marianne Light"/>
          <w:color w:val="000000" w:themeColor="text1"/>
          <w:sz w:val="18"/>
          <w:szCs w:val="18"/>
        </w:rPr>
      </w:pPr>
      <w:r w:rsidRPr="43CB473E">
        <w:rPr>
          <w:rFonts w:ascii="Marianne Light" w:eastAsia="Marianne Light" w:hAnsi="Marianne Light" w:cs="Marianne Light"/>
          <w:b/>
          <w:bCs/>
          <w:color w:val="000000" w:themeColor="text1"/>
          <w:sz w:val="18"/>
          <w:szCs w:val="18"/>
          <w:u w:val="single"/>
        </w:rPr>
        <w:t xml:space="preserve">Pour les chaufferies dont la puissance de l’installation biomasse est inférieure ou égale à 500 kW </w:t>
      </w:r>
      <w:r w:rsidRPr="43CB473E">
        <w:rPr>
          <w:rFonts w:ascii="Marianne Light" w:eastAsia="Marianne Light" w:hAnsi="Marianne Light" w:cs="Marianne Light"/>
          <w:color w:val="000000" w:themeColor="text1"/>
          <w:sz w:val="18"/>
          <w:szCs w:val="18"/>
        </w:rPr>
        <w:t xml:space="preserve">: l’installation devra être conforme au </w:t>
      </w:r>
      <w:hyperlink r:id="rId18">
        <w:r w:rsidRPr="43CB473E">
          <w:rPr>
            <w:rStyle w:val="Lienhypertexte"/>
            <w:rFonts w:ascii="Marianne Light" w:eastAsia="Marianne Light" w:hAnsi="Marianne Light" w:cs="Marianne Light"/>
            <w:sz w:val="18"/>
            <w:szCs w:val="18"/>
          </w:rPr>
          <w:t>RÈGLEMENT (UE) 2015/1189 portant application de la directive 2009/125/CE en ce qui concerne les exigences d'écoconception applicables aux chaudières à combustible solide</w:t>
        </w:r>
      </w:hyperlink>
      <w:r w:rsidRPr="43CB473E">
        <w:rPr>
          <w:rFonts w:ascii="Marianne Light" w:eastAsia="Marianne Light" w:hAnsi="Marianne Light" w:cs="Marianne Light"/>
          <w:color w:val="000000" w:themeColor="text1"/>
          <w:sz w:val="18"/>
          <w:szCs w:val="18"/>
        </w:rPr>
        <w:t>.</w:t>
      </w:r>
    </w:p>
    <w:p w14:paraId="757421A3" w14:textId="64B4C8C8" w:rsidR="7BB2B393" w:rsidRDefault="7BB2B393" w:rsidP="43CB473E">
      <w:pPr>
        <w:tabs>
          <w:tab w:val="left" w:pos="720"/>
        </w:tabs>
        <w:jc w:val="both"/>
        <w:rPr>
          <w:rFonts w:ascii="Marianne Light" w:eastAsia="Marianne Light" w:hAnsi="Marianne Light" w:cs="Marianne Light"/>
          <w:color w:val="00B050"/>
          <w:sz w:val="18"/>
          <w:szCs w:val="18"/>
        </w:rPr>
      </w:pPr>
      <w:r w:rsidRPr="43CB473E">
        <w:rPr>
          <w:rFonts w:ascii="Marianne Light" w:eastAsia="Marianne Light" w:hAnsi="Marianne Light" w:cs="Marianne Light"/>
          <w:color w:val="00B050"/>
          <w:sz w:val="18"/>
          <w:szCs w:val="18"/>
        </w:rPr>
        <w:t>La chaufferie comportera un système de filtration de type</w:t>
      </w:r>
      <w:r w:rsidRPr="43CB473E">
        <w:rPr>
          <w:rFonts w:eastAsia="Calibri" w:cs="Calibri"/>
          <w:color w:val="00B050"/>
          <w:sz w:val="18"/>
          <w:szCs w:val="18"/>
        </w:rPr>
        <w:t> </w:t>
      </w:r>
      <w:r w:rsidRPr="43CB473E">
        <w:rPr>
          <w:rFonts w:ascii="Marianne Light" w:eastAsia="Marianne Light" w:hAnsi="Marianne Light" w:cs="Marianne Light"/>
          <w:color w:val="00B050"/>
          <w:sz w:val="18"/>
          <w:szCs w:val="18"/>
        </w:rPr>
        <w:t>: multi-cyclone / électrofiltre /filtre à manche.</w:t>
      </w:r>
    </w:p>
    <w:p w14:paraId="235C88F1" w14:textId="75048DF0" w:rsidR="43CB473E" w:rsidRDefault="43CB473E" w:rsidP="43CB473E"/>
    <w:p w14:paraId="3E0852EA" w14:textId="6EBB3FA9" w:rsidR="0044515D" w:rsidRPr="0044515D" w:rsidRDefault="0044515D" w:rsidP="001369A5">
      <w:pPr>
        <w:pStyle w:val="Titre2"/>
      </w:pPr>
      <w:bookmarkStart w:id="301" w:name="_Toc85723976"/>
      <w:bookmarkStart w:id="302" w:name="_Toc86919173"/>
      <w:bookmarkStart w:id="303" w:name="_Toc122344831"/>
      <w:bookmarkStart w:id="304" w:name="_Toc122344999"/>
      <w:bookmarkStart w:id="305" w:name="_Toc186114448"/>
      <w:r>
        <w:t>Engagement sur le plan d’approvisionnement biomasse</w:t>
      </w:r>
      <w:bookmarkEnd w:id="301"/>
      <w:bookmarkEnd w:id="302"/>
      <w:bookmarkEnd w:id="303"/>
      <w:bookmarkEnd w:id="304"/>
      <w:bookmarkEnd w:id="305"/>
    </w:p>
    <w:p w14:paraId="50E7B64D" w14:textId="77777777" w:rsidR="00A04009" w:rsidRDefault="00A04009" w:rsidP="00A04009">
      <w:pPr>
        <w:tabs>
          <w:tab w:val="left" w:pos="720"/>
        </w:tabs>
        <w:jc w:val="both"/>
        <w:rPr>
          <w:rFonts w:ascii="Marianne Light" w:hAnsi="Marianne Light" w:cstheme="minorHAnsi"/>
          <w:sz w:val="18"/>
          <w:szCs w:val="18"/>
        </w:rPr>
      </w:pPr>
      <w:r w:rsidRPr="0044515D">
        <w:rPr>
          <w:rFonts w:ascii="Marianne Light" w:hAnsi="Marianne Light" w:cstheme="minorHAnsi"/>
          <w:sz w:val="18"/>
          <w:szCs w:val="18"/>
        </w:rPr>
        <w:t xml:space="preserve">Le maître d’ouvrage s’engage à respecter le plan d’approvisionnement résumé dans le tableau de synthèse </w:t>
      </w:r>
      <w:r w:rsidRPr="0044515D">
        <w:rPr>
          <w:rFonts w:ascii="Marianne Light" w:hAnsi="Marianne Light" w:cstheme="minorHAnsi"/>
          <w:bCs/>
          <w:sz w:val="18"/>
          <w:szCs w:val="18"/>
        </w:rPr>
        <w:t>ci-dess</w:t>
      </w:r>
      <w:r>
        <w:rPr>
          <w:rFonts w:ascii="Marianne Light" w:hAnsi="Marianne Light" w:cstheme="minorHAnsi"/>
          <w:bCs/>
          <w:sz w:val="18"/>
          <w:szCs w:val="18"/>
        </w:rPr>
        <w:t xml:space="preserve">us </w:t>
      </w:r>
      <w:r w:rsidRPr="00A04009">
        <w:rPr>
          <w:rFonts w:ascii="Marianne Light" w:hAnsi="Marianne Light" w:cstheme="minorHAnsi"/>
          <w:bCs/>
          <w:sz w:val="18"/>
          <w:szCs w:val="18"/>
        </w:rPr>
        <w:t>§1.9</w:t>
      </w:r>
      <w:r w:rsidRPr="0044515D">
        <w:rPr>
          <w:rFonts w:ascii="Marianne Light" w:hAnsi="Marianne Light" w:cstheme="minorHAnsi"/>
          <w:bCs/>
          <w:sz w:val="18"/>
          <w:szCs w:val="18"/>
        </w:rPr>
        <w:t xml:space="preserve"> </w:t>
      </w:r>
      <w:r w:rsidRPr="0044515D">
        <w:rPr>
          <w:rFonts w:ascii="Marianne Light" w:hAnsi="Marianne Light" w:cstheme="minorHAnsi"/>
          <w:b/>
          <w:sz w:val="18"/>
          <w:szCs w:val="18"/>
        </w:rPr>
        <w:t>pendant une durée de 10 (dix) ans</w:t>
      </w:r>
      <w:r>
        <w:rPr>
          <w:rFonts w:ascii="Marianne Light" w:hAnsi="Marianne Light" w:cstheme="minorHAnsi"/>
          <w:sz w:val="18"/>
          <w:szCs w:val="18"/>
        </w:rPr>
        <w:t>.</w:t>
      </w:r>
    </w:p>
    <w:p w14:paraId="6449766C" w14:textId="77777777" w:rsidR="00A04009" w:rsidRPr="00C27487" w:rsidRDefault="00A04009" w:rsidP="007557F9">
      <w:pPr>
        <w:spacing w:before="120" w:after="60"/>
        <w:jc w:val="both"/>
        <w:rPr>
          <w:rFonts w:ascii="Marianne Light" w:hAnsi="Marianne Light" w:cstheme="minorHAnsi"/>
          <w:sz w:val="18"/>
          <w:szCs w:val="18"/>
        </w:rPr>
      </w:pPr>
      <w:r w:rsidRPr="43CB473E">
        <w:rPr>
          <w:rFonts w:ascii="Marianne Light" w:hAnsi="Marianne Light" w:cstheme="minorBidi"/>
          <w:sz w:val="18"/>
          <w:szCs w:val="18"/>
        </w:rPr>
        <w:t>Afin de bien s’intégrer dans le contexte territorial, le maitre d’ouvrage prendra soin de respecter le plan d’approvisionnement. Ce dernier pourra éventuellement être ajusté dans le respect des modalités et seuils de tolérance suivants :</w:t>
      </w:r>
    </w:p>
    <w:p w14:paraId="03FA741E" w14:textId="5896FEDA" w:rsidR="61E60F27" w:rsidRDefault="61E60F27" w:rsidP="43CB473E">
      <w:pPr>
        <w:spacing w:before="120"/>
        <w:rPr>
          <w:rFonts w:ascii="Marianne Light" w:eastAsia="Marianne Light" w:hAnsi="Marianne Light" w:cs="Marianne Light"/>
          <w:color w:val="000000" w:themeColor="text1"/>
          <w:sz w:val="18"/>
          <w:szCs w:val="18"/>
        </w:rPr>
      </w:pPr>
      <w:r w:rsidRPr="43CB473E">
        <w:rPr>
          <w:rFonts w:ascii="Marianne Light" w:eastAsia="Marianne Light" w:hAnsi="Marianne Light" w:cs="Marianne Light"/>
          <w:color w:val="000000" w:themeColor="text1"/>
          <w:sz w:val="18"/>
          <w:szCs w:val="18"/>
          <w:u w:val="single"/>
        </w:rPr>
        <w:t>Modification de la répartition par catégorie de combustibles</w:t>
      </w:r>
      <w:r w:rsidRPr="43CB473E">
        <w:rPr>
          <w:rFonts w:eastAsia="Calibri" w:cs="Calibri"/>
          <w:color w:val="000000" w:themeColor="text1"/>
          <w:sz w:val="18"/>
          <w:szCs w:val="18"/>
          <w:u w:val="single"/>
        </w:rPr>
        <w:t> </w:t>
      </w:r>
      <w:r w:rsidRPr="43CB473E">
        <w:rPr>
          <w:rFonts w:ascii="Marianne Light" w:eastAsia="Marianne Light" w:hAnsi="Marianne Light" w:cs="Marianne Light"/>
          <w:color w:val="000000" w:themeColor="text1"/>
          <w:sz w:val="18"/>
          <w:szCs w:val="18"/>
          <w:u w:val="single"/>
        </w:rPr>
        <w:t>mentionnés au plan d’approvisionnement :</w:t>
      </w:r>
    </w:p>
    <w:p w14:paraId="2F306902" w14:textId="59F110EE" w:rsidR="61E60F27" w:rsidRDefault="61E60F27" w:rsidP="43CB473E">
      <w:pPr>
        <w:pStyle w:val="Pucenoir"/>
        <w:rPr>
          <w:rFonts w:eastAsia="Marianne Light" w:cs="Marianne Light"/>
          <w:color w:val="000000" w:themeColor="text1"/>
        </w:rPr>
      </w:pPr>
      <w:r w:rsidRPr="43CB473E">
        <w:rPr>
          <w:rFonts w:eastAsia="Marianne Light" w:cs="Marianne Light"/>
          <w:color w:val="000000" w:themeColor="text1"/>
        </w:rPr>
        <w:t>Augmentation ou diminution de l’ensemble des sous-catégories à hauteur de 10 % de la quantité PCI totale du projet à l’exception des plaquettes bocagères ou agroforestières (2017-PFA-1B), paysagères ligneuses résiduelles (2017-PFA-1C) et combustibles autoconsommés qui peuvent être augmentés sans seuil maximum.</w:t>
      </w:r>
    </w:p>
    <w:p w14:paraId="13187495" w14:textId="1C705548" w:rsidR="61E60F27" w:rsidRDefault="61E60F27" w:rsidP="43CB473E">
      <w:pPr>
        <w:rPr>
          <w:rFonts w:ascii="Marianne Light" w:eastAsia="Marianne Light" w:hAnsi="Marianne Light" w:cs="Marianne Light"/>
          <w:color w:val="000000" w:themeColor="text1"/>
          <w:sz w:val="18"/>
          <w:szCs w:val="18"/>
        </w:rPr>
      </w:pPr>
      <w:r w:rsidRPr="43CB473E">
        <w:rPr>
          <w:rFonts w:ascii="Marianne Light" w:eastAsia="Marianne Light" w:hAnsi="Marianne Light" w:cs="Marianne Light"/>
          <w:color w:val="000000" w:themeColor="text1"/>
          <w:sz w:val="18"/>
          <w:szCs w:val="18"/>
          <w:u w:val="single"/>
        </w:rPr>
        <w:t>Modification de la répartition par origine géographique</w:t>
      </w:r>
      <w:r w:rsidRPr="43CB473E">
        <w:rPr>
          <w:rFonts w:eastAsia="Calibri" w:cs="Calibri"/>
          <w:color w:val="000000" w:themeColor="text1"/>
          <w:sz w:val="18"/>
          <w:szCs w:val="18"/>
          <w:u w:val="single"/>
        </w:rPr>
        <w:t> </w:t>
      </w:r>
      <w:r w:rsidRPr="43CB473E">
        <w:rPr>
          <w:rFonts w:ascii="Marianne Light" w:eastAsia="Marianne Light" w:hAnsi="Marianne Light" w:cs="Marianne Light"/>
          <w:color w:val="000000" w:themeColor="text1"/>
          <w:sz w:val="18"/>
          <w:szCs w:val="18"/>
          <w:u w:val="single"/>
        </w:rPr>
        <w:t>:</w:t>
      </w:r>
    </w:p>
    <w:p w14:paraId="49565A88" w14:textId="12278E00" w:rsidR="61E60F27" w:rsidRDefault="61E60F27" w:rsidP="00AE1665">
      <w:pPr>
        <w:pStyle w:val="Paragraphedeliste"/>
        <w:numPr>
          <w:ilvl w:val="0"/>
          <w:numId w:val="3"/>
        </w:numPr>
        <w:tabs>
          <w:tab w:val="num" w:pos="1276"/>
        </w:tabs>
        <w:spacing w:line="240" w:lineRule="auto"/>
        <w:ind w:left="709" w:hanging="425"/>
        <w:jc w:val="both"/>
        <w:rPr>
          <w:rFonts w:ascii="Marianne Light" w:eastAsia="Marianne Light" w:hAnsi="Marianne Light" w:cs="Marianne Light"/>
          <w:color w:val="000000" w:themeColor="text1"/>
          <w:sz w:val="18"/>
          <w:szCs w:val="18"/>
        </w:rPr>
      </w:pPr>
      <w:r w:rsidRPr="43CB473E">
        <w:rPr>
          <w:rFonts w:ascii="Marianne Light" w:eastAsia="Marianne Light" w:hAnsi="Marianne Light" w:cs="Marianne Light"/>
          <w:color w:val="000000" w:themeColor="text1"/>
          <w:sz w:val="18"/>
          <w:szCs w:val="18"/>
        </w:rPr>
        <w:t>Augmentation du prélèvement dans une région mentionnée au plan d’approvisionnement inférieure à 10</w:t>
      </w:r>
      <w:r w:rsidRPr="43CB473E">
        <w:rPr>
          <w:rFonts w:eastAsia="Calibri" w:cs="Calibri"/>
          <w:color w:val="000000" w:themeColor="text1"/>
          <w:sz w:val="18"/>
          <w:szCs w:val="18"/>
        </w:rPr>
        <w:t> </w:t>
      </w:r>
      <w:r w:rsidRPr="43CB473E">
        <w:rPr>
          <w:rFonts w:ascii="Marianne Light" w:eastAsia="Marianne Light" w:hAnsi="Marianne Light" w:cs="Marianne Light"/>
          <w:color w:val="000000" w:themeColor="text1"/>
          <w:sz w:val="18"/>
          <w:szCs w:val="18"/>
        </w:rPr>
        <w:t>000 t/an</w:t>
      </w:r>
    </w:p>
    <w:p w14:paraId="5A26EB9B" w14:textId="1EE59247" w:rsidR="61E60F27" w:rsidRDefault="61E60F27" w:rsidP="43CB473E">
      <w:pPr>
        <w:tabs>
          <w:tab w:val="num" w:pos="1276"/>
        </w:tabs>
        <w:jc w:val="both"/>
        <w:rPr>
          <w:rFonts w:ascii="Marianne Light" w:eastAsia="Marianne Light" w:hAnsi="Marianne Light" w:cs="Marianne Light"/>
          <w:color w:val="000000" w:themeColor="text1"/>
          <w:sz w:val="18"/>
          <w:szCs w:val="18"/>
        </w:rPr>
      </w:pPr>
      <w:r w:rsidRPr="43CB473E">
        <w:rPr>
          <w:rFonts w:ascii="Marianne Light" w:eastAsia="Marianne Light" w:hAnsi="Marianne Light" w:cs="Marianne Light"/>
          <w:color w:val="000000" w:themeColor="text1"/>
          <w:sz w:val="18"/>
          <w:szCs w:val="18"/>
          <w:u w:val="single"/>
        </w:rPr>
        <w:t>Modification du taux de plaquettes forestières bénéficiant d’un suivi par les fournisseurs</w:t>
      </w:r>
      <w:r w:rsidRPr="43CB473E">
        <w:rPr>
          <w:rFonts w:eastAsia="Calibri" w:cs="Calibri"/>
          <w:color w:val="000000" w:themeColor="text1"/>
          <w:sz w:val="18"/>
          <w:szCs w:val="18"/>
          <w:u w:val="single"/>
        </w:rPr>
        <w:t> </w:t>
      </w:r>
      <w:r w:rsidRPr="43CB473E">
        <w:rPr>
          <w:rFonts w:ascii="Marianne Light" w:eastAsia="Marianne Light" w:hAnsi="Marianne Light" w:cs="Marianne Light"/>
          <w:color w:val="000000" w:themeColor="text1"/>
          <w:sz w:val="18"/>
          <w:szCs w:val="18"/>
          <w:u w:val="single"/>
        </w:rPr>
        <w:t xml:space="preserve">: </w:t>
      </w:r>
    </w:p>
    <w:p w14:paraId="12F2F5C3" w14:textId="7BD4E76C" w:rsidR="61E60F27" w:rsidRDefault="61E60F27" w:rsidP="00AE1665">
      <w:pPr>
        <w:pStyle w:val="Paragraphedeliste"/>
        <w:numPr>
          <w:ilvl w:val="0"/>
          <w:numId w:val="3"/>
        </w:numPr>
        <w:tabs>
          <w:tab w:val="num" w:pos="1276"/>
        </w:tabs>
        <w:spacing w:line="240" w:lineRule="auto"/>
        <w:ind w:left="709" w:hanging="425"/>
        <w:jc w:val="both"/>
        <w:rPr>
          <w:rFonts w:ascii="Marianne Light" w:eastAsia="Marianne Light" w:hAnsi="Marianne Light" w:cs="Marianne Light"/>
          <w:color w:val="000000" w:themeColor="text1"/>
          <w:sz w:val="18"/>
          <w:szCs w:val="18"/>
        </w:rPr>
      </w:pPr>
      <w:r w:rsidRPr="43CB473E">
        <w:rPr>
          <w:rFonts w:ascii="Marianne Light" w:eastAsia="Marianne Light" w:hAnsi="Marianne Light" w:cs="Marianne Light"/>
          <w:color w:val="000000" w:themeColor="text1"/>
          <w:sz w:val="18"/>
          <w:szCs w:val="18"/>
        </w:rPr>
        <w:t>Du ratio de feuillus/résineux</w:t>
      </w:r>
      <w:r w:rsidRPr="43CB473E">
        <w:rPr>
          <w:rFonts w:eastAsia="Calibri" w:cs="Calibri"/>
          <w:color w:val="000000" w:themeColor="text1"/>
          <w:sz w:val="18"/>
          <w:szCs w:val="18"/>
        </w:rPr>
        <w:t> </w:t>
      </w:r>
      <w:r w:rsidRPr="43CB473E">
        <w:rPr>
          <w:rFonts w:ascii="Marianne Light" w:eastAsia="Marianne Light" w:hAnsi="Marianne Light" w:cs="Marianne Light"/>
          <w:color w:val="000000" w:themeColor="text1"/>
          <w:sz w:val="18"/>
          <w:szCs w:val="18"/>
        </w:rPr>
        <w:t>: diminution maximale de 10% ou augmentation (jusqu’à 100%),</w:t>
      </w:r>
    </w:p>
    <w:p w14:paraId="53074249" w14:textId="71E3415D" w:rsidR="61E60F27" w:rsidRDefault="61E60F27" w:rsidP="00AE1665">
      <w:pPr>
        <w:pStyle w:val="Paragraphedeliste"/>
        <w:numPr>
          <w:ilvl w:val="0"/>
          <w:numId w:val="3"/>
        </w:numPr>
        <w:tabs>
          <w:tab w:val="num" w:pos="1276"/>
        </w:tabs>
        <w:spacing w:line="240" w:lineRule="auto"/>
        <w:ind w:left="709" w:hanging="425"/>
        <w:jc w:val="both"/>
        <w:rPr>
          <w:rFonts w:ascii="Marianne Light" w:eastAsia="Marianne Light" w:hAnsi="Marianne Light" w:cs="Marianne Light"/>
          <w:color w:val="000000" w:themeColor="text1"/>
          <w:sz w:val="18"/>
          <w:szCs w:val="18"/>
        </w:rPr>
      </w:pPr>
      <w:r w:rsidRPr="43CB473E">
        <w:rPr>
          <w:rFonts w:ascii="Marianne Light" w:eastAsia="Marianne Light" w:hAnsi="Marianne Light" w:cs="Marianne Light"/>
          <w:color w:val="000000" w:themeColor="text1"/>
          <w:sz w:val="18"/>
          <w:szCs w:val="18"/>
        </w:rPr>
        <w:t>De la typologie des peuplements coupés</w:t>
      </w:r>
      <w:r w:rsidRPr="43CB473E">
        <w:rPr>
          <w:rFonts w:eastAsia="Calibri" w:cs="Calibri"/>
          <w:color w:val="000000" w:themeColor="text1"/>
          <w:sz w:val="18"/>
          <w:szCs w:val="18"/>
        </w:rPr>
        <w:t> </w:t>
      </w:r>
      <w:r w:rsidRPr="43CB473E">
        <w:rPr>
          <w:rFonts w:ascii="Marianne Light" w:eastAsia="Marianne Light" w:hAnsi="Marianne Light" w:cs="Marianne Light"/>
          <w:color w:val="000000" w:themeColor="text1"/>
          <w:sz w:val="18"/>
          <w:szCs w:val="18"/>
        </w:rPr>
        <w:t>(type de coupe, ex : exploitation de taillis, éclaircies, travaux, coupe sanitaire…) : diminution maximale de 10% ou augmentation (jusqu’à 100%).</w:t>
      </w:r>
    </w:p>
    <w:p w14:paraId="661FE59E" w14:textId="1AF4828A" w:rsidR="43CB473E" w:rsidRDefault="43CB473E" w:rsidP="43CB473E">
      <w:pPr>
        <w:tabs>
          <w:tab w:val="num" w:pos="1276"/>
        </w:tabs>
        <w:ind w:left="709"/>
        <w:jc w:val="both"/>
        <w:rPr>
          <w:rFonts w:ascii="Marianne Light" w:eastAsia="Marianne Light" w:hAnsi="Marianne Light" w:cs="Marianne Light"/>
          <w:color w:val="000000" w:themeColor="text1"/>
          <w:sz w:val="18"/>
          <w:szCs w:val="18"/>
        </w:rPr>
      </w:pPr>
    </w:p>
    <w:p w14:paraId="4F4A9BE2" w14:textId="35100133" w:rsidR="61E60F27" w:rsidRDefault="61E60F27" w:rsidP="43CB473E">
      <w:pPr>
        <w:spacing w:line="276" w:lineRule="auto"/>
        <w:jc w:val="both"/>
        <w:rPr>
          <w:rFonts w:ascii="Marianne Light" w:eastAsia="Marianne Light" w:hAnsi="Marianne Light" w:cs="Marianne Light"/>
          <w:color w:val="000000" w:themeColor="text1"/>
          <w:sz w:val="18"/>
          <w:szCs w:val="18"/>
        </w:rPr>
      </w:pPr>
      <w:r w:rsidRPr="43CB473E">
        <w:rPr>
          <w:rFonts w:ascii="Marianne Light" w:eastAsia="Marianne Light" w:hAnsi="Marianne Light" w:cs="Marianne Light"/>
          <w:color w:val="000000" w:themeColor="text1"/>
          <w:sz w:val="18"/>
          <w:szCs w:val="18"/>
          <w:u w:val="single"/>
        </w:rPr>
        <w:t>Modification du minimum de bois certifiés (PEFC, FSC, ou équivalent) en plaquettes forestières (catégorie du référentiel 2017-1A-PFA) ou en granulé (catégorie du référentiel 2017-4A-GR)</w:t>
      </w:r>
      <w:r w:rsidRPr="43CB473E">
        <w:rPr>
          <w:rFonts w:eastAsia="Calibri" w:cs="Calibri"/>
          <w:color w:val="000000" w:themeColor="text1"/>
          <w:sz w:val="18"/>
          <w:szCs w:val="18"/>
          <w:u w:val="single"/>
        </w:rPr>
        <w:t> </w:t>
      </w:r>
      <w:r w:rsidRPr="43CB473E">
        <w:rPr>
          <w:rFonts w:ascii="Marianne Light" w:eastAsia="Marianne Light" w:hAnsi="Marianne Light" w:cs="Marianne Light"/>
          <w:color w:val="000000" w:themeColor="text1"/>
          <w:sz w:val="18"/>
          <w:szCs w:val="18"/>
          <w:u w:val="single"/>
        </w:rPr>
        <w:t>:</w:t>
      </w:r>
    </w:p>
    <w:p w14:paraId="08E7EC81" w14:textId="05639BAB" w:rsidR="61E60F27" w:rsidRDefault="61E60F27" w:rsidP="00AE1665">
      <w:pPr>
        <w:pStyle w:val="Paragraphedeliste"/>
        <w:numPr>
          <w:ilvl w:val="0"/>
          <w:numId w:val="2"/>
        </w:numPr>
        <w:spacing w:line="276" w:lineRule="auto"/>
        <w:jc w:val="both"/>
        <w:rPr>
          <w:rFonts w:ascii="Marianne Light" w:eastAsia="Marianne Light" w:hAnsi="Marianne Light" w:cs="Marianne Light"/>
          <w:color w:val="00B050"/>
          <w:sz w:val="18"/>
          <w:szCs w:val="18"/>
        </w:rPr>
      </w:pPr>
      <w:r w:rsidRPr="43CB473E">
        <w:rPr>
          <w:rFonts w:ascii="Marianne Light" w:eastAsia="Marianne Light" w:hAnsi="Marianne Light" w:cs="Marianne Light"/>
          <w:color w:val="000000" w:themeColor="text1"/>
          <w:sz w:val="18"/>
          <w:szCs w:val="18"/>
        </w:rPr>
        <w:lastRenderedPageBreak/>
        <w:t xml:space="preserve">Le taux de bois issu de forêts (catégorie du référentiel 2017-1A-PFA) ou de granulé (catégorie du </w:t>
      </w:r>
      <w:proofErr w:type="gramStart"/>
      <w:r w:rsidRPr="43CB473E">
        <w:rPr>
          <w:rFonts w:ascii="Marianne Light" w:eastAsia="Marianne Light" w:hAnsi="Marianne Light" w:cs="Marianne Light"/>
          <w:color w:val="000000" w:themeColor="text1"/>
          <w:sz w:val="18"/>
          <w:szCs w:val="18"/>
        </w:rPr>
        <w:t>référentiel</w:t>
      </w:r>
      <w:proofErr w:type="gramEnd"/>
      <w:r w:rsidRPr="43CB473E">
        <w:rPr>
          <w:rFonts w:ascii="Marianne Light" w:eastAsia="Marianne Light" w:hAnsi="Marianne Light" w:cs="Marianne Light"/>
          <w:color w:val="000000" w:themeColor="text1"/>
          <w:sz w:val="18"/>
          <w:szCs w:val="18"/>
        </w:rPr>
        <w:t xml:space="preserve"> 2017-4A-GR)</w:t>
      </w:r>
      <w:r w:rsidRPr="43CB473E">
        <w:rPr>
          <w:rFonts w:eastAsia="Calibri" w:cs="Calibri"/>
          <w:color w:val="000000" w:themeColor="text1"/>
          <w:sz w:val="18"/>
          <w:szCs w:val="18"/>
        </w:rPr>
        <w:t> </w:t>
      </w:r>
      <w:r w:rsidRPr="43CB473E">
        <w:rPr>
          <w:rFonts w:ascii="Marianne Light" w:eastAsia="Marianne Light" w:hAnsi="Marianne Light" w:cs="Marianne Light"/>
          <w:color w:val="000000" w:themeColor="text1"/>
          <w:sz w:val="18"/>
          <w:szCs w:val="18"/>
        </w:rPr>
        <w:t xml:space="preserve">ayant été déclaré certifié au sein du plan d’approvisionnement devra être respecté. Néanmoins, une marge pourra être tolérée à condition que ce taux reste strictement supérieur au seuil régional pour le bois issu de forêt et 30% pour le granulé de bois </w:t>
      </w:r>
      <w:r w:rsidRPr="43CB473E">
        <w:rPr>
          <w:rFonts w:ascii="Marianne Light" w:eastAsia="Marianne Light" w:hAnsi="Marianne Light" w:cs="Marianne Light"/>
          <w:color w:val="00B050"/>
          <w:sz w:val="18"/>
          <w:szCs w:val="18"/>
        </w:rPr>
        <w:t>(20% pour le granulé de bois pour les projets &lt; 1200 MWh/an).</w:t>
      </w:r>
    </w:p>
    <w:p w14:paraId="30B28FA1" w14:textId="0927D17A" w:rsidR="43CB473E" w:rsidRDefault="43CB473E" w:rsidP="43CB473E">
      <w:pPr>
        <w:spacing w:after="160" w:line="259" w:lineRule="auto"/>
        <w:ind w:left="720" w:hanging="360"/>
        <w:rPr>
          <w:rFonts w:ascii="Marianne Light" w:eastAsia="Marianne Light" w:hAnsi="Marianne Light" w:cs="Marianne Light"/>
          <w:color w:val="000000" w:themeColor="text1"/>
          <w:sz w:val="18"/>
          <w:szCs w:val="18"/>
        </w:rPr>
      </w:pPr>
    </w:p>
    <w:p w14:paraId="67C839CF" w14:textId="7179B222" w:rsidR="61E60F27" w:rsidRDefault="61E60F27" w:rsidP="43CB473E">
      <w:pPr>
        <w:jc w:val="both"/>
        <w:rPr>
          <w:rFonts w:ascii="Marianne Light" w:eastAsia="Marianne Light" w:hAnsi="Marianne Light" w:cs="Marianne Light"/>
          <w:color w:val="000000" w:themeColor="text1"/>
          <w:sz w:val="18"/>
          <w:szCs w:val="18"/>
        </w:rPr>
      </w:pPr>
      <w:r w:rsidRPr="43CB473E">
        <w:rPr>
          <w:rFonts w:ascii="Marianne Light" w:eastAsia="Marianne Light" w:hAnsi="Marianne Light" w:cs="Marianne Light"/>
          <w:color w:val="000000" w:themeColor="text1"/>
          <w:sz w:val="18"/>
          <w:szCs w:val="18"/>
        </w:rPr>
        <w:t>En dehors de ces seuils, toute modification du plan d’approvisionnement doit faire l’objet d’un avis positif de l’ADEME avant sa mise en œuvre et être dûment justifiée. Dans le cas contraire, le projet risque un retrait des aides. Selon la nature des modifications envisagées, l’ADEME est susceptible de solliciter l’avis des cellules biomasse des régions concernées.</w:t>
      </w:r>
    </w:p>
    <w:p w14:paraId="1D030AFA" w14:textId="631E8484" w:rsidR="61E60F27" w:rsidRDefault="61E60F27" w:rsidP="43CB473E">
      <w:pPr>
        <w:spacing w:after="80"/>
        <w:jc w:val="both"/>
        <w:rPr>
          <w:rFonts w:eastAsia="Calibri" w:cs="Calibri"/>
          <w:color w:val="000000" w:themeColor="text1"/>
          <w:sz w:val="18"/>
          <w:szCs w:val="18"/>
        </w:rPr>
      </w:pPr>
      <w:r w:rsidRPr="43CB473E">
        <w:rPr>
          <w:rFonts w:ascii="Marianne Light" w:eastAsia="Marianne Light" w:hAnsi="Marianne Light" w:cs="Marianne Light"/>
          <w:b/>
          <w:bCs/>
          <w:color w:val="000000" w:themeColor="text1"/>
          <w:sz w:val="18"/>
          <w:szCs w:val="18"/>
        </w:rPr>
        <w:t>Cas spécifique de l’utilisation de granulés</w:t>
      </w:r>
      <w:r w:rsidRPr="43CB473E">
        <w:rPr>
          <w:rFonts w:eastAsia="Calibri" w:cs="Calibri"/>
          <w:b/>
          <w:bCs/>
          <w:color w:val="000000" w:themeColor="text1"/>
          <w:sz w:val="18"/>
          <w:szCs w:val="18"/>
        </w:rPr>
        <w:t> </w:t>
      </w:r>
    </w:p>
    <w:p w14:paraId="1FA8D090" w14:textId="7AA5318A" w:rsidR="61E60F27" w:rsidRDefault="61E60F27" w:rsidP="43CB473E">
      <w:pPr>
        <w:tabs>
          <w:tab w:val="num" w:pos="1276"/>
        </w:tabs>
        <w:jc w:val="both"/>
        <w:rPr>
          <w:rFonts w:ascii="Marianne Light" w:eastAsia="Marianne Light" w:hAnsi="Marianne Light" w:cs="Marianne Light"/>
          <w:color w:val="000000" w:themeColor="text1"/>
          <w:sz w:val="18"/>
          <w:szCs w:val="18"/>
        </w:rPr>
      </w:pPr>
      <w:r w:rsidRPr="43CB473E">
        <w:rPr>
          <w:rFonts w:ascii="Marianne Light" w:eastAsia="Marianne Light" w:hAnsi="Marianne Light" w:cs="Marianne Light"/>
          <w:color w:val="000000" w:themeColor="text1"/>
          <w:sz w:val="18"/>
          <w:szCs w:val="18"/>
        </w:rPr>
        <w:t xml:space="preserve">Seule l’augmentation du taux de feuillus est autorisée. </w:t>
      </w:r>
    </w:p>
    <w:p w14:paraId="3C99AB22" w14:textId="70E12FC6" w:rsidR="43CB473E" w:rsidRDefault="43CB473E" w:rsidP="43CB473E">
      <w:pPr>
        <w:jc w:val="both"/>
        <w:rPr>
          <w:rFonts w:ascii="Marianne Light" w:eastAsia="Marianne Light" w:hAnsi="Marianne Light" w:cs="Marianne Light"/>
          <w:color w:val="000000" w:themeColor="text1"/>
          <w:sz w:val="18"/>
          <w:szCs w:val="18"/>
        </w:rPr>
      </w:pPr>
    </w:p>
    <w:p w14:paraId="0C7B76AC" w14:textId="6CAD529E" w:rsidR="61E60F27" w:rsidRDefault="61E60F27" w:rsidP="43CB473E">
      <w:pPr>
        <w:jc w:val="both"/>
        <w:rPr>
          <w:rFonts w:ascii="Marianne Light" w:eastAsia="Marianne Light" w:hAnsi="Marianne Light" w:cs="Marianne Light"/>
          <w:color w:val="000000" w:themeColor="text1"/>
          <w:sz w:val="18"/>
          <w:szCs w:val="18"/>
        </w:rPr>
      </w:pPr>
      <w:r w:rsidRPr="43CB473E">
        <w:rPr>
          <w:rFonts w:ascii="Marianne Light" w:eastAsia="Marianne Light" w:hAnsi="Marianne Light" w:cs="Marianne Light"/>
          <w:color w:val="000000" w:themeColor="text1"/>
          <w:sz w:val="18"/>
          <w:szCs w:val="18"/>
        </w:rPr>
        <w:t>Par ailleurs, il est rappelé que le recours au bois d’importation doit avoir fait l’objet d’une autorisation de l’ADEME et que celui-ci devra provenir à 100</w:t>
      </w:r>
      <w:r w:rsidRPr="43CB473E">
        <w:rPr>
          <w:rFonts w:eastAsia="Calibri" w:cs="Calibri"/>
          <w:color w:val="000000" w:themeColor="text1"/>
          <w:sz w:val="18"/>
          <w:szCs w:val="18"/>
        </w:rPr>
        <w:t> </w:t>
      </w:r>
      <w:r w:rsidRPr="43CB473E">
        <w:rPr>
          <w:rFonts w:ascii="Marianne Light" w:eastAsia="Marianne Light" w:hAnsi="Marianne Light" w:cs="Marianne Light"/>
          <w:color w:val="000000" w:themeColor="text1"/>
          <w:sz w:val="18"/>
          <w:szCs w:val="18"/>
        </w:rPr>
        <w:t>% de forêts gérées durablement (PEFC, FSC ou équivalent).</w:t>
      </w:r>
    </w:p>
    <w:p w14:paraId="16E67410" w14:textId="36F7F45A" w:rsidR="43CB473E" w:rsidRDefault="43CB473E" w:rsidP="43CB473E">
      <w:pPr>
        <w:jc w:val="both"/>
        <w:rPr>
          <w:rFonts w:ascii="Marianne Light" w:eastAsia="Marianne Light" w:hAnsi="Marianne Light" w:cs="Marianne Light"/>
          <w:color w:val="000000" w:themeColor="text1"/>
          <w:sz w:val="18"/>
          <w:szCs w:val="18"/>
        </w:rPr>
      </w:pPr>
    </w:p>
    <w:p w14:paraId="512A5E10" w14:textId="751DEAB9" w:rsidR="61E60F27" w:rsidRDefault="61E60F27" w:rsidP="43CB473E">
      <w:pPr>
        <w:jc w:val="both"/>
        <w:rPr>
          <w:rFonts w:ascii="Marianne Light" w:eastAsia="Marianne Light" w:hAnsi="Marianne Light" w:cs="Marianne Light"/>
          <w:color w:val="000000" w:themeColor="text1"/>
          <w:sz w:val="18"/>
          <w:szCs w:val="18"/>
        </w:rPr>
      </w:pPr>
      <w:r w:rsidRPr="43CB473E">
        <w:rPr>
          <w:rFonts w:ascii="Marianne Light" w:eastAsia="Marianne Light" w:hAnsi="Marianne Light" w:cs="Marianne Light"/>
          <w:color w:val="000000" w:themeColor="text1"/>
          <w:sz w:val="18"/>
          <w:szCs w:val="18"/>
        </w:rPr>
        <w:t xml:space="preserve">Afin de préserver la qualité des sols, il est rappelé au Bénéficiaire que les contrats avec ses fournisseurs, doivent mentionner l’application </w:t>
      </w:r>
      <w:hyperlink r:id="rId19">
        <w:r w:rsidRPr="43CB473E">
          <w:rPr>
            <w:rStyle w:val="Lienhypertexte"/>
            <w:rFonts w:ascii="Marianne Light" w:eastAsia="Marianne Light" w:hAnsi="Marianne Light" w:cs="Marianne Light"/>
            <w:sz w:val="18"/>
            <w:szCs w:val="18"/>
          </w:rPr>
          <w:t>des recommandations de la Brochure ADEME “Clés pour Agir” «</w:t>
        </w:r>
        <w:r w:rsidRPr="43CB473E">
          <w:rPr>
            <w:rStyle w:val="Lienhypertexte"/>
            <w:rFonts w:eastAsia="Calibri" w:cs="Calibri"/>
            <w:sz w:val="18"/>
            <w:szCs w:val="18"/>
          </w:rPr>
          <w:t> </w:t>
        </w:r>
        <w:r w:rsidRPr="43CB473E">
          <w:rPr>
            <w:rStyle w:val="Lienhypertexte"/>
            <w:rFonts w:ascii="Marianne Light" w:eastAsia="Marianne Light" w:hAnsi="Marianne Light" w:cs="Marianne Light"/>
            <w:sz w:val="18"/>
            <w:szCs w:val="18"/>
          </w:rPr>
          <w:t>Récolte durable de bois pour la production de plaquettes forestières</w:t>
        </w:r>
        <w:r w:rsidRPr="43CB473E">
          <w:rPr>
            <w:rStyle w:val="Lienhypertexte"/>
            <w:rFonts w:eastAsia="Calibri" w:cs="Calibri"/>
            <w:sz w:val="18"/>
            <w:szCs w:val="18"/>
          </w:rPr>
          <w:t> </w:t>
        </w:r>
        <w:r w:rsidRPr="43CB473E">
          <w:rPr>
            <w:rStyle w:val="Lienhypertexte"/>
            <w:rFonts w:ascii="Marianne Light" w:eastAsia="Marianne Light" w:hAnsi="Marianne Light" w:cs="Marianne Light"/>
            <w:sz w:val="18"/>
            <w:szCs w:val="18"/>
          </w:rPr>
          <w:t>»</w:t>
        </w:r>
      </w:hyperlink>
      <w:r w:rsidRPr="43CB473E">
        <w:rPr>
          <w:rFonts w:ascii="Marianne Light" w:eastAsia="Marianne Light" w:hAnsi="Marianne Light" w:cs="Marianne Light"/>
          <w:color w:val="000000" w:themeColor="text1"/>
          <w:sz w:val="18"/>
          <w:szCs w:val="18"/>
        </w:rPr>
        <w:t xml:space="preserve">. </w:t>
      </w:r>
    </w:p>
    <w:p w14:paraId="2DA9AAEF" w14:textId="2B937BA6" w:rsidR="43CB473E" w:rsidRDefault="43CB473E" w:rsidP="43CB473E">
      <w:pPr>
        <w:jc w:val="both"/>
        <w:rPr>
          <w:rFonts w:ascii="Marianne Light" w:eastAsia="Marianne Light" w:hAnsi="Marianne Light" w:cs="Marianne Light"/>
          <w:color w:val="000000" w:themeColor="text1"/>
          <w:sz w:val="18"/>
          <w:szCs w:val="18"/>
        </w:rPr>
      </w:pPr>
    </w:p>
    <w:p w14:paraId="3316E8B6" w14:textId="68CD871B" w:rsidR="61E60F27" w:rsidRDefault="61E60F27" w:rsidP="43CB473E">
      <w:pPr>
        <w:jc w:val="both"/>
        <w:rPr>
          <w:rFonts w:ascii="Marianne Light" w:eastAsia="Marianne Light" w:hAnsi="Marianne Light" w:cs="Marianne Light"/>
          <w:color w:val="000000" w:themeColor="text1"/>
          <w:sz w:val="18"/>
          <w:szCs w:val="18"/>
        </w:rPr>
      </w:pPr>
      <w:r w:rsidRPr="43CB473E">
        <w:rPr>
          <w:rFonts w:ascii="Marianne Light" w:eastAsia="Marianne Light" w:hAnsi="Marianne Light" w:cs="Marianne Light"/>
          <w:color w:val="000000" w:themeColor="text1"/>
          <w:sz w:val="18"/>
          <w:szCs w:val="18"/>
        </w:rPr>
        <w:t>Enfin, dans le cas des sites soumis à la directive RED II</w:t>
      </w:r>
      <w:r w:rsidRPr="43CB473E">
        <w:rPr>
          <w:rFonts w:ascii="Marianne Light" w:eastAsia="Marianne Light" w:hAnsi="Marianne Light" w:cs="Marianne Light"/>
          <w:color w:val="000000" w:themeColor="text1"/>
          <w:sz w:val="18"/>
          <w:szCs w:val="18"/>
          <w:vertAlign w:val="superscript"/>
        </w:rPr>
        <w:t>5</w:t>
      </w:r>
      <w:r w:rsidRPr="43CB473E">
        <w:rPr>
          <w:rFonts w:ascii="Marianne Light" w:eastAsia="Marianne Light" w:hAnsi="Marianne Light" w:cs="Marianne Light"/>
          <w:color w:val="000000" w:themeColor="text1"/>
          <w:sz w:val="18"/>
          <w:szCs w:val="18"/>
        </w:rPr>
        <w:t>, le Bénéficiaire s’engage à transmettre annuellement sa «</w:t>
      </w:r>
      <w:r w:rsidRPr="43CB473E">
        <w:rPr>
          <w:rFonts w:eastAsia="Calibri" w:cs="Calibri"/>
          <w:color w:val="000000" w:themeColor="text1"/>
          <w:sz w:val="18"/>
          <w:szCs w:val="18"/>
        </w:rPr>
        <w:t> </w:t>
      </w:r>
      <w:r w:rsidRPr="43CB473E">
        <w:rPr>
          <w:rFonts w:ascii="Marianne Light" w:eastAsia="Marianne Light" w:hAnsi="Marianne Light" w:cs="Marianne Light"/>
          <w:color w:val="000000" w:themeColor="text1"/>
          <w:sz w:val="18"/>
          <w:szCs w:val="18"/>
        </w:rPr>
        <w:t>déclaration de durabilité</w:t>
      </w:r>
      <w:r w:rsidRPr="43CB473E">
        <w:rPr>
          <w:rFonts w:eastAsia="Calibri" w:cs="Calibri"/>
          <w:color w:val="000000" w:themeColor="text1"/>
          <w:sz w:val="18"/>
          <w:szCs w:val="18"/>
        </w:rPr>
        <w:t> </w:t>
      </w:r>
      <w:r w:rsidRPr="43CB473E">
        <w:rPr>
          <w:rFonts w:ascii="Marianne Light" w:eastAsia="Marianne Light" w:hAnsi="Marianne Light" w:cs="Marianne Light"/>
          <w:color w:val="000000" w:themeColor="text1"/>
          <w:sz w:val="18"/>
          <w:szCs w:val="18"/>
        </w:rPr>
        <w:t>» auprès des services compétents de l’Etat. Les attestations annuelles de conformité pourront être demandées par l’ADEME lors des paiements.</w:t>
      </w:r>
    </w:p>
    <w:p w14:paraId="21B87F52" w14:textId="567E76C9" w:rsidR="43CB473E" w:rsidRDefault="43CB473E" w:rsidP="43CB473E">
      <w:pPr>
        <w:jc w:val="both"/>
        <w:rPr>
          <w:rFonts w:ascii="Marianne Light" w:hAnsi="Marianne Light" w:cstheme="minorBidi"/>
          <w:sz w:val="18"/>
          <w:szCs w:val="18"/>
        </w:rPr>
      </w:pPr>
    </w:p>
    <w:p w14:paraId="019ED32A" w14:textId="77777777" w:rsidR="00A04009" w:rsidRPr="00A04009" w:rsidRDefault="00A04009" w:rsidP="00A04009">
      <w:pPr>
        <w:jc w:val="both"/>
        <w:rPr>
          <w:rFonts w:ascii="Marianne Light" w:hAnsi="Marianne Light" w:cstheme="minorHAnsi"/>
          <w:sz w:val="18"/>
          <w:szCs w:val="18"/>
        </w:rPr>
      </w:pPr>
      <w:r w:rsidRPr="00A04009">
        <w:rPr>
          <w:rFonts w:ascii="Marianne Light" w:hAnsi="Marianne Light" w:cstheme="minorHAnsi"/>
          <w:sz w:val="18"/>
          <w:szCs w:val="18"/>
        </w:rPr>
        <w:t>Le maître d’ouvrage s’engage à mettre en œuvre les moyens permettant à l’ADEME de vérifier la répartition des combustibles utilisés et définie dans ce présent volet technique</w:t>
      </w:r>
      <w:r w:rsidRPr="00A04009">
        <w:rPr>
          <w:rFonts w:cs="Calibri"/>
          <w:sz w:val="18"/>
          <w:szCs w:val="18"/>
        </w:rPr>
        <w:t> </w:t>
      </w:r>
      <w:r w:rsidRPr="00A04009">
        <w:rPr>
          <w:rFonts w:ascii="Marianne Light" w:hAnsi="Marianne Light" w:cstheme="minorHAnsi"/>
          <w:sz w:val="18"/>
          <w:szCs w:val="18"/>
        </w:rPr>
        <w:t>:</w:t>
      </w:r>
    </w:p>
    <w:p w14:paraId="127D8EE9" w14:textId="77777777" w:rsidR="0044515D" w:rsidRPr="0044515D" w:rsidRDefault="0044515D" w:rsidP="00AE1665">
      <w:pPr>
        <w:pStyle w:val="Paragraphedeliste"/>
        <w:numPr>
          <w:ilvl w:val="0"/>
          <w:numId w:val="10"/>
        </w:numPr>
        <w:tabs>
          <w:tab w:val="left" w:pos="720"/>
        </w:tabs>
        <w:spacing w:after="0" w:line="240" w:lineRule="auto"/>
        <w:jc w:val="both"/>
        <w:rPr>
          <w:rFonts w:ascii="Marianne Light" w:hAnsi="Marianne Light" w:cstheme="minorHAnsi"/>
          <w:sz w:val="18"/>
          <w:szCs w:val="18"/>
        </w:rPr>
      </w:pPr>
      <w:r w:rsidRPr="0044515D">
        <w:rPr>
          <w:rFonts w:ascii="Marianne Light" w:hAnsi="Marianne Light" w:cstheme="minorHAnsi"/>
          <w:sz w:val="18"/>
          <w:szCs w:val="18"/>
        </w:rPr>
        <w:t>Le maître d’ouvrage encadrera, à travers les contrats passés avec ses fournisseurs, la qualité de l’information transmise le long de la chaîne d’approvisionnement. En particulier, il s’assurera que les libellés des biomasses renseignées sur les bons de livraison respectent les catégories et sous catégories des Référentiels de l’ADEME.</w:t>
      </w:r>
    </w:p>
    <w:p w14:paraId="35B235A2" w14:textId="77777777" w:rsidR="0044515D" w:rsidRPr="0044515D" w:rsidRDefault="0044515D" w:rsidP="00AE1665">
      <w:pPr>
        <w:pStyle w:val="Paragraphedeliste"/>
        <w:numPr>
          <w:ilvl w:val="0"/>
          <w:numId w:val="10"/>
        </w:numPr>
        <w:tabs>
          <w:tab w:val="left" w:pos="720"/>
        </w:tabs>
        <w:spacing w:after="0" w:line="240" w:lineRule="auto"/>
        <w:jc w:val="both"/>
        <w:rPr>
          <w:rFonts w:ascii="Marianne Light" w:hAnsi="Marianne Light" w:cstheme="minorHAnsi"/>
          <w:sz w:val="18"/>
          <w:szCs w:val="18"/>
        </w:rPr>
      </w:pPr>
      <w:r w:rsidRPr="0044515D">
        <w:rPr>
          <w:rFonts w:ascii="Marianne Light" w:hAnsi="Marianne Light" w:cstheme="minorHAnsi"/>
          <w:sz w:val="18"/>
          <w:szCs w:val="18"/>
        </w:rPr>
        <w:t>Des contrôles périodiques et aléatoires seront réalisés par des bureaux de contrôle indépendants missionnés par l’ADEME afin de vérifier la conformité au plan d’approvisionnement. Par conséquent, le bénéficiaire</w:t>
      </w:r>
      <w:r w:rsidRPr="0044515D">
        <w:rPr>
          <w:rFonts w:cs="Calibri"/>
          <w:sz w:val="18"/>
          <w:szCs w:val="18"/>
        </w:rPr>
        <w:t> </w:t>
      </w:r>
      <w:r w:rsidRPr="0044515D">
        <w:rPr>
          <w:rFonts w:ascii="Marianne Light" w:hAnsi="Marianne Light" w:cstheme="minorHAnsi"/>
          <w:sz w:val="18"/>
          <w:szCs w:val="18"/>
        </w:rPr>
        <w:t>:</w:t>
      </w:r>
    </w:p>
    <w:p w14:paraId="10C051CF" w14:textId="77777777" w:rsidR="0044515D" w:rsidRPr="0044515D" w:rsidRDefault="0044515D" w:rsidP="007557F9">
      <w:pPr>
        <w:pStyle w:val="Pucerond"/>
      </w:pPr>
      <w:r w:rsidRPr="0044515D">
        <w:t xml:space="preserve">Autorisera l’ADEME ou le bureau de contrôle mandaté par l’ADEME à accéder d’une part à la chaufferie et ses périphériques et d’autres part aux documents nécessaires pour mener à bien ces contrôles (contrats d’approvisionnement, factures de combustible, bons de livraison, relevés de compteur, mesures de qualité des combustibles, </w:t>
      </w:r>
      <w:proofErr w:type="spellStart"/>
      <w:r w:rsidRPr="0044515D">
        <w:t>etc</w:t>
      </w:r>
      <w:proofErr w:type="spellEnd"/>
      <w:r w:rsidRPr="0044515D">
        <w:t>).</w:t>
      </w:r>
    </w:p>
    <w:p w14:paraId="3D0F3064" w14:textId="7B734EA2" w:rsidR="0044515D" w:rsidRPr="0044515D" w:rsidRDefault="0044515D" w:rsidP="007557F9">
      <w:pPr>
        <w:pStyle w:val="Pucerond"/>
      </w:pPr>
      <w:r w:rsidRPr="0044515D">
        <w:t>Introduira dans ses contrats d’approvisionnement une clause énonçant que le fournisseur assure à son client le droit de faire réaliser, par un bureau de contrôle indépendant missionné par l’ADEME, un audit chez lui ou chez ses propres fournisseurs, visant à valider la nature de l’information transmise au maître d’ouvrage. Pour les approvisionnements d’origine sylvicole, le maître d’ouvrage se référera au document ADEME «</w:t>
      </w:r>
      <w:r w:rsidRPr="0044515D">
        <w:rPr>
          <w:rFonts w:ascii="Calibri" w:hAnsi="Calibri" w:cs="Calibri"/>
        </w:rPr>
        <w:t> </w:t>
      </w:r>
      <w:r w:rsidRPr="0044515D">
        <w:t>Exigences applicables aux fournisseurs des installations subventionn</w:t>
      </w:r>
      <w:r w:rsidRPr="0044515D">
        <w:rPr>
          <w:rFonts w:cs="Marianne Light"/>
        </w:rPr>
        <w:t>é</w:t>
      </w:r>
      <w:r w:rsidRPr="0044515D">
        <w:t>es dans le cadre du Fonds Chaleur</w:t>
      </w:r>
      <w:r w:rsidRPr="0044515D">
        <w:rPr>
          <w:rFonts w:ascii="Calibri" w:hAnsi="Calibri" w:cs="Calibri"/>
        </w:rPr>
        <w:t> </w:t>
      </w:r>
      <w:r w:rsidRPr="0044515D">
        <w:rPr>
          <w:rFonts w:cs="Marianne Light"/>
        </w:rPr>
        <w:t>»</w:t>
      </w:r>
      <w:r w:rsidRPr="0044515D">
        <w:t xml:space="preserve"> en a</w:t>
      </w:r>
      <w:r w:rsidR="001F3FA5">
        <w:t>nnexe</w:t>
      </w:r>
      <w:r w:rsidRPr="0044515D">
        <w:t xml:space="preserve"> 1 du présent volet technique.</w:t>
      </w:r>
    </w:p>
    <w:p w14:paraId="0AC03D08" w14:textId="77777777" w:rsidR="0044515D" w:rsidRPr="0044515D" w:rsidRDefault="0044515D" w:rsidP="0044515D">
      <w:pPr>
        <w:tabs>
          <w:tab w:val="left" w:pos="720"/>
        </w:tabs>
        <w:jc w:val="both"/>
        <w:rPr>
          <w:rFonts w:ascii="Marianne Light" w:hAnsi="Marianne Light" w:cstheme="minorHAnsi"/>
          <w:sz w:val="18"/>
          <w:szCs w:val="18"/>
        </w:rPr>
      </w:pPr>
    </w:p>
    <w:p w14:paraId="0BF20113" w14:textId="30DB96E2" w:rsidR="0044515D" w:rsidRPr="0044515D" w:rsidRDefault="0044515D" w:rsidP="0044515D">
      <w:pPr>
        <w:tabs>
          <w:tab w:val="left" w:pos="720"/>
        </w:tabs>
        <w:jc w:val="both"/>
        <w:rPr>
          <w:rFonts w:ascii="Marianne Light" w:hAnsi="Marianne Light" w:cstheme="minorHAnsi"/>
          <w:b/>
          <w:sz w:val="18"/>
          <w:szCs w:val="18"/>
        </w:rPr>
      </w:pPr>
      <w:r w:rsidRPr="0044515D">
        <w:rPr>
          <w:rFonts w:ascii="Marianne Light" w:hAnsi="Marianne Light" w:cstheme="minorHAnsi"/>
          <w:sz w:val="18"/>
          <w:szCs w:val="18"/>
        </w:rPr>
        <w:t xml:space="preserve">Dans les cas où les contrôles mettraient en évidence un non-respect des engagements du maître d’ouvrage sur le plan </w:t>
      </w:r>
      <w:r w:rsidRPr="007557F9">
        <w:rPr>
          <w:rStyle w:val="TexteCourantCar"/>
        </w:rPr>
        <w:t xml:space="preserve">d’approvisionnement décrit </w:t>
      </w:r>
      <w:r w:rsidR="00A04009" w:rsidRPr="007557F9">
        <w:rPr>
          <w:rStyle w:val="TexteCourantCar"/>
        </w:rPr>
        <w:t>dans ce</w:t>
      </w:r>
      <w:r w:rsidRPr="007557F9">
        <w:rPr>
          <w:rStyle w:val="TexteCourantCar"/>
        </w:rPr>
        <w:t xml:space="preserve"> présent volet technique, l’ADEME accordera un délai de 6 mois au maître d’ouvrage pour une remise en conformité de son approvisionnement. A la fin de ce délai de 6 mois, le maître d’ouvrage devra fournir à l’ADEME pour validation un rapport d’audit attestant de la conformité de son approvisionnement. Cet audit sera réalisé par un bureau d’étude </w:t>
      </w:r>
      <w:r w:rsidRPr="007557F9">
        <w:rPr>
          <w:rStyle w:val="TexteCourantCar"/>
        </w:rPr>
        <w:lastRenderedPageBreak/>
        <w:t>indépendant dont le choix sera validé par l’ADEME et sera à la charge financière du maître d’ouvrage. Dans le cas où ce second contrôle ne validerait pas la mise en conformité du plan d’approvisionnement, l’aide sera immédiatement</w:t>
      </w:r>
      <w:r w:rsidRPr="0044515D">
        <w:rPr>
          <w:rFonts w:ascii="Marianne Light" w:hAnsi="Marianne Light" w:cstheme="minorHAnsi"/>
          <w:b/>
          <w:sz w:val="18"/>
          <w:szCs w:val="18"/>
        </w:rPr>
        <w:t xml:space="preserve"> suspendue et les aides déjà allouées pourront être restituées à l’ADEME</w:t>
      </w:r>
      <w:r w:rsidRPr="0044515D">
        <w:rPr>
          <w:rFonts w:ascii="Marianne Light" w:hAnsi="Marianne Light" w:cstheme="minorHAnsi"/>
          <w:sz w:val="18"/>
          <w:szCs w:val="18"/>
        </w:rPr>
        <w:t xml:space="preserve"> conformément aux Règles Générales d’attribution des aides de l’ADEME</w:t>
      </w:r>
      <w:r w:rsidRPr="0044515D">
        <w:rPr>
          <w:rFonts w:ascii="Marianne Light" w:hAnsi="Marianne Light" w:cstheme="minorHAnsi"/>
          <w:b/>
          <w:sz w:val="18"/>
          <w:szCs w:val="18"/>
        </w:rPr>
        <w:t>.</w:t>
      </w:r>
    </w:p>
    <w:p w14:paraId="09D2F9B5" w14:textId="5F7D7083" w:rsidR="0044515D" w:rsidRPr="001B1604" w:rsidRDefault="0044515D" w:rsidP="001369A5">
      <w:pPr>
        <w:pStyle w:val="Titre2"/>
      </w:pPr>
      <w:bookmarkStart w:id="306" w:name="_Toc33454447"/>
      <w:bookmarkStart w:id="307" w:name="_Toc53494958"/>
      <w:bookmarkStart w:id="308" w:name="_Toc85723977"/>
      <w:bookmarkStart w:id="309" w:name="_Toc86919174"/>
      <w:bookmarkStart w:id="310" w:name="_Toc122344832"/>
      <w:bookmarkStart w:id="311" w:name="_Toc122345000"/>
      <w:bookmarkStart w:id="312" w:name="_Toc186114449"/>
      <w:r w:rsidRPr="0044515D">
        <w:t>Engagement sur le bouquet énergétique et injection d’</w:t>
      </w:r>
      <w:proofErr w:type="spellStart"/>
      <w:r w:rsidRPr="0044515D">
        <w:t>EnR&amp;R</w:t>
      </w:r>
      <w:proofErr w:type="spellEnd"/>
      <w:r w:rsidRPr="0044515D">
        <w:t xml:space="preserve"> du réseau de </w:t>
      </w:r>
      <w:r w:rsidRPr="00000A51">
        <w:t>chaud</w:t>
      </w:r>
      <w:bookmarkEnd w:id="306"/>
      <w:bookmarkEnd w:id="307"/>
      <w:bookmarkEnd w:id="308"/>
      <w:bookmarkEnd w:id="309"/>
      <w:bookmarkEnd w:id="310"/>
      <w:bookmarkEnd w:id="311"/>
      <w:bookmarkEnd w:id="312"/>
    </w:p>
    <w:p w14:paraId="30507B6B" w14:textId="77777777" w:rsidR="00C8383A" w:rsidRPr="00C8383A" w:rsidRDefault="00C8383A" w:rsidP="00AE1665">
      <w:pPr>
        <w:pStyle w:val="Paragraphedeliste"/>
        <w:numPr>
          <w:ilvl w:val="0"/>
          <w:numId w:val="26"/>
        </w:numPr>
        <w:tabs>
          <w:tab w:val="left" w:pos="720"/>
        </w:tabs>
        <w:jc w:val="both"/>
        <w:rPr>
          <w:rFonts w:ascii="Marianne Light" w:eastAsiaTheme="minorHAnsi" w:hAnsi="Marianne Light" w:cstheme="minorBidi"/>
          <w:color w:val="00B050"/>
          <w:kern w:val="0"/>
          <w:sz w:val="18"/>
          <w:szCs w:val="18"/>
          <w14:ligatures w14:val="none"/>
          <w14:cntxtAlts w14:val="0"/>
        </w:rPr>
      </w:pPr>
      <w:r w:rsidRPr="00C8383A">
        <w:rPr>
          <w:rFonts w:ascii="Marianne Light" w:eastAsiaTheme="minorHAnsi" w:hAnsi="Marianne Light" w:cstheme="minorBidi"/>
          <w:color w:val="00B050"/>
          <w:kern w:val="0"/>
          <w:sz w:val="18"/>
          <w:szCs w:val="18"/>
          <w14:ligatures w14:val="none"/>
          <w14:cntxtAlts w14:val="0"/>
        </w:rPr>
        <w:t>Pour un projet de création : le réseau sera alimenté par au moins 65% d'</w:t>
      </w:r>
      <w:proofErr w:type="spellStart"/>
      <w:r w:rsidRPr="00C8383A">
        <w:rPr>
          <w:rFonts w:ascii="Marianne Light" w:eastAsiaTheme="minorHAnsi" w:hAnsi="Marianne Light" w:cstheme="minorBidi"/>
          <w:color w:val="00B050"/>
          <w:kern w:val="0"/>
          <w:sz w:val="18"/>
          <w:szCs w:val="18"/>
          <w14:ligatures w14:val="none"/>
          <w14:cntxtAlts w14:val="0"/>
        </w:rPr>
        <w:t>EnR&amp;R</w:t>
      </w:r>
      <w:proofErr w:type="spellEnd"/>
      <w:r w:rsidRPr="00C8383A">
        <w:rPr>
          <w:rFonts w:ascii="Marianne Light" w:eastAsiaTheme="minorHAnsi" w:hAnsi="Marianne Light" w:cstheme="minorBidi"/>
          <w:color w:val="00B050"/>
          <w:kern w:val="0"/>
          <w:sz w:val="18"/>
          <w:szCs w:val="18"/>
          <w14:ligatures w14:val="none"/>
          <w14:cntxtAlts w14:val="0"/>
        </w:rPr>
        <w:t>.</w:t>
      </w:r>
    </w:p>
    <w:p w14:paraId="1A9B9203" w14:textId="35C5AD1A" w:rsidR="00C8383A" w:rsidRDefault="00C8383A" w:rsidP="00AE1665">
      <w:pPr>
        <w:pStyle w:val="Paragraphedeliste"/>
        <w:numPr>
          <w:ilvl w:val="0"/>
          <w:numId w:val="26"/>
        </w:numPr>
        <w:tabs>
          <w:tab w:val="left" w:pos="720"/>
        </w:tabs>
        <w:jc w:val="both"/>
        <w:rPr>
          <w:rFonts w:ascii="Marianne Light" w:eastAsiaTheme="minorHAnsi" w:hAnsi="Marianne Light" w:cstheme="minorBidi"/>
          <w:color w:val="00B050"/>
          <w:kern w:val="0"/>
          <w:sz w:val="18"/>
          <w:szCs w:val="18"/>
          <w14:ligatures w14:val="none"/>
          <w14:cntxtAlts w14:val="0"/>
        </w:rPr>
      </w:pPr>
      <w:r w:rsidRPr="43CB473E">
        <w:rPr>
          <w:rFonts w:ascii="Marianne Light" w:eastAsiaTheme="minorEastAsia" w:hAnsi="Marianne Light" w:cstheme="minorBidi"/>
          <w:color w:val="00B050"/>
          <w:kern w:val="0"/>
          <w:sz w:val="18"/>
          <w:szCs w:val="18"/>
          <w14:ligatures w14:val="none"/>
          <w14:cntxtAlts w14:val="0"/>
        </w:rPr>
        <w:t>Pour un projet d’extension : les besoins supplémentaires seront couverts au minimum à 65 % par une production supplémentaire d’</w:t>
      </w:r>
      <w:proofErr w:type="spellStart"/>
      <w:r w:rsidRPr="43CB473E">
        <w:rPr>
          <w:rFonts w:ascii="Marianne Light" w:eastAsiaTheme="minorEastAsia" w:hAnsi="Marianne Light" w:cstheme="minorBidi"/>
          <w:color w:val="00B050"/>
          <w:kern w:val="0"/>
          <w:sz w:val="18"/>
          <w:szCs w:val="18"/>
          <w14:ligatures w14:val="none"/>
          <w14:cntxtAlts w14:val="0"/>
        </w:rPr>
        <w:t>EnR&amp;R</w:t>
      </w:r>
      <w:proofErr w:type="spellEnd"/>
      <w:r w:rsidRPr="43CB473E">
        <w:rPr>
          <w:rFonts w:ascii="Marianne Light" w:eastAsiaTheme="minorEastAsia" w:hAnsi="Marianne Light" w:cstheme="minorBidi"/>
          <w:color w:val="00B050"/>
          <w:kern w:val="0"/>
          <w:sz w:val="18"/>
          <w:szCs w:val="18"/>
          <w14:ligatures w14:val="none"/>
          <w14:cntxtAlts w14:val="0"/>
        </w:rPr>
        <w:t xml:space="preserve"> et le réseau sera alimenté globalement, extension comprise au minimum par 55% </w:t>
      </w:r>
      <w:proofErr w:type="spellStart"/>
      <w:r w:rsidRPr="43CB473E">
        <w:rPr>
          <w:rFonts w:ascii="Marianne Light" w:eastAsiaTheme="minorEastAsia" w:hAnsi="Marianne Light" w:cstheme="minorBidi"/>
          <w:color w:val="00B050"/>
          <w:kern w:val="0"/>
          <w:sz w:val="18"/>
          <w:szCs w:val="18"/>
          <w14:ligatures w14:val="none"/>
          <w14:cntxtAlts w14:val="0"/>
        </w:rPr>
        <w:t>EnR&amp;R</w:t>
      </w:r>
      <w:proofErr w:type="spellEnd"/>
      <w:r w:rsidRPr="43CB473E">
        <w:rPr>
          <w:rFonts w:ascii="Marianne Light" w:eastAsiaTheme="minorEastAsia" w:hAnsi="Marianne Light" w:cstheme="minorBidi"/>
          <w:color w:val="00B050"/>
          <w:kern w:val="0"/>
          <w:sz w:val="18"/>
          <w:szCs w:val="18"/>
          <w14:ligatures w14:val="none"/>
          <w14:cntxtAlts w14:val="0"/>
        </w:rPr>
        <w:t>.</w:t>
      </w:r>
    </w:p>
    <w:p w14:paraId="3C3B50B8" w14:textId="77777777" w:rsidR="008C64C0" w:rsidRPr="005922BF" w:rsidRDefault="00142AA9" w:rsidP="00AE1665">
      <w:pPr>
        <w:pStyle w:val="paragraph"/>
        <w:numPr>
          <w:ilvl w:val="0"/>
          <w:numId w:val="39"/>
        </w:numPr>
        <w:spacing w:before="0" w:beforeAutospacing="0" w:after="0" w:afterAutospacing="0"/>
        <w:ind w:hanging="283"/>
        <w:jc w:val="both"/>
        <w:textAlignment w:val="baseline"/>
        <w:rPr>
          <w:rStyle w:val="normaltextrun"/>
          <w:rFonts w:ascii="Marianne Light" w:hAnsi="Marianne Light"/>
          <w:color w:val="00B050"/>
          <w:sz w:val="18"/>
          <w:szCs w:val="18"/>
        </w:rPr>
      </w:pPr>
      <w:r w:rsidRPr="008C64C0">
        <w:rPr>
          <w:rStyle w:val="normaltextrun"/>
          <w:rFonts w:ascii="Marianne Light" w:hAnsi="Marianne Light"/>
          <w:color w:val="00B050"/>
          <w:sz w:val="18"/>
          <w:szCs w:val="18"/>
        </w:rPr>
        <w:t>La densité thermique du réseau</w:t>
      </w:r>
      <w:r w:rsidR="008C64C0" w:rsidRPr="008C64C0">
        <w:rPr>
          <w:rStyle w:val="normaltextrun"/>
          <w:rFonts w:ascii="Marianne Light" w:hAnsi="Marianne Light"/>
          <w:color w:val="00B050"/>
          <w:sz w:val="18"/>
          <w:szCs w:val="18"/>
        </w:rPr>
        <w:t xml:space="preserve"> créé</w:t>
      </w:r>
      <w:r w:rsidRPr="008C64C0">
        <w:rPr>
          <w:rStyle w:val="normaltextrun"/>
          <w:rFonts w:ascii="Marianne Light" w:hAnsi="Marianne Light"/>
          <w:color w:val="00B050"/>
          <w:sz w:val="18"/>
          <w:szCs w:val="18"/>
        </w:rPr>
        <w:t>, ou de l’extension sera au moins égale à 1,5 MWh / (</w:t>
      </w:r>
      <w:proofErr w:type="spellStart"/>
      <w:proofErr w:type="gramStart"/>
      <w:r w:rsidRPr="008C64C0">
        <w:rPr>
          <w:rStyle w:val="normaltextrun"/>
          <w:rFonts w:ascii="Marianne Light" w:hAnsi="Marianne Light"/>
          <w:color w:val="00B050"/>
          <w:sz w:val="18"/>
          <w:szCs w:val="18"/>
        </w:rPr>
        <w:t>an.mètre</w:t>
      </w:r>
      <w:proofErr w:type="spellEnd"/>
      <w:proofErr w:type="gramEnd"/>
      <w:r w:rsidRPr="008C64C0">
        <w:rPr>
          <w:rStyle w:val="normaltextrun"/>
          <w:rFonts w:ascii="Marianne Light" w:hAnsi="Marianne Light"/>
          <w:color w:val="00B050"/>
          <w:sz w:val="18"/>
          <w:szCs w:val="18"/>
        </w:rPr>
        <w:t xml:space="preserve"> linéaire)</w:t>
      </w:r>
      <w:r w:rsidRPr="005922BF">
        <w:rPr>
          <w:rStyle w:val="normaltextrun"/>
          <w:rFonts w:ascii="Marianne Light" w:hAnsi="Marianne Light"/>
          <w:color w:val="00B050"/>
          <w:sz w:val="18"/>
          <w:szCs w:val="18"/>
          <w:u w:val="single"/>
        </w:rPr>
        <w:t xml:space="preserve"> </w:t>
      </w:r>
    </w:p>
    <w:p w14:paraId="4DFD1CB2" w14:textId="77777777" w:rsidR="008C64C0" w:rsidRPr="005922BF" w:rsidRDefault="008C64C0" w:rsidP="008C64C0">
      <w:pPr>
        <w:pStyle w:val="paragraph"/>
        <w:spacing w:before="0" w:beforeAutospacing="0" w:after="0" w:afterAutospacing="0"/>
        <w:ind w:left="720"/>
        <w:jc w:val="both"/>
        <w:textAlignment w:val="baseline"/>
        <w:rPr>
          <w:rStyle w:val="normaltextrun"/>
          <w:rFonts w:ascii="Marianne Light" w:hAnsi="Marianne Light"/>
          <w:color w:val="00B050"/>
          <w:sz w:val="18"/>
          <w:szCs w:val="18"/>
          <w:u w:val="single"/>
        </w:rPr>
      </w:pPr>
    </w:p>
    <w:p w14:paraId="73D0BE43" w14:textId="68F65A8F" w:rsidR="00142AA9" w:rsidRPr="005922BF" w:rsidRDefault="00142AA9" w:rsidP="008C64C0">
      <w:pPr>
        <w:pStyle w:val="paragraph"/>
        <w:spacing w:before="0" w:beforeAutospacing="0" w:after="0" w:afterAutospacing="0"/>
        <w:ind w:left="720"/>
        <w:jc w:val="both"/>
        <w:textAlignment w:val="baseline"/>
        <w:rPr>
          <w:rFonts w:ascii="Marianne Light" w:hAnsi="Marianne Light"/>
          <w:color w:val="00B050"/>
          <w:sz w:val="18"/>
          <w:szCs w:val="18"/>
        </w:rPr>
      </w:pPr>
      <w:proofErr w:type="gramStart"/>
      <w:r w:rsidRPr="005922BF">
        <w:rPr>
          <w:rStyle w:val="normaltextrun"/>
          <w:rFonts w:ascii="Marianne Light" w:hAnsi="Marianne Light"/>
          <w:color w:val="00B050"/>
          <w:sz w:val="18"/>
          <w:szCs w:val="18"/>
          <w:u w:val="single"/>
        </w:rPr>
        <w:t>OU</w:t>
      </w:r>
      <w:proofErr w:type="gramEnd"/>
      <w:r w:rsidRPr="005922BF">
        <w:rPr>
          <w:rStyle w:val="eop"/>
          <w:rFonts w:ascii="Calibri" w:hAnsi="Calibri" w:cs="Calibri"/>
          <w:color w:val="00B050"/>
          <w:sz w:val="18"/>
          <w:szCs w:val="18"/>
        </w:rPr>
        <w:t> </w:t>
      </w:r>
    </w:p>
    <w:p w14:paraId="2A1FFF29" w14:textId="77777777" w:rsidR="00142AA9" w:rsidRPr="005922BF" w:rsidRDefault="00142AA9" w:rsidP="00142AA9">
      <w:pPr>
        <w:pStyle w:val="paragraph"/>
        <w:spacing w:before="0" w:beforeAutospacing="0" w:after="0" w:afterAutospacing="0"/>
        <w:ind w:left="720"/>
        <w:textAlignment w:val="baseline"/>
        <w:rPr>
          <w:rFonts w:ascii="Marianne Light" w:hAnsi="Marianne Light"/>
          <w:color w:val="00B050"/>
          <w:sz w:val="18"/>
          <w:szCs w:val="18"/>
        </w:rPr>
      </w:pPr>
      <w:r w:rsidRPr="005922BF">
        <w:rPr>
          <w:rStyle w:val="eop"/>
          <w:rFonts w:ascii="Calibri" w:hAnsi="Calibri" w:cs="Calibri"/>
          <w:color w:val="00B050"/>
          <w:sz w:val="18"/>
          <w:szCs w:val="18"/>
        </w:rPr>
        <w:t> </w:t>
      </w:r>
    </w:p>
    <w:p w14:paraId="288C9440" w14:textId="3ABACD03" w:rsidR="00142AA9" w:rsidRPr="005922BF" w:rsidRDefault="008C64C0" w:rsidP="00142AA9">
      <w:pPr>
        <w:pStyle w:val="paragraph"/>
        <w:spacing w:before="0" w:beforeAutospacing="0" w:after="0" w:afterAutospacing="0"/>
        <w:ind w:left="720"/>
        <w:jc w:val="both"/>
        <w:textAlignment w:val="baseline"/>
        <w:rPr>
          <w:rFonts w:ascii="Marianne Light" w:hAnsi="Marianne Light"/>
          <w:color w:val="00B050"/>
          <w:sz w:val="18"/>
          <w:szCs w:val="18"/>
        </w:rPr>
      </w:pPr>
      <w:r w:rsidRPr="005922BF">
        <w:rPr>
          <w:rStyle w:val="normaltextrun"/>
          <w:rFonts w:ascii="Marianne Light" w:hAnsi="Marianne Light"/>
          <w:color w:val="00B050"/>
          <w:sz w:val="18"/>
          <w:szCs w:val="18"/>
          <w:u w:val="single"/>
        </w:rPr>
        <w:t>Sera supérieur ou</w:t>
      </w:r>
      <w:r w:rsidR="00142AA9" w:rsidRPr="005922BF">
        <w:rPr>
          <w:rStyle w:val="normaltextrun"/>
          <w:rFonts w:ascii="Marianne Light" w:hAnsi="Marianne Light"/>
          <w:color w:val="00B050"/>
          <w:sz w:val="18"/>
          <w:szCs w:val="18"/>
          <w:u w:val="single"/>
        </w:rPr>
        <w:t xml:space="preserve"> égale à 1 MWh/an/mètre dans un cas de création, à la condition de répondre à l’une des situations suivantes :</w:t>
      </w:r>
      <w:r w:rsidR="00142AA9" w:rsidRPr="005922BF">
        <w:rPr>
          <w:rStyle w:val="normaltextrun"/>
          <w:rFonts w:ascii="Calibri" w:hAnsi="Calibri" w:cs="Calibri"/>
          <w:color w:val="00B050"/>
          <w:sz w:val="18"/>
          <w:szCs w:val="18"/>
          <w:u w:val="single"/>
        </w:rPr>
        <w:t> </w:t>
      </w:r>
      <w:r w:rsidR="00142AA9" w:rsidRPr="005922BF">
        <w:rPr>
          <w:rStyle w:val="eop"/>
          <w:rFonts w:ascii="Calibri" w:hAnsi="Calibri" w:cs="Calibri"/>
          <w:color w:val="00B050"/>
          <w:sz w:val="18"/>
          <w:szCs w:val="18"/>
        </w:rPr>
        <w:t> </w:t>
      </w:r>
    </w:p>
    <w:p w14:paraId="270774C7" w14:textId="77777777" w:rsidR="008C64C0" w:rsidRPr="005922BF" w:rsidRDefault="00142AA9" w:rsidP="00AE1665">
      <w:pPr>
        <w:pStyle w:val="paragraph"/>
        <w:numPr>
          <w:ilvl w:val="0"/>
          <w:numId w:val="40"/>
        </w:numPr>
        <w:spacing w:before="0" w:beforeAutospacing="0" w:after="0" w:afterAutospacing="0"/>
        <w:ind w:left="1440" w:firstLine="0"/>
        <w:jc w:val="both"/>
        <w:textAlignment w:val="baseline"/>
        <w:rPr>
          <w:rStyle w:val="normaltextrun"/>
          <w:rFonts w:ascii="Marianne Light" w:hAnsi="Marianne Light"/>
          <w:color w:val="00B050"/>
          <w:sz w:val="18"/>
          <w:szCs w:val="18"/>
        </w:rPr>
      </w:pPr>
      <w:r w:rsidRPr="005922BF">
        <w:rPr>
          <w:rStyle w:val="normaltextrun"/>
          <w:rFonts w:ascii="Marianne Light" w:hAnsi="Marianne Light"/>
          <w:b/>
          <w:bCs/>
          <w:color w:val="00B050"/>
          <w:sz w:val="18"/>
          <w:szCs w:val="18"/>
          <w:u w:val="single"/>
        </w:rPr>
        <w:t>Situation 1</w:t>
      </w:r>
      <w:r w:rsidRPr="005922BF">
        <w:rPr>
          <w:rStyle w:val="normaltextrun"/>
          <w:rFonts w:ascii="Calibri" w:hAnsi="Calibri" w:cs="Calibri"/>
          <w:b/>
          <w:bCs/>
          <w:color w:val="00B050"/>
          <w:sz w:val="18"/>
          <w:szCs w:val="18"/>
          <w:u w:val="single"/>
        </w:rPr>
        <w:t> </w:t>
      </w:r>
      <w:r w:rsidRPr="005922BF">
        <w:rPr>
          <w:rStyle w:val="normaltextrun"/>
          <w:rFonts w:ascii="Marianne Light" w:hAnsi="Marianne Light"/>
          <w:b/>
          <w:bCs/>
          <w:color w:val="00B050"/>
          <w:sz w:val="18"/>
          <w:szCs w:val="18"/>
          <w:u w:val="single"/>
        </w:rPr>
        <w:t xml:space="preserve">: projet d’extension de densité </w:t>
      </w:r>
      <w:r w:rsidRPr="005922BF">
        <w:rPr>
          <w:rStyle w:val="normaltextrun"/>
          <w:rFonts w:ascii="Marianne Light" w:hAnsi="Marianne Light"/>
          <w:color w:val="00B050"/>
          <w:sz w:val="18"/>
          <w:szCs w:val="18"/>
          <w:u w:val="single"/>
        </w:rPr>
        <w:t xml:space="preserve">comprise entre 1 et 1,5 MWh/(ml.an) respectant au moins l’une des deux conditions suivantes : </w:t>
      </w:r>
    </w:p>
    <w:p w14:paraId="0F5802AB" w14:textId="77777777" w:rsidR="008C64C0" w:rsidRPr="005922BF" w:rsidRDefault="008C64C0" w:rsidP="00AE1665">
      <w:pPr>
        <w:pStyle w:val="paragraph"/>
        <w:numPr>
          <w:ilvl w:val="2"/>
          <w:numId w:val="40"/>
        </w:numPr>
        <w:spacing w:before="0" w:beforeAutospacing="0" w:after="0" w:afterAutospacing="0"/>
        <w:jc w:val="both"/>
        <w:textAlignment w:val="baseline"/>
        <w:rPr>
          <w:rStyle w:val="normaltextrun"/>
          <w:rFonts w:ascii="Marianne Light" w:hAnsi="Marianne Light"/>
          <w:color w:val="00B050"/>
          <w:sz w:val="18"/>
          <w:szCs w:val="18"/>
        </w:rPr>
      </w:pPr>
      <w:r w:rsidRPr="005922BF">
        <w:rPr>
          <w:rStyle w:val="normaltextrun"/>
          <w:rFonts w:ascii="Marianne Light" w:hAnsi="Marianne Light"/>
          <w:b/>
          <w:bCs/>
          <w:color w:val="00B050"/>
          <w:sz w:val="18"/>
          <w:szCs w:val="18"/>
          <w:u w:val="single"/>
        </w:rPr>
        <w:t>1. A</w:t>
      </w:r>
      <w:r w:rsidR="00142AA9" w:rsidRPr="005922BF">
        <w:rPr>
          <w:rStyle w:val="normaltextrun"/>
          <w:rFonts w:ascii="Marianne Light" w:hAnsi="Marianne Light"/>
          <w:color w:val="00B050"/>
          <w:sz w:val="18"/>
          <w:szCs w:val="18"/>
          <w:u w:val="single"/>
        </w:rPr>
        <w:t xml:space="preserve">près extension, le réseau global présente une </w:t>
      </w:r>
      <w:r w:rsidR="00142AA9" w:rsidRPr="005922BF">
        <w:rPr>
          <w:rStyle w:val="normaltextrun"/>
          <w:rFonts w:ascii="Marianne Light" w:hAnsi="Marianne Light"/>
          <w:b/>
          <w:bCs/>
          <w:color w:val="00B050"/>
          <w:sz w:val="18"/>
          <w:szCs w:val="18"/>
          <w:u w:val="single"/>
        </w:rPr>
        <w:t xml:space="preserve">densité </w:t>
      </w:r>
      <w:r w:rsidR="00142AA9" w:rsidRPr="005922BF">
        <w:rPr>
          <w:rStyle w:val="normaltextrun"/>
          <w:rFonts w:ascii="Marianne Light" w:hAnsi="Marianne Light"/>
          <w:color w:val="00B050"/>
          <w:sz w:val="18"/>
          <w:szCs w:val="18"/>
          <w:u w:val="single"/>
        </w:rPr>
        <w:t>supérieure à 1,5 MWh/(ml.an)</w:t>
      </w:r>
    </w:p>
    <w:p w14:paraId="34201240" w14:textId="331EBAA3" w:rsidR="00142AA9" w:rsidRPr="005922BF" w:rsidRDefault="008C64C0" w:rsidP="00AE1665">
      <w:pPr>
        <w:pStyle w:val="paragraph"/>
        <w:numPr>
          <w:ilvl w:val="2"/>
          <w:numId w:val="40"/>
        </w:numPr>
        <w:spacing w:before="0" w:beforeAutospacing="0" w:after="0" w:afterAutospacing="0"/>
        <w:jc w:val="both"/>
        <w:textAlignment w:val="baseline"/>
        <w:rPr>
          <w:rFonts w:ascii="Marianne Light" w:hAnsi="Marianne Light"/>
          <w:color w:val="00B050"/>
          <w:sz w:val="18"/>
          <w:szCs w:val="18"/>
        </w:rPr>
      </w:pPr>
      <w:r w:rsidRPr="005922BF">
        <w:rPr>
          <w:rStyle w:val="normaltextrun"/>
          <w:rFonts w:ascii="Marianne Light" w:hAnsi="Marianne Light"/>
          <w:b/>
          <w:bCs/>
          <w:color w:val="00B050"/>
          <w:sz w:val="18"/>
          <w:szCs w:val="18"/>
          <w:u w:val="single"/>
        </w:rPr>
        <w:t xml:space="preserve">2. Après extension, le réseau global présente </w:t>
      </w:r>
      <w:r w:rsidR="00142AA9" w:rsidRPr="005922BF">
        <w:rPr>
          <w:rStyle w:val="normaltextrun"/>
          <w:rFonts w:ascii="Marianne Light" w:hAnsi="Marianne Light"/>
          <w:color w:val="00B050"/>
          <w:sz w:val="18"/>
          <w:szCs w:val="18"/>
          <w:u w:val="single"/>
        </w:rPr>
        <w:t>une densité supérieure à 1 et à la densité du réseau initial avant opération</w:t>
      </w:r>
      <w:r w:rsidR="00142AA9" w:rsidRPr="005922BF">
        <w:rPr>
          <w:rStyle w:val="normaltextrun"/>
          <w:rFonts w:ascii="Calibri" w:hAnsi="Calibri" w:cs="Calibri"/>
          <w:color w:val="00B050"/>
          <w:sz w:val="18"/>
          <w:szCs w:val="18"/>
          <w:u w:val="single"/>
        </w:rPr>
        <w:t> </w:t>
      </w:r>
      <w:r w:rsidR="00142AA9" w:rsidRPr="005922BF">
        <w:rPr>
          <w:rStyle w:val="normaltextrun"/>
          <w:rFonts w:ascii="Marianne Light" w:hAnsi="Marianne Light"/>
          <w:color w:val="00B050"/>
          <w:sz w:val="18"/>
          <w:szCs w:val="18"/>
          <w:u w:val="single"/>
        </w:rPr>
        <w:t>;</w:t>
      </w:r>
      <w:r w:rsidR="00142AA9" w:rsidRPr="005922BF">
        <w:rPr>
          <w:rStyle w:val="eop"/>
          <w:rFonts w:ascii="Calibri" w:hAnsi="Calibri" w:cs="Calibri"/>
          <w:color w:val="00B050"/>
          <w:sz w:val="18"/>
          <w:szCs w:val="18"/>
        </w:rPr>
        <w:t> </w:t>
      </w:r>
    </w:p>
    <w:p w14:paraId="4D68E12A" w14:textId="77777777" w:rsidR="00142AA9" w:rsidRPr="005922BF" w:rsidRDefault="00142AA9" w:rsidP="00AE1665">
      <w:pPr>
        <w:pStyle w:val="paragraph"/>
        <w:numPr>
          <w:ilvl w:val="0"/>
          <w:numId w:val="40"/>
        </w:numPr>
        <w:spacing w:before="0" w:beforeAutospacing="0" w:after="0" w:afterAutospacing="0"/>
        <w:ind w:left="1440" w:firstLine="0"/>
        <w:jc w:val="both"/>
        <w:textAlignment w:val="baseline"/>
        <w:rPr>
          <w:rFonts w:ascii="Marianne Light" w:hAnsi="Marianne Light"/>
          <w:color w:val="00B050"/>
          <w:sz w:val="18"/>
          <w:szCs w:val="18"/>
        </w:rPr>
      </w:pPr>
      <w:r w:rsidRPr="005922BF">
        <w:rPr>
          <w:rStyle w:val="normaltextrun"/>
          <w:rFonts w:ascii="Marianne Light" w:hAnsi="Marianne Light"/>
          <w:b/>
          <w:bCs/>
          <w:color w:val="00B050"/>
          <w:sz w:val="18"/>
          <w:szCs w:val="18"/>
          <w:u w:val="single"/>
        </w:rPr>
        <w:t>Situation 2</w:t>
      </w:r>
      <w:r w:rsidRPr="005922BF">
        <w:rPr>
          <w:rStyle w:val="normaltextrun"/>
          <w:rFonts w:ascii="Calibri" w:hAnsi="Calibri" w:cs="Calibri"/>
          <w:b/>
          <w:bCs/>
          <w:color w:val="00B050"/>
          <w:sz w:val="18"/>
          <w:szCs w:val="18"/>
          <w:u w:val="single"/>
        </w:rPr>
        <w:t> </w:t>
      </w:r>
      <w:r w:rsidRPr="005922BF">
        <w:rPr>
          <w:rStyle w:val="normaltextrun"/>
          <w:rFonts w:ascii="Marianne Light" w:hAnsi="Marianne Light"/>
          <w:b/>
          <w:bCs/>
          <w:color w:val="00B050"/>
          <w:sz w:val="18"/>
          <w:szCs w:val="18"/>
          <w:u w:val="single"/>
        </w:rPr>
        <w:t>: e</w:t>
      </w:r>
      <w:r w:rsidRPr="005922BF">
        <w:rPr>
          <w:rStyle w:val="normaltextrun"/>
          <w:rFonts w:ascii="Marianne Light" w:hAnsi="Marianne Light"/>
          <w:color w:val="00B050"/>
          <w:sz w:val="18"/>
          <w:szCs w:val="18"/>
          <w:u w:val="single"/>
        </w:rPr>
        <w:t>xtension d’un réseau desservant des zones à fort potentiel d'accroissement des besoins de chaleur d'ici 5 ans</w:t>
      </w:r>
      <w:r w:rsidRPr="005922BF">
        <w:rPr>
          <w:rStyle w:val="normaltextrun"/>
          <w:rFonts w:ascii="Calibri" w:hAnsi="Calibri" w:cs="Calibri"/>
          <w:color w:val="00B050"/>
          <w:sz w:val="18"/>
          <w:szCs w:val="18"/>
          <w:u w:val="single"/>
        </w:rPr>
        <w:t> </w:t>
      </w:r>
      <w:r w:rsidRPr="005922BF">
        <w:rPr>
          <w:rStyle w:val="normaltextrun"/>
          <w:rFonts w:ascii="Marianne Light" w:hAnsi="Marianne Light"/>
          <w:color w:val="00B050"/>
          <w:sz w:val="18"/>
          <w:szCs w:val="18"/>
          <w:u w:val="single"/>
        </w:rPr>
        <w:t>;</w:t>
      </w:r>
      <w:r w:rsidRPr="005922BF">
        <w:rPr>
          <w:rStyle w:val="eop"/>
          <w:rFonts w:ascii="Calibri" w:hAnsi="Calibri" w:cs="Calibri"/>
          <w:color w:val="00B050"/>
          <w:sz w:val="18"/>
          <w:szCs w:val="18"/>
        </w:rPr>
        <w:t> </w:t>
      </w:r>
    </w:p>
    <w:p w14:paraId="4B92DFC6" w14:textId="77777777" w:rsidR="00142AA9" w:rsidRPr="005922BF" w:rsidRDefault="00142AA9" w:rsidP="00AE1665">
      <w:pPr>
        <w:pStyle w:val="paragraph"/>
        <w:numPr>
          <w:ilvl w:val="0"/>
          <w:numId w:val="40"/>
        </w:numPr>
        <w:spacing w:before="0" w:beforeAutospacing="0" w:after="0" w:afterAutospacing="0"/>
        <w:ind w:left="1440" w:firstLine="0"/>
        <w:jc w:val="both"/>
        <w:textAlignment w:val="baseline"/>
        <w:rPr>
          <w:rStyle w:val="eop"/>
          <w:rFonts w:ascii="Marianne Light" w:hAnsi="Marianne Light"/>
          <w:color w:val="00B050"/>
          <w:sz w:val="18"/>
          <w:szCs w:val="18"/>
        </w:rPr>
      </w:pPr>
      <w:r w:rsidRPr="005922BF">
        <w:rPr>
          <w:rStyle w:val="normaltextrun"/>
          <w:rFonts w:ascii="Marianne Light" w:hAnsi="Marianne Light"/>
          <w:b/>
          <w:bCs/>
          <w:color w:val="00B050"/>
          <w:sz w:val="18"/>
          <w:szCs w:val="18"/>
          <w:u w:val="single"/>
        </w:rPr>
        <w:t xml:space="preserve">Situation </w:t>
      </w:r>
      <w:proofErr w:type="gramStart"/>
      <w:r w:rsidRPr="005922BF">
        <w:rPr>
          <w:rStyle w:val="normaltextrun"/>
          <w:rFonts w:ascii="Marianne Light" w:hAnsi="Marianne Light"/>
          <w:b/>
          <w:bCs/>
          <w:color w:val="00B050"/>
          <w:sz w:val="18"/>
          <w:szCs w:val="18"/>
          <w:u w:val="single"/>
        </w:rPr>
        <w:t xml:space="preserve">3 </w:t>
      </w:r>
      <w:r w:rsidRPr="005922BF">
        <w:rPr>
          <w:rStyle w:val="normaltextrun"/>
          <w:rFonts w:ascii="Calibri" w:hAnsi="Calibri" w:cs="Calibri"/>
          <w:b/>
          <w:bCs/>
          <w:color w:val="00B050"/>
          <w:sz w:val="18"/>
          <w:szCs w:val="18"/>
          <w:u w:val="single"/>
        </w:rPr>
        <w:t> </w:t>
      </w:r>
      <w:r w:rsidRPr="005922BF">
        <w:rPr>
          <w:rStyle w:val="normaltextrun"/>
          <w:rFonts w:ascii="Marianne Light" w:hAnsi="Marianne Light"/>
          <w:b/>
          <w:bCs/>
          <w:color w:val="00B050"/>
          <w:sz w:val="18"/>
          <w:szCs w:val="18"/>
          <w:u w:val="single"/>
        </w:rPr>
        <w:t>:</w:t>
      </w:r>
      <w:proofErr w:type="gramEnd"/>
      <w:r w:rsidRPr="005922BF">
        <w:rPr>
          <w:rStyle w:val="normaltextrun"/>
          <w:rFonts w:ascii="Marianne Light" w:hAnsi="Marianne Light"/>
          <w:b/>
          <w:bCs/>
          <w:color w:val="00B050"/>
          <w:sz w:val="18"/>
          <w:szCs w:val="18"/>
          <w:u w:val="single"/>
        </w:rPr>
        <w:t xml:space="preserve"> Projet de création ou d’extension, de densité comprise entre 1 et 1,5 MWh/(ml.an), </w:t>
      </w:r>
      <w:r w:rsidRPr="005922BF">
        <w:rPr>
          <w:rStyle w:val="normaltextrun"/>
          <w:rFonts w:ascii="Marianne Light" w:hAnsi="Marianne Light"/>
          <w:color w:val="00B050"/>
          <w:sz w:val="18"/>
          <w:szCs w:val="18"/>
          <w:u w:val="single"/>
        </w:rPr>
        <w:t>présentant un rendement de distribution supérieur ou égal à 85</w:t>
      </w:r>
      <w:r w:rsidRPr="005922BF">
        <w:rPr>
          <w:rStyle w:val="normaltextrun"/>
          <w:rFonts w:ascii="Calibri" w:hAnsi="Calibri" w:cs="Calibri"/>
          <w:color w:val="00B050"/>
          <w:sz w:val="18"/>
          <w:szCs w:val="18"/>
          <w:u w:val="single"/>
        </w:rPr>
        <w:t> </w:t>
      </w:r>
      <w:r w:rsidRPr="005922BF">
        <w:rPr>
          <w:rStyle w:val="normaltextrun"/>
          <w:rFonts w:ascii="Marianne Light" w:hAnsi="Marianne Light"/>
          <w:color w:val="00B050"/>
          <w:sz w:val="18"/>
          <w:szCs w:val="18"/>
          <w:u w:val="single"/>
        </w:rPr>
        <w:t>%.</w:t>
      </w:r>
      <w:r w:rsidRPr="005922BF">
        <w:rPr>
          <w:rStyle w:val="eop"/>
          <w:rFonts w:ascii="Calibri" w:hAnsi="Calibri" w:cs="Calibri"/>
          <w:color w:val="00B050"/>
          <w:sz w:val="18"/>
          <w:szCs w:val="18"/>
        </w:rPr>
        <w:t> </w:t>
      </w:r>
    </w:p>
    <w:p w14:paraId="52A84B5F" w14:textId="105118BA" w:rsidR="008C64C0" w:rsidRPr="005922BF" w:rsidRDefault="008C64C0" w:rsidP="00AE1665">
      <w:pPr>
        <w:pStyle w:val="TexteCourant"/>
        <w:numPr>
          <w:ilvl w:val="0"/>
          <w:numId w:val="40"/>
        </w:numPr>
        <w:tabs>
          <w:tab w:val="clear" w:pos="720"/>
        </w:tabs>
        <w:ind w:firstLine="698"/>
        <w:rPr>
          <w:b/>
          <w:bCs/>
          <w:color w:val="00B050"/>
        </w:rPr>
      </w:pPr>
      <w:r w:rsidRPr="005922BF">
        <w:rPr>
          <w:b/>
          <w:bCs/>
          <w:color w:val="00B050"/>
        </w:rPr>
        <w:t>Situation 4</w:t>
      </w:r>
      <w:r w:rsidRPr="005922BF">
        <w:rPr>
          <w:rFonts w:ascii="Calibri" w:hAnsi="Calibri" w:cs="Calibri"/>
          <w:b/>
          <w:bCs/>
          <w:color w:val="00B050"/>
        </w:rPr>
        <w:t> </w:t>
      </w:r>
      <w:r w:rsidRPr="005922BF">
        <w:rPr>
          <w:b/>
          <w:bCs/>
          <w:color w:val="00B050"/>
        </w:rPr>
        <w:t xml:space="preserve">: </w:t>
      </w:r>
      <w:r w:rsidRPr="005922BF">
        <w:rPr>
          <w:color w:val="00B050"/>
        </w:rPr>
        <w:t xml:space="preserve">projet inclus dans un CCR et injectant moins de 6 GWh </w:t>
      </w:r>
      <w:proofErr w:type="spellStart"/>
      <w:r w:rsidRPr="005922BF">
        <w:rPr>
          <w:color w:val="00B050"/>
        </w:rPr>
        <w:t>EnR&amp;R</w:t>
      </w:r>
      <w:proofErr w:type="spellEnd"/>
      <w:r w:rsidRPr="005922BF">
        <w:rPr>
          <w:color w:val="00B050"/>
        </w:rPr>
        <w:t xml:space="preserve"> par</w:t>
      </w:r>
      <w:r w:rsidR="005922BF">
        <w:rPr>
          <w:color w:val="00B050"/>
        </w:rPr>
        <w:t xml:space="preserve"> </w:t>
      </w:r>
      <w:r w:rsidRPr="005922BF">
        <w:rPr>
          <w:color w:val="00B050"/>
        </w:rPr>
        <w:t>an.</w:t>
      </w:r>
    </w:p>
    <w:p w14:paraId="7734C441" w14:textId="77777777" w:rsidR="008C64C0" w:rsidRDefault="008C64C0" w:rsidP="005922BF">
      <w:pPr>
        <w:pStyle w:val="paragraph"/>
        <w:spacing w:before="0" w:beforeAutospacing="0" w:after="0" w:afterAutospacing="0"/>
        <w:ind w:left="1440"/>
        <w:jc w:val="both"/>
        <w:textAlignment w:val="baseline"/>
        <w:rPr>
          <w:rFonts w:ascii="Marianne Light" w:hAnsi="Marianne Light"/>
          <w:color w:val="000000"/>
          <w:sz w:val="18"/>
          <w:szCs w:val="18"/>
        </w:rPr>
      </w:pPr>
    </w:p>
    <w:p w14:paraId="1270FA57" w14:textId="77777777" w:rsidR="00C8383A" w:rsidRPr="00C8383A" w:rsidRDefault="00C8383A" w:rsidP="00AE1665">
      <w:pPr>
        <w:pStyle w:val="Paragraphedeliste"/>
        <w:numPr>
          <w:ilvl w:val="0"/>
          <w:numId w:val="26"/>
        </w:numPr>
        <w:tabs>
          <w:tab w:val="left" w:pos="720"/>
        </w:tabs>
        <w:jc w:val="both"/>
        <w:rPr>
          <w:rFonts w:ascii="Marianne Light" w:eastAsiaTheme="minorHAnsi" w:hAnsi="Marianne Light" w:cstheme="minorBidi"/>
          <w:color w:val="00B050"/>
          <w:kern w:val="0"/>
          <w:sz w:val="18"/>
          <w:szCs w:val="18"/>
          <w14:ligatures w14:val="none"/>
          <w14:cntxtAlts w14:val="0"/>
        </w:rPr>
      </w:pPr>
      <w:r w:rsidRPr="51949EE5">
        <w:rPr>
          <w:rFonts w:ascii="Marianne Light" w:eastAsiaTheme="minorEastAsia" w:hAnsi="Marianne Light" w:cstheme="minorBidi"/>
          <w:color w:val="00B050"/>
          <w:kern w:val="0"/>
          <w:sz w:val="18"/>
          <w:szCs w:val="18"/>
          <w14:ligatures w14:val="none"/>
          <w14:cntxtAlts w14:val="0"/>
        </w:rPr>
        <w:t>Dans le cas d'une extension, le bénéficiaire s'engage sur une injection supplémentaire de</w:t>
      </w:r>
      <w:proofErr w:type="gramStart"/>
      <w:r w:rsidRPr="51949EE5">
        <w:rPr>
          <w:rFonts w:ascii="Marianne Light" w:eastAsiaTheme="minorEastAsia" w:hAnsi="Marianne Light" w:cstheme="minorBidi"/>
          <w:color w:val="00B050"/>
          <w:kern w:val="0"/>
          <w:sz w:val="18"/>
          <w:szCs w:val="18"/>
          <w14:ligatures w14:val="none"/>
          <w14:cntxtAlts w14:val="0"/>
        </w:rPr>
        <w:t xml:space="preserve"> ….</w:t>
      </w:r>
      <w:proofErr w:type="gramEnd"/>
      <w:r w:rsidRPr="51949EE5">
        <w:rPr>
          <w:rFonts w:ascii="Marianne Light" w:eastAsiaTheme="minorEastAsia" w:hAnsi="Marianne Light" w:cstheme="minorBidi"/>
          <w:color w:val="00B050"/>
          <w:kern w:val="0"/>
          <w:sz w:val="18"/>
          <w:szCs w:val="18"/>
          <w14:ligatures w14:val="none"/>
          <w14:cntxtAlts w14:val="0"/>
        </w:rPr>
        <w:t>. MWh/an d’</w:t>
      </w:r>
      <w:proofErr w:type="spellStart"/>
      <w:r w:rsidRPr="51949EE5">
        <w:rPr>
          <w:rFonts w:ascii="Marianne Light" w:eastAsiaTheme="minorEastAsia" w:hAnsi="Marianne Light" w:cstheme="minorBidi"/>
          <w:color w:val="00B050"/>
          <w:kern w:val="0"/>
          <w:sz w:val="18"/>
          <w:szCs w:val="18"/>
          <w14:ligatures w14:val="none"/>
          <w14:cntxtAlts w14:val="0"/>
        </w:rPr>
        <w:t>EnR&amp;R</w:t>
      </w:r>
      <w:proofErr w:type="spellEnd"/>
      <w:r w:rsidRPr="51949EE5">
        <w:rPr>
          <w:rFonts w:ascii="Marianne Light" w:eastAsiaTheme="minorEastAsia" w:hAnsi="Marianne Light" w:cstheme="minorBidi"/>
          <w:color w:val="00B050"/>
          <w:kern w:val="0"/>
          <w:sz w:val="18"/>
          <w:szCs w:val="18"/>
          <w14:ligatures w14:val="none"/>
          <w14:cntxtAlts w14:val="0"/>
        </w:rPr>
        <w:t xml:space="preserve"> au minimum. Cette valeur constitue la référence pour le calcul du versement du solde de la convention.</w:t>
      </w:r>
    </w:p>
    <w:p w14:paraId="134084F8" w14:textId="0E84F671" w:rsidR="00C8383A" w:rsidRDefault="00C8383A" w:rsidP="00AE1665">
      <w:pPr>
        <w:pStyle w:val="Paragraphedeliste"/>
        <w:numPr>
          <w:ilvl w:val="0"/>
          <w:numId w:val="26"/>
        </w:numPr>
        <w:tabs>
          <w:tab w:val="left" w:pos="720"/>
        </w:tabs>
        <w:jc w:val="both"/>
        <w:rPr>
          <w:rFonts w:ascii="Marianne Light" w:eastAsiaTheme="minorHAnsi" w:hAnsi="Marianne Light" w:cstheme="minorBidi"/>
          <w:color w:val="00B050"/>
          <w:kern w:val="0"/>
          <w:sz w:val="18"/>
          <w:szCs w:val="18"/>
          <w14:ligatures w14:val="none"/>
          <w14:cntxtAlts w14:val="0"/>
        </w:rPr>
      </w:pPr>
      <w:r w:rsidRPr="51949EE5">
        <w:rPr>
          <w:rFonts w:ascii="Marianne Light" w:eastAsiaTheme="minorEastAsia" w:hAnsi="Marianne Light" w:cstheme="minorBidi"/>
          <w:color w:val="00B050"/>
          <w:kern w:val="0"/>
          <w:sz w:val="18"/>
          <w:szCs w:val="18"/>
          <w14:ligatures w14:val="none"/>
          <w14:cntxtAlts w14:val="0"/>
        </w:rPr>
        <w:t>Dans le cas d'une création, le bénéficiaire s'engage sur une injection supplémentaire de</w:t>
      </w:r>
      <w:proofErr w:type="gramStart"/>
      <w:r w:rsidRPr="51949EE5">
        <w:rPr>
          <w:rFonts w:ascii="Marianne Light" w:eastAsiaTheme="minorEastAsia" w:hAnsi="Marianne Light" w:cstheme="minorBidi"/>
          <w:color w:val="00B050"/>
          <w:kern w:val="0"/>
          <w:sz w:val="18"/>
          <w:szCs w:val="18"/>
          <w14:ligatures w14:val="none"/>
          <w14:cntxtAlts w14:val="0"/>
        </w:rPr>
        <w:t xml:space="preserve"> ….</w:t>
      </w:r>
      <w:proofErr w:type="gramEnd"/>
      <w:r w:rsidRPr="51949EE5">
        <w:rPr>
          <w:rFonts w:ascii="Marianne Light" w:eastAsiaTheme="minorEastAsia" w:hAnsi="Marianne Light" w:cstheme="minorBidi"/>
          <w:color w:val="00B050"/>
          <w:kern w:val="0"/>
          <w:sz w:val="18"/>
          <w:szCs w:val="18"/>
          <w14:ligatures w14:val="none"/>
          <w14:cntxtAlts w14:val="0"/>
        </w:rPr>
        <w:t>. MWh/an d’</w:t>
      </w:r>
      <w:proofErr w:type="spellStart"/>
      <w:r w:rsidRPr="51949EE5">
        <w:rPr>
          <w:rFonts w:ascii="Marianne Light" w:eastAsiaTheme="minorEastAsia" w:hAnsi="Marianne Light" w:cstheme="minorBidi"/>
          <w:color w:val="00B050"/>
          <w:kern w:val="0"/>
          <w:sz w:val="18"/>
          <w:szCs w:val="18"/>
          <w14:ligatures w14:val="none"/>
          <w14:cntxtAlts w14:val="0"/>
        </w:rPr>
        <w:t>EnR&amp;R</w:t>
      </w:r>
      <w:proofErr w:type="spellEnd"/>
      <w:r w:rsidRPr="51949EE5">
        <w:rPr>
          <w:rFonts w:ascii="Marianne Light" w:eastAsiaTheme="minorEastAsia" w:hAnsi="Marianne Light" w:cstheme="minorBidi"/>
          <w:color w:val="00B050"/>
          <w:kern w:val="0"/>
          <w:sz w:val="18"/>
          <w:szCs w:val="18"/>
          <w14:ligatures w14:val="none"/>
          <w14:cntxtAlts w14:val="0"/>
        </w:rPr>
        <w:t xml:space="preserve"> au minimum. Cette valeur constitue la référence pour le calcul du versement du solde de la convention.</w:t>
      </w:r>
    </w:p>
    <w:p w14:paraId="01CD11DA" w14:textId="12B30628" w:rsidR="006A50B3" w:rsidRPr="00C8383A" w:rsidRDefault="006A50B3" w:rsidP="00AE1665">
      <w:pPr>
        <w:pStyle w:val="Paragraphedeliste"/>
        <w:numPr>
          <w:ilvl w:val="0"/>
          <w:numId w:val="26"/>
        </w:numPr>
        <w:tabs>
          <w:tab w:val="left" w:pos="720"/>
        </w:tabs>
        <w:jc w:val="both"/>
        <w:rPr>
          <w:rFonts w:ascii="Marianne Light" w:eastAsiaTheme="minorHAnsi" w:hAnsi="Marianne Light" w:cstheme="minorBidi"/>
          <w:color w:val="00B050"/>
          <w:kern w:val="0"/>
          <w:sz w:val="18"/>
          <w:szCs w:val="18"/>
          <w14:ligatures w14:val="none"/>
          <w14:cntxtAlts w14:val="0"/>
        </w:rPr>
      </w:pPr>
      <w:r w:rsidRPr="51949EE5">
        <w:rPr>
          <w:rFonts w:ascii="Marianne Light" w:eastAsiaTheme="minorEastAsia" w:hAnsi="Marianne Light" w:cstheme="minorBidi"/>
          <w:color w:val="00B050"/>
          <w:kern w:val="0"/>
          <w:sz w:val="18"/>
          <w:szCs w:val="18"/>
          <w14:ligatures w14:val="none"/>
          <w14:cntxtAlts w14:val="0"/>
        </w:rPr>
        <w:t xml:space="preserve">Dans le cas d’un renouvellement, le bénéficiaire s’engage sur une injection totale de … MWh </w:t>
      </w:r>
      <w:proofErr w:type="spellStart"/>
      <w:r w:rsidRPr="51949EE5">
        <w:rPr>
          <w:rFonts w:ascii="Marianne Light" w:eastAsiaTheme="minorEastAsia" w:hAnsi="Marianne Light" w:cstheme="minorBidi"/>
          <w:color w:val="00B050"/>
          <w:kern w:val="0"/>
          <w:sz w:val="18"/>
          <w:szCs w:val="18"/>
          <w14:ligatures w14:val="none"/>
          <w14:cntxtAlts w14:val="0"/>
        </w:rPr>
        <w:t>EnR&amp;R</w:t>
      </w:r>
      <w:proofErr w:type="spellEnd"/>
      <w:r w:rsidRPr="51949EE5">
        <w:rPr>
          <w:rFonts w:ascii="Marianne Light" w:eastAsiaTheme="minorEastAsia" w:hAnsi="Marianne Light" w:cstheme="minorBidi"/>
          <w:color w:val="00B050"/>
          <w:kern w:val="0"/>
          <w:sz w:val="18"/>
          <w:szCs w:val="18"/>
          <w14:ligatures w14:val="none"/>
          <w14:cntxtAlts w14:val="0"/>
        </w:rPr>
        <w:t xml:space="preserve"> (dont … MWh </w:t>
      </w:r>
      <w:proofErr w:type="spellStart"/>
      <w:r w:rsidRPr="51949EE5">
        <w:rPr>
          <w:rFonts w:ascii="Marianne Light" w:eastAsiaTheme="minorEastAsia" w:hAnsi="Marianne Light" w:cstheme="minorBidi"/>
          <w:color w:val="00B050"/>
          <w:kern w:val="0"/>
          <w:sz w:val="18"/>
          <w:szCs w:val="18"/>
          <w14:ligatures w14:val="none"/>
          <w14:cntxtAlts w14:val="0"/>
        </w:rPr>
        <w:t>EnR&amp;R</w:t>
      </w:r>
      <w:proofErr w:type="spellEnd"/>
      <w:r w:rsidRPr="51949EE5">
        <w:rPr>
          <w:rFonts w:ascii="Marianne Light" w:eastAsiaTheme="minorEastAsia" w:hAnsi="Marianne Light" w:cstheme="minorBidi"/>
          <w:color w:val="00B050"/>
          <w:kern w:val="0"/>
          <w:sz w:val="18"/>
          <w:szCs w:val="18"/>
          <w14:ligatures w14:val="none"/>
          <w14:cntxtAlts w14:val="0"/>
        </w:rPr>
        <w:t xml:space="preserve"> renouvelés et de … MWh </w:t>
      </w:r>
      <w:proofErr w:type="spellStart"/>
      <w:r w:rsidRPr="51949EE5">
        <w:rPr>
          <w:rFonts w:ascii="Marianne Light" w:eastAsiaTheme="minorEastAsia" w:hAnsi="Marianne Light" w:cstheme="minorBidi"/>
          <w:color w:val="00B050"/>
          <w:kern w:val="0"/>
          <w:sz w:val="18"/>
          <w:szCs w:val="18"/>
          <w14:ligatures w14:val="none"/>
          <w14:cntxtAlts w14:val="0"/>
        </w:rPr>
        <w:t>EnR&amp;R</w:t>
      </w:r>
      <w:proofErr w:type="spellEnd"/>
      <w:r w:rsidRPr="51949EE5">
        <w:rPr>
          <w:rFonts w:ascii="Marianne Light" w:eastAsiaTheme="minorEastAsia" w:hAnsi="Marianne Light" w:cstheme="minorBidi"/>
          <w:color w:val="00B050"/>
          <w:kern w:val="0"/>
          <w:sz w:val="18"/>
          <w:szCs w:val="18"/>
          <w14:ligatures w14:val="none"/>
          <w14:cntxtAlts w14:val="0"/>
        </w:rPr>
        <w:t xml:space="preserve"> supplémentaires). Cette valeur constitue la référence pour le calcul du versement du solde de la convention.</w:t>
      </w:r>
    </w:p>
    <w:p w14:paraId="1DEF028D" w14:textId="333284EE" w:rsidR="00025DD5" w:rsidRPr="0076568E" w:rsidRDefault="00025DD5" w:rsidP="0033404A">
      <w:pPr>
        <w:tabs>
          <w:tab w:val="left" w:pos="720"/>
        </w:tabs>
        <w:jc w:val="both"/>
        <w:rPr>
          <w:rFonts w:ascii="Marianne Light" w:hAnsi="Marianne Light" w:cs="Arial"/>
          <w:sz w:val="18"/>
        </w:rPr>
      </w:pPr>
    </w:p>
    <w:p w14:paraId="42F040FF" w14:textId="6C0E3A11" w:rsidR="005F6A8E" w:rsidRDefault="005F6A8E" w:rsidP="005F6A8E">
      <w:pPr>
        <w:pStyle w:val="TexteCourant"/>
      </w:pPr>
      <w:r>
        <w:t xml:space="preserve">Le montant </w:t>
      </w:r>
      <w:r w:rsidR="0076568E">
        <w:t xml:space="preserve">de </w:t>
      </w:r>
      <w:r>
        <w:t>l'aide relative aux réseaux de distribution de chaleur sera recalculé au prorata des mètres linéaires par DN réellement déployés, par rapport aux mètres linéaires prévisionnels</w:t>
      </w:r>
      <w:r w:rsidR="0076568E">
        <w:t xml:space="preserve"> (le montant de l'aide recalculé ne pourra </w:t>
      </w:r>
      <w:r w:rsidR="00244AC1">
        <w:t xml:space="preserve">pas </w:t>
      </w:r>
      <w:r w:rsidR="0076568E">
        <w:t xml:space="preserve">être supérieur </w:t>
      </w:r>
      <w:r w:rsidR="00F520DD">
        <w:t>au montant de</w:t>
      </w:r>
      <w:r w:rsidR="0076568E">
        <w:t xml:space="preserve"> l'aide prévisionnelle)</w:t>
      </w:r>
      <w:r>
        <w:t xml:space="preserve">. </w:t>
      </w:r>
    </w:p>
    <w:p w14:paraId="7F4B81AF" w14:textId="267687F5" w:rsidR="005F6A8E" w:rsidRDefault="005F6A8E" w:rsidP="005F6A8E">
      <w:pPr>
        <w:pStyle w:val="TexteCourant"/>
      </w:pPr>
      <w:r>
        <w:t>Le montant du solde</w:t>
      </w:r>
      <w:r w:rsidR="00244AC1">
        <w:t>,</w:t>
      </w:r>
      <w:r>
        <w:t xml:space="preserve"> </w:t>
      </w:r>
      <w:r w:rsidR="0076568E">
        <w:t>éventuellement recalculé</w:t>
      </w:r>
      <w:r w:rsidR="00244AC1">
        <w:t>,</w:t>
      </w:r>
      <w:r w:rsidR="0076568E">
        <w:t xml:space="preserve"> </w:t>
      </w:r>
      <w:r>
        <w:t xml:space="preserve">sera versé en fonction du nombre de MWh </w:t>
      </w:r>
      <w:proofErr w:type="spellStart"/>
      <w:r>
        <w:t>EnR&amp;R</w:t>
      </w:r>
      <w:proofErr w:type="spellEnd"/>
      <w:r>
        <w:t xml:space="preserve"> réellement injectés sur une période de 12 mois consécutifs (dans un délai de 30 mois après la réception de l'installation), par rapport à l'engagement initial</w:t>
      </w:r>
      <w:r w:rsidRPr="43CB473E">
        <w:rPr>
          <w:rFonts w:ascii="Calibri" w:hAnsi="Calibri" w:cs="Calibri"/>
        </w:rPr>
        <w:t> </w:t>
      </w:r>
      <w:r>
        <w:t>:</w:t>
      </w:r>
    </w:p>
    <w:p w14:paraId="574C3B7A" w14:textId="77777777" w:rsidR="000A0F18" w:rsidRDefault="000A0F18" w:rsidP="00AE1665">
      <w:pPr>
        <w:pStyle w:val="TexteCourant"/>
        <w:numPr>
          <w:ilvl w:val="0"/>
          <w:numId w:val="30"/>
        </w:numPr>
      </w:pPr>
      <w:r>
        <w:t xml:space="preserve">Si au moins 80% de l’engagement initial de MWh </w:t>
      </w:r>
      <w:proofErr w:type="spellStart"/>
      <w:r>
        <w:t>EnR&amp;R</w:t>
      </w:r>
      <w:proofErr w:type="spellEnd"/>
      <w:r>
        <w:t xml:space="preserve"> est atteint, le solde est versé en intégralité</w:t>
      </w:r>
      <w:r>
        <w:rPr>
          <w:rFonts w:ascii="Calibri" w:hAnsi="Calibri" w:cs="Calibri"/>
        </w:rPr>
        <w:t> </w:t>
      </w:r>
      <w:r>
        <w:t>;</w:t>
      </w:r>
    </w:p>
    <w:p w14:paraId="2292A9D0" w14:textId="77777777" w:rsidR="000A0F18" w:rsidRDefault="000A0F18" w:rsidP="00AE1665">
      <w:pPr>
        <w:pStyle w:val="TexteCourant"/>
        <w:numPr>
          <w:ilvl w:val="0"/>
          <w:numId w:val="30"/>
        </w:numPr>
      </w:pPr>
      <w:r>
        <w:t xml:space="preserve">Si moins de </w:t>
      </w:r>
      <w:bookmarkStart w:id="313" w:name="_Hlk147832464"/>
      <w:r>
        <w:t xml:space="preserve">80% de l’engagement initial de MWh </w:t>
      </w:r>
      <w:proofErr w:type="spellStart"/>
      <w:r>
        <w:t>EnR&amp;R</w:t>
      </w:r>
      <w:proofErr w:type="spellEnd"/>
      <w:r>
        <w:t xml:space="preserve"> est atteint, aucun solde n’est versé.</w:t>
      </w:r>
      <w:bookmarkEnd w:id="313"/>
    </w:p>
    <w:p w14:paraId="548640E0" w14:textId="77777777" w:rsidR="00AE171E" w:rsidRPr="00F2082C" w:rsidRDefault="00AE171E" w:rsidP="00AE171E">
      <w:pPr>
        <w:tabs>
          <w:tab w:val="left" w:pos="720"/>
        </w:tabs>
        <w:jc w:val="both"/>
        <w:rPr>
          <w:rFonts w:ascii="Marianne Light" w:hAnsi="Marianne Light" w:cstheme="minorHAnsi"/>
          <w:sz w:val="18"/>
          <w:szCs w:val="18"/>
        </w:rPr>
      </w:pPr>
      <w:r w:rsidRPr="005B325E">
        <w:rPr>
          <w:rStyle w:val="TexteCourantCar"/>
          <w:rFonts w:eastAsiaTheme="minorHAnsi"/>
        </w:rPr>
        <w:t xml:space="preserve">L’ADEME se réserve le droit de demander le remboursement de la totalité des aides versées si la production moyenne </w:t>
      </w:r>
      <w:proofErr w:type="spellStart"/>
      <w:r w:rsidRPr="005B325E">
        <w:rPr>
          <w:rStyle w:val="TexteCourantCar"/>
          <w:rFonts w:eastAsiaTheme="minorHAnsi"/>
        </w:rPr>
        <w:t>EnR</w:t>
      </w:r>
      <w:proofErr w:type="spellEnd"/>
      <w:r w:rsidRPr="005B325E">
        <w:rPr>
          <w:rStyle w:val="TexteCourantCar"/>
          <w:rFonts w:eastAsiaTheme="minorHAnsi"/>
        </w:rPr>
        <w:t xml:space="preserve"> est inférieure</w:t>
      </w:r>
      <w:r w:rsidRPr="005B325E">
        <w:rPr>
          <w:rFonts w:ascii="Marianne Light" w:hAnsi="Marianne Light"/>
          <w:sz w:val="18"/>
          <w:szCs w:val="18"/>
        </w:rPr>
        <w:t xml:space="preserve"> à 50% de l’engagement initial du maître d'ouvrage.</w:t>
      </w:r>
    </w:p>
    <w:p w14:paraId="6A6DBD2D" w14:textId="77777777" w:rsidR="00AE171E" w:rsidRPr="00F74161" w:rsidRDefault="00AE171E" w:rsidP="00684A34">
      <w:pPr>
        <w:tabs>
          <w:tab w:val="left" w:pos="720"/>
        </w:tabs>
        <w:jc w:val="both"/>
        <w:rPr>
          <w:rFonts w:ascii="Marianne Light" w:hAnsi="Marianne Light" w:cstheme="minorHAnsi"/>
          <w:sz w:val="18"/>
          <w:szCs w:val="18"/>
        </w:rPr>
      </w:pPr>
    </w:p>
    <w:p w14:paraId="27D64093" w14:textId="77777777" w:rsidR="005F027E" w:rsidRPr="00BB4251" w:rsidRDefault="005F027E" w:rsidP="005F027E">
      <w:pPr>
        <w:rPr>
          <w:rFonts w:ascii="Marianne Light" w:hAnsi="Marianne Light" w:cstheme="minorHAnsi"/>
          <w:color w:val="00B050"/>
          <w:kern w:val="0"/>
          <w:sz w:val="18"/>
          <w:szCs w:val="18"/>
        </w:rPr>
      </w:pPr>
      <w:r w:rsidRPr="00BB4251">
        <w:rPr>
          <w:rFonts w:ascii="Marianne Light" w:hAnsi="Marianne Light" w:cstheme="minorHAnsi"/>
          <w:color w:val="00B050"/>
          <w:kern w:val="0"/>
          <w:sz w:val="18"/>
          <w:szCs w:val="18"/>
        </w:rPr>
        <w:t>Le cas échéant (</w:t>
      </w:r>
      <w:r>
        <w:rPr>
          <w:rFonts w:ascii="Marianne Light" w:hAnsi="Marianne Light" w:cstheme="minorHAnsi"/>
          <w:color w:val="00B050"/>
          <w:kern w:val="0"/>
          <w:sz w:val="18"/>
          <w:szCs w:val="18"/>
        </w:rPr>
        <w:t>cas des travaux anticipés</w:t>
      </w:r>
      <w:r w:rsidRPr="00BB4251">
        <w:rPr>
          <w:rFonts w:ascii="Marianne Light" w:hAnsi="Marianne Light" w:cstheme="minorHAnsi"/>
          <w:color w:val="00B050"/>
          <w:kern w:val="0"/>
          <w:sz w:val="18"/>
          <w:szCs w:val="18"/>
        </w:rPr>
        <w:t>)</w:t>
      </w:r>
      <w:r w:rsidRPr="00BB4251">
        <w:rPr>
          <w:rFonts w:cs="Calibri"/>
          <w:color w:val="00B050"/>
          <w:kern w:val="0"/>
          <w:sz w:val="18"/>
          <w:szCs w:val="18"/>
        </w:rPr>
        <w:t> </w:t>
      </w:r>
      <w:r w:rsidRPr="00BB4251">
        <w:rPr>
          <w:rFonts w:ascii="Marianne Light" w:hAnsi="Marianne Light" w:cstheme="minorHAnsi"/>
          <w:color w:val="00B050"/>
          <w:kern w:val="0"/>
          <w:sz w:val="18"/>
          <w:szCs w:val="18"/>
        </w:rPr>
        <w:t>:</w:t>
      </w:r>
    </w:p>
    <w:p w14:paraId="61781061" w14:textId="3F88C6E5" w:rsidR="005F027E" w:rsidRDefault="00C133DD" w:rsidP="005F027E">
      <w:pPr>
        <w:jc w:val="both"/>
        <w:rPr>
          <w:rFonts w:ascii="Marianne Light" w:hAnsi="Marianne Light" w:cstheme="minorHAnsi"/>
          <w:i/>
          <w:color w:val="00B050"/>
          <w:kern w:val="0"/>
          <w:sz w:val="18"/>
          <w:szCs w:val="18"/>
        </w:rPr>
      </w:pPr>
      <w:r>
        <w:rPr>
          <w:rFonts w:ascii="Marianne Light" w:hAnsi="Marianne Light" w:cstheme="minorHAnsi"/>
          <w:i/>
          <w:color w:val="00B050"/>
          <w:kern w:val="0"/>
          <w:sz w:val="18"/>
          <w:szCs w:val="18"/>
        </w:rPr>
        <w:t>Pour l</w:t>
      </w:r>
      <w:r w:rsidRPr="00BB4251">
        <w:rPr>
          <w:rFonts w:ascii="Marianne Light" w:hAnsi="Marianne Light" w:cstheme="minorHAnsi"/>
          <w:i/>
          <w:color w:val="00B050"/>
          <w:kern w:val="0"/>
          <w:sz w:val="18"/>
          <w:szCs w:val="18"/>
        </w:rPr>
        <w:t xml:space="preserve">es </w:t>
      </w:r>
      <w:r w:rsidR="005F027E" w:rsidRPr="00BB4251">
        <w:rPr>
          <w:rFonts w:ascii="Marianne Light" w:hAnsi="Marianne Light" w:cstheme="minorHAnsi"/>
          <w:i/>
          <w:color w:val="00B050"/>
          <w:kern w:val="0"/>
          <w:sz w:val="18"/>
          <w:szCs w:val="18"/>
        </w:rPr>
        <w:t>projet</w:t>
      </w:r>
      <w:r w:rsidR="005F027E">
        <w:rPr>
          <w:rFonts w:ascii="Marianne Light" w:hAnsi="Marianne Light" w:cstheme="minorHAnsi"/>
          <w:i/>
          <w:color w:val="00B050"/>
          <w:kern w:val="0"/>
          <w:sz w:val="18"/>
          <w:szCs w:val="18"/>
        </w:rPr>
        <w:t xml:space="preserve">s de créations ou d'extensions </w:t>
      </w:r>
      <w:r w:rsidR="005F027E" w:rsidRPr="00BB4251">
        <w:rPr>
          <w:rFonts w:ascii="Marianne Light" w:hAnsi="Marianne Light" w:cstheme="minorHAnsi"/>
          <w:i/>
          <w:color w:val="00B050"/>
          <w:kern w:val="0"/>
          <w:sz w:val="18"/>
          <w:szCs w:val="18"/>
        </w:rPr>
        <w:t>présentant un caractère d'urgence, (réalisation concomitante à des travaux d'infrastructure ne pouvant être retardé, opportunités de raccordements non prévues…) et qui ne pourront respecter un niveau de 65% d’</w:t>
      </w:r>
      <w:proofErr w:type="spellStart"/>
      <w:r w:rsidR="005F027E" w:rsidRPr="00BB4251">
        <w:rPr>
          <w:rFonts w:ascii="Marianne Light" w:hAnsi="Marianne Light" w:cstheme="minorHAnsi"/>
          <w:i/>
          <w:color w:val="00B050"/>
          <w:kern w:val="0"/>
          <w:sz w:val="18"/>
          <w:szCs w:val="18"/>
        </w:rPr>
        <w:t>EnR&amp;R</w:t>
      </w:r>
      <w:proofErr w:type="spellEnd"/>
      <w:r w:rsidR="005F027E" w:rsidRPr="00BB4251">
        <w:rPr>
          <w:rFonts w:ascii="Marianne Light" w:hAnsi="Marianne Light" w:cstheme="minorHAnsi"/>
          <w:i/>
          <w:color w:val="00B050"/>
          <w:kern w:val="0"/>
          <w:sz w:val="18"/>
          <w:szCs w:val="18"/>
        </w:rPr>
        <w:t xml:space="preserve">, au moment du dépôt du dossier de demande d'aide lors de cette première phase de travaux, </w:t>
      </w:r>
      <w:r>
        <w:rPr>
          <w:rFonts w:ascii="Marianne Light" w:hAnsi="Marianne Light" w:cstheme="minorHAnsi"/>
          <w:i/>
          <w:color w:val="00B050"/>
          <w:kern w:val="0"/>
          <w:sz w:val="18"/>
          <w:szCs w:val="18"/>
        </w:rPr>
        <w:t xml:space="preserve">le </w:t>
      </w:r>
      <w:r w:rsidR="005F027E" w:rsidRPr="00BB4251">
        <w:rPr>
          <w:rFonts w:ascii="Marianne Light" w:hAnsi="Marianne Light" w:cstheme="minorHAnsi"/>
          <w:i/>
          <w:color w:val="00B050"/>
          <w:kern w:val="0"/>
          <w:sz w:val="18"/>
          <w:szCs w:val="18"/>
        </w:rPr>
        <w:t xml:space="preserve"> maître d'ouvrage </w:t>
      </w:r>
      <w:r>
        <w:rPr>
          <w:rFonts w:ascii="Marianne Light" w:hAnsi="Marianne Light" w:cstheme="minorHAnsi"/>
          <w:i/>
          <w:color w:val="00B050"/>
          <w:kern w:val="0"/>
          <w:sz w:val="18"/>
          <w:szCs w:val="18"/>
        </w:rPr>
        <w:t xml:space="preserve">s’engage </w:t>
      </w:r>
      <w:r w:rsidR="005F027E" w:rsidRPr="00BB4251">
        <w:rPr>
          <w:rFonts w:ascii="Marianne Light" w:hAnsi="Marianne Light" w:cstheme="minorHAnsi"/>
          <w:i/>
          <w:color w:val="00B050"/>
          <w:kern w:val="0"/>
          <w:sz w:val="18"/>
          <w:szCs w:val="18"/>
        </w:rPr>
        <w:t>à réaliser, dans un délai inférieur à 5 ans</w:t>
      </w:r>
      <w:r w:rsidR="00B847A4">
        <w:rPr>
          <w:rFonts w:ascii="Marianne Light" w:hAnsi="Marianne Light" w:cstheme="minorHAnsi"/>
          <w:i/>
          <w:color w:val="00B050"/>
          <w:kern w:val="0"/>
          <w:sz w:val="18"/>
          <w:szCs w:val="18"/>
        </w:rPr>
        <w:t xml:space="preserve"> (à partir de l’engagement du contrat)</w:t>
      </w:r>
      <w:r w:rsidR="005F027E" w:rsidRPr="00BB4251">
        <w:rPr>
          <w:rFonts w:ascii="Marianne Light" w:hAnsi="Marianne Light" w:cstheme="minorHAnsi"/>
          <w:i/>
          <w:color w:val="00B050"/>
          <w:kern w:val="0"/>
          <w:sz w:val="18"/>
          <w:szCs w:val="18"/>
        </w:rPr>
        <w:t xml:space="preserve">, l'investissement de production de chaleur </w:t>
      </w:r>
      <w:proofErr w:type="spellStart"/>
      <w:r w:rsidR="005F027E" w:rsidRPr="00BB4251">
        <w:rPr>
          <w:rFonts w:ascii="Marianne Light" w:hAnsi="Marianne Light" w:cstheme="minorHAnsi"/>
          <w:i/>
          <w:color w:val="00B050"/>
          <w:kern w:val="0"/>
          <w:sz w:val="18"/>
          <w:szCs w:val="18"/>
        </w:rPr>
        <w:t>EnR&amp;R</w:t>
      </w:r>
      <w:proofErr w:type="spellEnd"/>
      <w:r w:rsidR="005F027E" w:rsidRPr="00BB4251">
        <w:rPr>
          <w:rFonts w:ascii="Marianne Light" w:hAnsi="Marianne Light" w:cstheme="minorHAnsi"/>
          <w:i/>
          <w:color w:val="00B050"/>
          <w:kern w:val="0"/>
          <w:sz w:val="18"/>
          <w:szCs w:val="18"/>
        </w:rPr>
        <w:t xml:space="preserve"> nécessaire pour atteindre le taux requis d'au moins 65% d'</w:t>
      </w:r>
      <w:proofErr w:type="spellStart"/>
      <w:r w:rsidR="005F027E" w:rsidRPr="00BB4251">
        <w:rPr>
          <w:rFonts w:ascii="Marianne Light" w:hAnsi="Marianne Light" w:cstheme="minorHAnsi"/>
          <w:i/>
          <w:color w:val="00B050"/>
          <w:kern w:val="0"/>
          <w:sz w:val="18"/>
          <w:szCs w:val="18"/>
        </w:rPr>
        <w:t>EnR&amp;R</w:t>
      </w:r>
      <w:proofErr w:type="spellEnd"/>
      <w:r w:rsidR="005F027E" w:rsidRPr="00BB4251">
        <w:rPr>
          <w:rFonts w:ascii="Marianne Light" w:hAnsi="Marianne Light" w:cstheme="minorHAnsi"/>
          <w:i/>
          <w:color w:val="00B050"/>
          <w:kern w:val="0"/>
          <w:sz w:val="18"/>
          <w:szCs w:val="18"/>
        </w:rPr>
        <w:t xml:space="preserve"> sur le réseau, ainsi qu'un planning prévisionnel des travaux. Si cet engagement n’est pas respecté dans le délai annoncé, le bénéficiaire dev</w:t>
      </w:r>
      <w:r w:rsidR="005B325E">
        <w:rPr>
          <w:rFonts w:ascii="Marianne Light" w:hAnsi="Marianne Light" w:cstheme="minorHAnsi"/>
          <w:i/>
          <w:color w:val="00B050"/>
          <w:kern w:val="0"/>
          <w:sz w:val="18"/>
          <w:szCs w:val="18"/>
        </w:rPr>
        <w:t>ra rembourser l’aide de l’ADEME</w:t>
      </w:r>
      <w:r w:rsidR="005F027E" w:rsidRPr="00BB4251">
        <w:rPr>
          <w:rFonts w:ascii="Marianne Light" w:hAnsi="Marianne Light" w:cstheme="minorHAnsi"/>
          <w:i/>
          <w:color w:val="00B050"/>
          <w:kern w:val="0"/>
          <w:sz w:val="18"/>
          <w:szCs w:val="18"/>
        </w:rPr>
        <w:t>.</w:t>
      </w:r>
    </w:p>
    <w:p w14:paraId="22A0D096" w14:textId="64266021" w:rsidR="00CC2C80" w:rsidRPr="009A5B57" w:rsidRDefault="00CC2C80" w:rsidP="001369A5">
      <w:pPr>
        <w:pStyle w:val="Titre2"/>
      </w:pPr>
      <w:bookmarkStart w:id="314" w:name="_Toc85723978"/>
      <w:bookmarkStart w:id="315" w:name="_Toc86919175"/>
      <w:bookmarkStart w:id="316" w:name="_Toc122344833"/>
      <w:bookmarkStart w:id="317" w:name="_Toc122345001"/>
      <w:bookmarkStart w:id="318" w:name="_Toc186114450"/>
      <w:r w:rsidRPr="009A5B57">
        <w:t>Engagement de réponse à l’enquête de branche annuelle SNCU sur les réseaux de chaleur</w:t>
      </w:r>
      <w:bookmarkEnd w:id="314"/>
      <w:bookmarkEnd w:id="315"/>
      <w:bookmarkEnd w:id="316"/>
      <w:bookmarkEnd w:id="317"/>
      <w:bookmarkEnd w:id="318"/>
      <w:r w:rsidRPr="009A5B57">
        <w:t xml:space="preserve"> </w:t>
      </w:r>
    </w:p>
    <w:p w14:paraId="0E6EBEDF" w14:textId="77777777" w:rsidR="00CC2C80" w:rsidRPr="009A5B57" w:rsidRDefault="00CC2C80" w:rsidP="00CC2C80">
      <w:pPr>
        <w:widowControl w:val="0"/>
        <w:autoSpaceDE w:val="0"/>
        <w:autoSpaceDN w:val="0"/>
        <w:adjustRightInd w:val="0"/>
        <w:spacing w:line="240" w:lineRule="auto"/>
        <w:jc w:val="both"/>
        <w:rPr>
          <w:rFonts w:ascii="Marianne Light" w:hAnsi="Marianne Light" w:cs="Arial"/>
          <w:sz w:val="18"/>
          <w:szCs w:val="18"/>
        </w:rPr>
      </w:pPr>
      <w:r w:rsidRPr="009A5B57">
        <w:rPr>
          <w:rFonts w:ascii="Marianne Light" w:hAnsi="Marianne Light" w:cs="Arial"/>
          <w:sz w:val="18"/>
          <w:szCs w:val="18"/>
        </w:rPr>
        <w:t>Le bénéficiaire s’engage à répondre à l’enquête de branche annuelle SNCU dont l’objectif est un recensement systématique au niveau national des données afférentes aux réseaux de chaleur et de froid.</w:t>
      </w:r>
    </w:p>
    <w:p w14:paraId="499D2337" w14:textId="77777777" w:rsidR="00CC2C80" w:rsidRPr="009A5B57" w:rsidRDefault="00CC2C80" w:rsidP="00CC2C80">
      <w:pPr>
        <w:widowControl w:val="0"/>
        <w:autoSpaceDE w:val="0"/>
        <w:autoSpaceDN w:val="0"/>
        <w:adjustRightInd w:val="0"/>
        <w:spacing w:line="240" w:lineRule="auto"/>
        <w:jc w:val="both"/>
        <w:rPr>
          <w:rFonts w:ascii="Marianne Light" w:hAnsi="Marianne Light" w:cs="Arial"/>
          <w:sz w:val="18"/>
          <w:szCs w:val="18"/>
        </w:rPr>
      </w:pPr>
      <w:r w:rsidRPr="009A5B57">
        <w:rPr>
          <w:rFonts w:ascii="Marianne Light" w:hAnsi="Marianne Light" w:cs="Arial"/>
          <w:sz w:val="18"/>
          <w:szCs w:val="18"/>
        </w:rPr>
        <w:t>L'enquête annuelle sur les réseaux de chaleur et de froid est reconnue d’intérêt général et de qualité statistique. Elle est la seule enquête à laquelle les exploitants de réseaux de chaleur et de froid ont l'obligation légale de répondre.</w:t>
      </w:r>
    </w:p>
    <w:p w14:paraId="2C5CC348" w14:textId="77777777" w:rsidR="00CC2C80" w:rsidRPr="009A5B57" w:rsidRDefault="00CC2C80" w:rsidP="00CC2C80">
      <w:pPr>
        <w:widowControl w:val="0"/>
        <w:autoSpaceDE w:val="0"/>
        <w:autoSpaceDN w:val="0"/>
        <w:adjustRightInd w:val="0"/>
        <w:spacing w:line="240" w:lineRule="auto"/>
        <w:jc w:val="both"/>
        <w:rPr>
          <w:rFonts w:ascii="Marianne Light" w:hAnsi="Marianne Light" w:cs="Arial"/>
          <w:i/>
          <w:color w:val="00B050"/>
          <w:sz w:val="18"/>
          <w:szCs w:val="18"/>
        </w:rPr>
      </w:pPr>
      <w:r w:rsidRPr="009A5B57">
        <w:rPr>
          <w:rFonts w:ascii="Marianne Light" w:hAnsi="Marianne Light" w:cs="Arial"/>
          <w:i/>
          <w:color w:val="00B050"/>
          <w:sz w:val="18"/>
          <w:szCs w:val="18"/>
        </w:rPr>
        <w:t>Indiquer (si connues du porteur de projet) les coordonnées complètes du contact en charge de la réponse à l’enquête de branche : ……</w:t>
      </w:r>
      <w:proofErr w:type="gramStart"/>
      <w:r w:rsidRPr="009A5B57">
        <w:rPr>
          <w:rFonts w:ascii="Marianne Light" w:hAnsi="Marianne Light" w:cs="Arial"/>
          <w:i/>
          <w:color w:val="00B050"/>
          <w:sz w:val="18"/>
          <w:szCs w:val="18"/>
        </w:rPr>
        <w:t>…….</w:t>
      </w:r>
      <w:proofErr w:type="gramEnd"/>
      <w:r w:rsidRPr="009A5B57">
        <w:rPr>
          <w:rFonts w:ascii="Marianne Light" w:hAnsi="Marianne Light" w:cs="Arial"/>
          <w:i/>
          <w:color w:val="00B050"/>
          <w:sz w:val="18"/>
          <w:szCs w:val="18"/>
        </w:rPr>
        <w:t>.</w:t>
      </w:r>
    </w:p>
    <w:p w14:paraId="0C25AAA4" w14:textId="77777777" w:rsidR="00684A34" w:rsidRDefault="00684A34" w:rsidP="0044515D">
      <w:pPr>
        <w:tabs>
          <w:tab w:val="left" w:pos="720"/>
        </w:tabs>
        <w:spacing w:after="0" w:line="276" w:lineRule="auto"/>
        <w:jc w:val="both"/>
        <w:rPr>
          <w:rFonts w:ascii="Marianne Light" w:hAnsi="Marianne Light"/>
          <w:b/>
          <w:color w:val="00B050"/>
          <w:sz w:val="18"/>
          <w:szCs w:val="18"/>
          <w:u w:val="single"/>
        </w:rPr>
      </w:pPr>
    </w:p>
    <w:p w14:paraId="4147F128" w14:textId="7202B605" w:rsidR="0044515D" w:rsidRPr="00C27487" w:rsidRDefault="0044515D" w:rsidP="001369A5">
      <w:pPr>
        <w:pStyle w:val="Titre2"/>
      </w:pPr>
      <w:bookmarkStart w:id="319" w:name="_Toc85723979"/>
      <w:bookmarkStart w:id="320" w:name="_Toc86919176"/>
      <w:bookmarkStart w:id="321" w:name="_Toc122344834"/>
      <w:bookmarkStart w:id="322" w:name="_Toc122345002"/>
      <w:bookmarkStart w:id="323" w:name="_Toc186114451"/>
      <w:r w:rsidRPr="00C27487">
        <w:t>Obligation d’information sur le schéma directeur</w:t>
      </w:r>
      <w:bookmarkEnd w:id="319"/>
      <w:bookmarkEnd w:id="320"/>
      <w:bookmarkEnd w:id="321"/>
      <w:bookmarkEnd w:id="322"/>
      <w:bookmarkEnd w:id="323"/>
      <w:r w:rsidRPr="00C27487">
        <w:t xml:space="preserve"> </w:t>
      </w:r>
    </w:p>
    <w:p w14:paraId="7FFB56FB" w14:textId="77777777" w:rsidR="0044515D" w:rsidRPr="00C27487" w:rsidRDefault="0044515D" w:rsidP="0044515D">
      <w:pPr>
        <w:rPr>
          <w:rFonts w:ascii="Marianne Light" w:hAnsi="Marianne Light" w:cstheme="minorHAnsi"/>
          <w:color w:val="00B050"/>
          <w:kern w:val="0"/>
          <w:sz w:val="18"/>
          <w:szCs w:val="18"/>
        </w:rPr>
      </w:pPr>
      <w:r w:rsidRPr="00C27487">
        <w:rPr>
          <w:rFonts w:ascii="Marianne Light" w:hAnsi="Marianne Light" w:cstheme="minorHAnsi"/>
          <w:color w:val="00B050"/>
          <w:kern w:val="0"/>
          <w:sz w:val="18"/>
          <w:szCs w:val="18"/>
        </w:rPr>
        <w:t>(Chapitre à conserver dans le cadre d’une extension uniquement) :</w:t>
      </w:r>
    </w:p>
    <w:p w14:paraId="6844D803" w14:textId="62AE11B9" w:rsidR="0044515D" w:rsidRDefault="0044515D" w:rsidP="0044515D">
      <w:pPr>
        <w:rPr>
          <w:rFonts w:ascii="Marianne Light" w:hAnsi="Marianne Light" w:cstheme="minorHAnsi"/>
          <w:color w:val="00B050"/>
          <w:kern w:val="0"/>
          <w:sz w:val="18"/>
          <w:szCs w:val="18"/>
        </w:rPr>
      </w:pPr>
      <w:r w:rsidRPr="00C27487">
        <w:rPr>
          <w:rFonts w:ascii="Marianne Light" w:hAnsi="Marianne Light" w:cstheme="minorHAnsi"/>
          <w:color w:val="00B050"/>
          <w:kern w:val="0"/>
          <w:sz w:val="18"/>
          <w:szCs w:val="18"/>
        </w:rPr>
        <w:t>Si le bénéficiaire est associé à une démarche de schéma directeur par l’autorité délégante, il s’engage à tenir informé l’ADEME de son avancement et des dates de commissions.</w:t>
      </w:r>
    </w:p>
    <w:p w14:paraId="4AEAD387" w14:textId="662506E3" w:rsidR="00C5543E" w:rsidRDefault="00C5543E" w:rsidP="0044515D">
      <w:pPr>
        <w:rPr>
          <w:rFonts w:ascii="Marianne Light" w:hAnsi="Marianne Light" w:cstheme="minorHAnsi"/>
          <w:color w:val="00B050"/>
          <w:kern w:val="0"/>
          <w:sz w:val="18"/>
          <w:szCs w:val="18"/>
        </w:rPr>
      </w:pPr>
    </w:p>
    <w:p w14:paraId="62D979ED" w14:textId="77777777" w:rsidR="00314DFC" w:rsidRPr="0044515D" w:rsidRDefault="00314DFC" w:rsidP="001369A5">
      <w:pPr>
        <w:pStyle w:val="Titre2"/>
      </w:pPr>
      <w:bookmarkStart w:id="324" w:name="_Toc86919177"/>
      <w:bookmarkStart w:id="325" w:name="_Toc122344835"/>
      <w:bookmarkStart w:id="326" w:name="_Toc122345003"/>
      <w:bookmarkStart w:id="327" w:name="_Toc186114452"/>
      <w:r>
        <w:t>Engagement</w:t>
      </w:r>
      <w:r w:rsidRPr="00091392">
        <w:t xml:space="preserve"> sur l’obtention de Certificats d’économie d’énergie (CEE)</w:t>
      </w:r>
      <w:bookmarkEnd w:id="324"/>
      <w:bookmarkEnd w:id="325"/>
      <w:bookmarkEnd w:id="326"/>
      <w:bookmarkEnd w:id="327"/>
    </w:p>
    <w:p w14:paraId="63EE3933" w14:textId="4D9AE5BC" w:rsidR="001666B2" w:rsidRPr="0065034B" w:rsidRDefault="001666B2" w:rsidP="43CB473E">
      <w:pPr>
        <w:tabs>
          <w:tab w:val="left" w:pos="720"/>
        </w:tabs>
        <w:jc w:val="both"/>
        <w:rPr>
          <w:rFonts w:ascii="Marianne Light" w:hAnsi="Marianne Light" w:cstheme="minorBidi"/>
          <w:b/>
          <w:bCs/>
          <w:color w:val="00B050"/>
          <w:sz w:val="18"/>
          <w:szCs w:val="18"/>
        </w:rPr>
      </w:pPr>
      <w:r w:rsidRPr="43CB473E">
        <w:rPr>
          <w:rFonts w:ascii="Marianne Light" w:hAnsi="Marianne Light" w:cstheme="minorBidi"/>
          <w:b/>
          <w:bCs/>
          <w:color w:val="00B050"/>
          <w:sz w:val="18"/>
          <w:szCs w:val="18"/>
        </w:rPr>
        <w:t>OPTION 1 (POUR PROJETS AYANT DEMANDE DES CEE)</w:t>
      </w:r>
    </w:p>
    <w:p w14:paraId="525D7C53" w14:textId="1E4C5814" w:rsidR="007E7948" w:rsidRPr="00641B38" w:rsidRDefault="007E7948" w:rsidP="43CB473E">
      <w:pPr>
        <w:tabs>
          <w:tab w:val="left" w:pos="720"/>
        </w:tabs>
        <w:jc w:val="both"/>
        <w:rPr>
          <w:rFonts w:ascii="Marianne Light" w:hAnsi="Marianne Light" w:cstheme="minorBidi"/>
          <w:b/>
          <w:bCs/>
          <w:i/>
          <w:iCs/>
          <w:sz w:val="18"/>
          <w:szCs w:val="18"/>
        </w:rPr>
      </w:pPr>
      <w:r w:rsidRPr="43CB473E">
        <w:rPr>
          <w:rFonts w:ascii="Marianne Light" w:hAnsi="Marianne Light" w:cstheme="minorBidi"/>
          <w:b/>
          <w:bCs/>
          <w:i/>
          <w:iCs/>
          <w:sz w:val="18"/>
          <w:szCs w:val="18"/>
        </w:rPr>
        <w:t xml:space="preserve">Si CEE en lien avec </w:t>
      </w:r>
      <w:r w:rsidR="000D30DF" w:rsidRPr="43CB473E">
        <w:rPr>
          <w:rFonts w:ascii="Marianne Light" w:hAnsi="Marianne Light" w:cstheme="minorBidi"/>
          <w:b/>
          <w:bCs/>
          <w:i/>
          <w:iCs/>
          <w:sz w:val="18"/>
          <w:szCs w:val="18"/>
        </w:rPr>
        <w:t>les raccordements réseaux de chaleur</w:t>
      </w:r>
      <w:r w:rsidRPr="43CB473E">
        <w:rPr>
          <w:rFonts w:cs="Calibri"/>
          <w:b/>
          <w:bCs/>
          <w:i/>
          <w:iCs/>
          <w:sz w:val="18"/>
          <w:szCs w:val="18"/>
        </w:rPr>
        <w:t> </w:t>
      </w:r>
      <w:r w:rsidRPr="43CB473E">
        <w:rPr>
          <w:rFonts w:ascii="Marianne Light" w:hAnsi="Marianne Light" w:cstheme="minorBidi"/>
          <w:b/>
          <w:bCs/>
          <w:i/>
          <w:iCs/>
          <w:sz w:val="18"/>
          <w:szCs w:val="18"/>
        </w:rPr>
        <w:t>:</w:t>
      </w:r>
    </w:p>
    <w:p w14:paraId="48313137" w14:textId="77777777" w:rsidR="000D30DF" w:rsidRPr="00CF71D7" w:rsidRDefault="000D30DF" w:rsidP="43CB473E">
      <w:pPr>
        <w:tabs>
          <w:tab w:val="left" w:pos="720"/>
        </w:tabs>
        <w:jc w:val="both"/>
        <w:rPr>
          <w:rFonts w:ascii="Marianne Light" w:hAnsi="Marianne Light" w:cstheme="minorBidi"/>
          <w:b/>
          <w:bCs/>
          <w:sz w:val="18"/>
          <w:szCs w:val="18"/>
        </w:rPr>
      </w:pPr>
      <w:r w:rsidRPr="43CB473E">
        <w:rPr>
          <w:rFonts w:ascii="Marianne Light" w:hAnsi="Marianne Light" w:cstheme="minorBidi"/>
          <w:b/>
          <w:bCs/>
          <w:sz w:val="18"/>
          <w:szCs w:val="18"/>
        </w:rPr>
        <w:t xml:space="preserve">Le bénéficiaire s'engage à solliciter des CEE pour un volume prévisionnel de </w:t>
      </w:r>
      <w:r w:rsidRPr="43CB473E">
        <w:rPr>
          <w:rFonts w:ascii="Marianne Light" w:hAnsi="Marianne Light" w:cstheme="minorBidi"/>
          <w:b/>
          <w:bCs/>
          <w:color w:val="auto"/>
          <w:sz w:val="18"/>
          <w:szCs w:val="18"/>
          <w:highlight w:val="cyan"/>
        </w:rPr>
        <w:t>XXX</w:t>
      </w:r>
      <w:r w:rsidRPr="43CB473E">
        <w:rPr>
          <w:rFonts w:ascii="Marianne Light" w:hAnsi="Marianne Light" w:cstheme="minorBidi"/>
          <w:b/>
          <w:bCs/>
          <w:sz w:val="18"/>
          <w:szCs w:val="18"/>
        </w:rPr>
        <w:t xml:space="preserve"> MWh </w:t>
      </w:r>
      <w:proofErr w:type="spellStart"/>
      <w:r w:rsidRPr="43CB473E">
        <w:rPr>
          <w:rFonts w:ascii="Marianne Light" w:hAnsi="Marianne Light" w:cstheme="minorBidi"/>
          <w:b/>
          <w:bCs/>
          <w:sz w:val="18"/>
          <w:szCs w:val="18"/>
        </w:rPr>
        <w:t>cumac</w:t>
      </w:r>
      <w:proofErr w:type="spellEnd"/>
      <w:r w:rsidRPr="43CB473E">
        <w:rPr>
          <w:rFonts w:ascii="Marianne Light" w:hAnsi="Marianne Light" w:cstheme="minorBidi"/>
          <w:b/>
          <w:bCs/>
          <w:sz w:val="18"/>
          <w:szCs w:val="18"/>
        </w:rPr>
        <w:t xml:space="preserve"> </w:t>
      </w:r>
    </w:p>
    <w:p w14:paraId="2239E905" w14:textId="77777777" w:rsidR="000D30DF" w:rsidRPr="00CF71D7" w:rsidRDefault="000D30DF" w:rsidP="43CB473E">
      <w:pPr>
        <w:tabs>
          <w:tab w:val="left" w:pos="720"/>
        </w:tabs>
        <w:jc w:val="both"/>
        <w:rPr>
          <w:rFonts w:ascii="Marianne Light" w:hAnsi="Marianne Light" w:cstheme="minorBidi"/>
          <w:b/>
          <w:bCs/>
          <w:sz w:val="18"/>
          <w:szCs w:val="18"/>
        </w:rPr>
      </w:pPr>
      <w:r w:rsidRPr="43CB473E">
        <w:rPr>
          <w:rFonts w:ascii="Marianne Light" w:hAnsi="Marianne Light" w:cstheme="minorBidi"/>
          <w:b/>
          <w:bCs/>
          <w:sz w:val="18"/>
          <w:szCs w:val="18"/>
        </w:rPr>
        <w:t>Le montant maximum de l'aide tient compte de ce volume prévisionnel.</w:t>
      </w:r>
    </w:p>
    <w:p w14:paraId="22AD16B9" w14:textId="05E3AD5D" w:rsidR="000D30DF" w:rsidRDefault="000D30DF" w:rsidP="43CB473E">
      <w:pPr>
        <w:tabs>
          <w:tab w:val="left" w:pos="720"/>
        </w:tabs>
        <w:jc w:val="both"/>
        <w:rPr>
          <w:rFonts w:ascii="Marianne Light" w:hAnsi="Marianne Light" w:cstheme="minorBidi"/>
          <w:b/>
          <w:bCs/>
          <w:sz w:val="18"/>
          <w:szCs w:val="18"/>
        </w:rPr>
      </w:pPr>
      <w:r w:rsidRPr="43CB473E">
        <w:rPr>
          <w:rFonts w:ascii="Marianne Light" w:hAnsi="Marianne Light" w:cstheme="minorBidi"/>
          <w:b/>
          <w:bCs/>
          <w:sz w:val="18"/>
          <w:szCs w:val="18"/>
        </w:rPr>
        <w:t xml:space="preserve">Un document présentant le volume CEE effectivement perçu par le bénéficiaire en MWh </w:t>
      </w:r>
      <w:proofErr w:type="spellStart"/>
      <w:r w:rsidRPr="43CB473E">
        <w:rPr>
          <w:rFonts w:ascii="Marianne Light" w:hAnsi="Marianne Light" w:cstheme="minorBidi"/>
          <w:b/>
          <w:bCs/>
          <w:sz w:val="18"/>
          <w:szCs w:val="18"/>
        </w:rPr>
        <w:t>cumac</w:t>
      </w:r>
      <w:proofErr w:type="spellEnd"/>
      <w:r w:rsidRPr="43CB473E">
        <w:rPr>
          <w:rFonts w:ascii="Marianne Light" w:hAnsi="Marianne Light" w:cstheme="minorBidi"/>
          <w:b/>
          <w:bCs/>
          <w:sz w:val="18"/>
          <w:szCs w:val="18"/>
        </w:rPr>
        <w:t xml:space="preserve"> (exemple</w:t>
      </w:r>
      <w:r w:rsidRPr="43CB473E">
        <w:rPr>
          <w:rFonts w:cs="Calibri"/>
          <w:b/>
          <w:bCs/>
          <w:sz w:val="18"/>
          <w:szCs w:val="18"/>
        </w:rPr>
        <w:t> </w:t>
      </w:r>
      <w:r w:rsidRPr="43CB473E">
        <w:rPr>
          <w:rFonts w:ascii="Marianne Light" w:hAnsi="Marianne Light" w:cstheme="minorBidi"/>
          <w:b/>
          <w:bCs/>
          <w:sz w:val="18"/>
          <w:szCs w:val="18"/>
        </w:rPr>
        <w:t>: attestation de d</w:t>
      </w:r>
      <w:r w:rsidRPr="43CB473E">
        <w:rPr>
          <w:rFonts w:ascii="Marianne Light" w:hAnsi="Marianne Light" w:cs="Marianne Light"/>
          <w:b/>
          <w:bCs/>
          <w:sz w:val="18"/>
          <w:szCs w:val="18"/>
        </w:rPr>
        <w:t>é</w:t>
      </w:r>
      <w:r w:rsidRPr="43CB473E">
        <w:rPr>
          <w:rFonts w:ascii="Marianne Light" w:hAnsi="Marianne Light" w:cstheme="minorBidi"/>
          <w:b/>
          <w:bCs/>
          <w:sz w:val="18"/>
          <w:szCs w:val="18"/>
        </w:rPr>
        <w:t>livrance fournie par le d</w:t>
      </w:r>
      <w:r w:rsidRPr="43CB473E">
        <w:rPr>
          <w:rFonts w:ascii="Marianne Light" w:hAnsi="Marianne Light" w:cs="Marianne Light"/>
          <w:b/>
          <w:bCs/>
          <w:sz w:val="18"/>
          <w:szCs w:val="18"/>
        </w:rPr>
        <w:t>é</w:t>
      </w:r>
      <w:r w:rsidRPr="43CB473E">
        <w:rPr>
          <w:rFonts w:ascii="Marianne Light" w:hAnsi="Marianne Light" w:cstheme="minorBidi"/>
          <w:b/>
          <w:bCs/>
          <w:sz w:val="18"/>
          <w:szCs w:val="18"/>
        </w:rPr>
        <w:t>l</w:t>
      </w:r>
      <w:r w:rsidRPr="43CB473E">
        <w:rPr>
          <w:rFonts w:ascii="Marianne Light" w:hAnsi="Marianne Light" w:cs="Marianne Light"/>
          <w:b/>
          <w:bCs/>
          <w:sz w:val="18"/>
          <w:szCs w:val="18"/>
        </w:rPr>
        <w:t>é</w:t>
      </w:r>
      <w:r w:rsidRPr="43CB473E">
        <w:rPr>
          <w:rFonts w:ascii="Marianne Light" w:hAnsi="Marianne Light" w:cstheme="minorBidi"/>
          <w:b/>
          <w:bCs/>
          <w:sz w:val="18"/>
          <w:szCs w:val="18"/>
        </w:rPr>
        <w:t>gataire ou l</w:t>
      </w:r>
      <w:r w:rsidRPr="43CB473E">
        <w:rPr>
          <w:rFonts w:ascii="Marianne Light" w:hAnsi="Marianne Light" w:cs="Marianne Light"/>
          <w:b/>
          <w:bCs/>
          <w:sz w:val="18"/>
          <w:szCs w:val="18"/>
        </w:rPr>
        <w:t>’</w:t>
      </w:r>
      <w:r w:rsidRPr="43CB473E">
        <w:rPr>
          <w:rFonts w:ascii="Marianne Light" w:hAnsi="Marianne Light" w:cstheme="minorBidi"/>
          <w:b/>
          <w:bCs/>
          <w:sz w:val="18"/>
          <w:szCs w:val="18"/>
        </w:rPr>
        <w:t>oblig</w:t>
      </w:r>
      <w:r w:rsidRPr="43CB473E">
        <w:rPr>
          <w:rFonts w:ascii="Marianne Light" w:hAnsi="Marianne Light" w:cs="Marianne Light"/>
          <w:b/>
          <w:bCs/>
          <w:sz w:val="18"/>
          <w:szCs w:val="18"/>
        </w:rPr>
        <w:t>é</w:t>
      </w:r>
      <w:r w:rsidRPr="43CB473E">
        <w:rPr>
          <w:rFonts w:ascii="Marianne Light" w:hAnsi="Marianne Light" w:cstheme="minorBidi"/>
          <w:b/>
          <w:bCs/>
          <w:sz w:val="18"/>
          <w:szCs w:val="18"/>
        </w:rPr>
        <w:t>) ainsi que «</w:t>
      </w:r>
      <w:r w:rsidRPr="43CB473E">
        <w:rPr>
          <w:rFonts w:cs="Calibri"/>
          <w:b/>
          <w:bCs/>
          <w:sz w:val="18"/>
          <w:szCs w:val="18"/>
        </w:rPr>
        <w:t> </w:t>
      </w:r>
      <w:r w:rsidRPr="43CB473E">
        <w:rPr>
          <w:rFonts w:ascii="Marianne Light" w:hAnsi="Marianne Light" w:cstheme="minorBidi"/>
          <w:b/>
          <w:bCs/>
          <w:sz w:val="18"/>
          <w:szCs w:val="18"/>
        </w:rPr>
        <w:t>l</w:t>
      </w:r>
      <w:r w:rsidRPr="43CB473E">
        <w:rPr>
          <w:rFonts w:ascii="Marianne Light" w:hAnsi="Marianne Light" w:cs="Marianne Light"/>
          <w:b/>
          <w:bCs/>
          <w:sz w:val="18"/>
          <w:szCs w:val="18"/>
        </w:rPr>
        <w:t>’</w:t>
      </w:r>
      <w:r w:rsidRPr="43CB473E">
        <w:rPr>
          <w:rFonts w:ascii="Marianne Light" w:hAnsi="Marianne Light" w:cstheme="minorBidi"/>
          <w:b/>
          <w:bCs/>
          <w:sz w:val="18"/>
          <w:szCs w:val="18"/>
        </w:rPr>
        <w:t xml:space="preserve">attestation CEE – </w:t>
      </w:r>
      <w:r w:rsidR="0033655A" w:rsidRPr="43CB473E">
        <w:rPr>
          <w:rFonts w:ascii="Marianne Light" w:hAnsi="Marianne Light" w:cstheme="minorBidi"/>
          <w:b/>
          <w:bCs/>
          <w:sz w:val="18"/>
          <w:szCs w:val="18"/>
        </w:rPr>
        <w:t>raccordement</w:t>
      </w:r>
      <w:r w:rsidRPr="43CB473E">
        <w:rPr>
          <w:rFonts w:ascii="Marianne Light" w:hAnsi="Marianne Light" w:cstheme="minorBidi"/>
          <w:b/>
          <w:bCs/>
          <w:sz w:val="18"/>
          <w:szCs w:val="18"/>
        </w:rPr>
        <w:t xml:space="preserve"> résea</w:t>
      </w:r>
      <w:r w:rsidR="0033655A" w:rsidRPr="43CB473E">
        <w:rPr>
          <w:rFonts w:ascii="Marianne Light" w:hAnsi="Marianne Light" w:cstheme="minorBidi"/>
          <w:b/>
          <w:bCs/>
          <w:sz w:val="18"/>
          <w:szCs w:val="18"/>
        </w:rPr>
        <w:t xml:space="preserve">u de </w:t>
      </w:r>
      <w:proofErr w:type="gramStart"/>
      <w:r w:rsidR="0033655A" w:rsidRPr="43CB473E">
        <w:rPr>
          <w:rFonts w:ascii="Marianne Light" w:hAnsi="Marianne Light" w:cstheme="minorBidi"/>
          <w:b/>
          <w:bCs/>
          <w:sz w:val="18"/>
          <w:szCs w:val="18"/>
        </w:rPr>
        <w:t xml:space="preserve">chaleur </w:t>
      </w:r>
      <w:r w:rsidRPr="43CB473E">
        <w:rPr>
          <w:rFonts w:cs="Calibri"/>
          <w:b/>
          <w:bCs/>
          <w:sz w:val="18"/>
          <w:szCs w:val="18"/>
        </w:rPr>
        <w:t> </w:t>
      </w:r>
      <w:r w:rsidRPr="43CB473E">
        <w:rPr>
          <w:rFonts w:ascii="Marianne Light" w:hAnsi="Marianne Light" w:cs="Marianne Light"/>
          <w:b/>
          <w:bCs/>
          <w:sz w:val="18"/>
          <w:szCs w:val="18"/>
        </w:rPr>
        <w:t>»</w:t>
      </w:r>
      <w:proofErr w:type="gramEnd"/>
      <w:r w:rsidRPr="43CB473E">
        <w:rPr>
          <w:rFonts w:cs="Calibri"/>
          <w:b/>
          <w:bCs/>
          <w:sz w:val="18"/>
          <w:szCs w:val="18"/>
        </w:rPr>
        <w:t xml:space="preserve"> </w:t>
      </w:r>
      <w:r w:rsidRPr="43CB473E">
        <w:rPr>
          <w:rFonts w:ascii="Marianne Light" w:hAnsi="Marianne Light" w:cstheme="minorBidi"/>
          <w:b/>
          <w:bCs/>
          <w:sz w:val="18"/>
          <w:szCs w:val="18"/>
        </w:rPr>
        <w:t>actualis</w:t>
      </w:r>
      <w:r w:rsidRPr="43CB473E">
        <w:rPr>
          <w:rFonts w:ascii="Marianne Light" w:hAnsi="Marianne Light" w:cs="Marianne Light"/>
          <w:b/>
          <w:bCs/>
          <w:sz w:val="18"/>
          <w:szCs w:val="18"/>
        </w:rPr>
        <w:t>é</w:t>
      </w:r>
      <w:r w:rsidRPr="43CB473E">
        <w:rPr>
          <w:rFonts w:ascii="Marianne Light" w:hAnsi="Marianne Light" w:cstheme="minorBidi"/>
          <w:b/>
          <w:bCs/>
          <w:sz w:val="18"/>
          <w:szCs w:val="18"/>
        </w:rPr>
        <w:t xml:space="preserve">e devront </w:t>
      </w:r>
      <w:r w:rsidRPr="43CB473E">
        <w:rPr>
          <w:rFonts w:ascii="Marianne Light" w:hAnsi="Marianne Light" w:cs="Marianne Light"/>
          <w:b/>
          <w:bCs/>
          <w:sz w:val="18"/>
          <w:szCs w:val="18"/>
        </w:rPr>
        <w:t>ê</w:t>
      </w:r>
      <w:r w:rsidRPr="43CB473E">
        <w:rPr>
          <w:rFonts w:ascii="Marianne Light" w:hAnsi="Marianne Light" w:cstheme="minorBidi"/>
          <w:b/>
          <w:bCs/>
          <w:sz w:val="18"/>
          <w:szCs w:val="18"/>
        </w:rPr>
        <w:t xml:space="preserve">tre fournis </w:t>
      </w:r>
      <w:r w:rsidRPr="43CB473E">
        <w:rPr>
          <w:rFonts w:ascii="Marianne Light" w:hAnsi="Marianne Light" w:cs="Marianne Light"/>
          <w:b/>
          <w:bCs/>
          <w:sz w:val="18"/>
          <w:szCs w:val="18"/>
        </w:rPr>
        <w:t>à</w:t>
      </w:r>
      <w:r w:rsidRPr="43CB473E">
        <w:rPr>
          <w:rFonts w:ascii="Marianne Light" w:hAnsi="Marianne Light" w:cstheme="minorBidi"/>
          <w:b/>
          <w:bCs/>
          <w:sz w:val="18"/>
          <w:szCs w:val="18"/>
        </w:rPr>
        <w:t xml:space="preserve"> l</w:t>
      </w:r>
      <w:r w:rsidRPr="43CB473E">
        <w:rPr>
          <w:rFonts w:ascii="Marianne Light" w:hAnsi="Marianne Light" w:cs="Marianne Light"/>
          <w:b/>
          <w:bCs/>
          <w:sz w:val="18"/>
          <w:szCs w:val="18"/>
        </w:rPr>
        <w:t>’</w:t>
      </w:r>
      <w:r w:rsidRPr="43CB473E">
        <w:rPr>
          <w:rFonts w:ascii="Marianne Light" w:hAnsi="Marianne Light" w:cstheme="minorBidi"/>
          <w:b/>
          <w:bCs/>
          <w:sz w:val="18"/>
          <w:szCs w:val="18"/>
        </w:rPr>
        <w:t>ADEME par le b</w:t>
      </w:r>
      <w:r w:rsidRPr="43CB473E">
        <w:rPr>
          <w:rFonts w:ascii="Marianne Light" w:hAnsi="Marianne Light" w:cs="Marianne Light"/>
          <w:b/>
          <w:bCs/>
          <w:sz w:val="18"/>
          <w:szCs w:val="18"/>
        </w:rPr>
        <w:t>é</w:t>
      </w:r>
      <w:r w:rsidRPr="43CB473E">
        <w:rPr>
          <w:rFonts w:ascii="Marianne Light" w:hAnsi="Marianne Light" w:cstheme="minorBidi"/>
          <w:b/>
          <w:bCs/>
          <w:sz w:val="18"/>
          <w:szCs w:val="18"/>
        </w:rPr>
        <w:t>n</w:t>
      </w:r>
      <w:r w:rsidRPr="43CB473E">
        <w:rPr>
          <w:rFonts w:ascii="Marianne Light" w:hAnsi="Marianne Light" w:cs="Marianne Light"/>
          <w:b/>
          <w:bCs/>
          <w:sz w:val="18"/>
          <w:szCs w:val="18"/>
        </w:rPr>
        <w:t>é</w:t>
      </w:r>
      <w:r w:rsidRPr="43CB473E">
        <w:rPr>
          <w:rFonts w:ascii="Marianne Light" w:hAnsi="Marianne Light" w:cstheme="minorBidi"/>
          <w:b/>
          <w:bCs/>
          <w:sz w:val="18"/>
          <w:szCs w:val="18"/>
        </w:rPr>
        <w:t>ficiaire apr</w:t>
      </w:r>
      <w:r w:rsidRPr="43CB473E">
        <w:rPr>
          <w:rFonts w:ascii="Marianne Light" w:hAnsi="Marianne Light" w:cs="Marianne Light"/>
          <w:b/>
          <w:bCs/>
          <w:sz w:val="18"/>
          <w:szCs w:val="18"/>
        </w:rPr>
        <w:t>è</w:t>
      </w:r>
      <w:r w:rsidRPr="43CB473E">
        <w:rPr>
          <w:rFonts w:ascii="Marianne Light" w:hAnsi="Marianne Light" w:cstheme="minorBidi"/>
          <w:b/>
          <w:bCs/>
          <w:sz w:val="18"/>
          <w:szCs w:val="18"/>
        </w:rPr>
        <w:t>s obtention des CEE, en cours d</w:t>
      </w:r>
      <w:r w:rsidRPr="43CB473E">
        <w:rPr>
          <w:rFonts w:ascii="Marianne Light" w:hAnsi="Marianne Light" w:cs="Marianne Light"/>
          <w:b/>
          <w:bCs/>
          <w:sz w:val="18"/>
          <w:szCs w:val="18"/>
        </w:rPr>
        <w:t>’</w:t>
      </w:r>
      <w:r w:rsidRPr="43CB473E">
        <w:rPr>
          <w:rFonts w:ascii="Marianne Light" w:hAnsi="Marianne Light" w:cstheme="minorBidi"/>
          <w:b/>
          <w:bCs/>
          <w:sz w:val="18"/>
          <w:szCs w:val="18"/>
        </w:rPr>
        <w:t>ex</w:t>
      </w:r>
      <w:r w:rsidRPr="43CB473E">
        <w:rPr>
          <w:rFonts w:ascii="Marianne Light" w:hAnsi="Marianne Light" w:cs="Marianne Light"/>
          <w:b/>
          <w:bCs/>
          <w:sz w:val="18"/>
          <w:szCs w:val="18"/>
        </w:rPr>
        <w:t>é</w:t>
      </w:r>
      <w:r w:rsidRPr="43CB473E">
        <w:rPr>
          <w:rFonts w:ascii="Marianne Light" w:hAnsi="Marianne Light" w:cstheme="minorBidi"/>
          <w:b/>
          <w:bCs/>
          <w:sz w:val="18"/>
          <w:szCs w:val="18"/>
        </w:rPr>
        <w:t>cution du contrat.</w:t>
      </w:r>
    </w:p>
    <w:p w14:paraId="654D69A2" w14:textId="77777777" w:rsidR="000D30DF" w:rsidRDefault="000D30DF" w:rsidP="43CB473E">
      <w:pPr>
        <w:tabs>
          <w:tab w:val="left" w:pos="720"/>
        </w:tabs>
        <w:jc w:val="both"/>
        <w:rPr>
          <w:rFonts w:ascii="Marianne Light" w:hAnsi="Marianne Light" w:cstheme="minorBidi"/>
          <w:b/>
          <w:bCs/>
          <w:color w:val="auto"/>
          <w:sz w:val="18"/>
          <w:szCs w:val="18"/>
        </w:rPr>
      </w:pPr>
      <w:r w:rsidRPr="43CB473E">
        <w:rPr>
          <w:rFonts w:ascii="Marianne Light" w:hAnsi="Marianne Light" w:cstheme="minorBidi"/>
          <w:b/>
          <w:bCs/>
          <w:color w:val="auto"/>
          <w:sz w:val="18"/>
          <w:szCs w:val="18"/>
        </w:rPr>
        <w:t xml:space="preserve">Le montant de l'aide ADEME pourrait être revu pour les projets qui bénéficieraient réellement d’un montant de CEE supérieur au montant prévisionnel déclaré, soit </w:t>
      </w:r>
      <w:r w:rsidRPr="43CB473E">
        <w:rPr>
          <w:rFonts w:ascii="Marianne Light" w:hAnsi="Marianne Light" w:cstheme="minorBidi"/>
          <w:b/>
          <w:bCs/>
          <w:color w:val="auto"/>
          <w:sz w:val="18"/>
          <w:szCs w:val="18"/>
          <w:highlight w:val="cyan"/>
        </w:rPr>
        <w:t>XXX</w:t>
      </w:r>
      <w:r w:rsidRPr="43CB473E">
        <w:rPr>
          <w:rFonts w:ascii="Marianne Light" w:hAnsi="Marianne Light" w:cstheme="minorBidi"/>
          <w:b/>
          <w:bCs/>
          <w:color w:val="auto"/>
          <w:sz w:val="18"/>
          <w:szCs w:val="18"/>
        </w:rPr>
        <w:t xml:space="preserve"> €.</w:t>
      </w:r>
    </w:p>
    <w:p w14:paraId="53E05FF8" w14:textId="77777777" w:rsidR="007E7948" w:rsidRDefault="007E7948" w:rsidP="43CB473E">
      <w:pPr>
        <w:tabs>
          <w:tab w:val="left" w:pos="720"/>
        </w:tabs>
        <w:jc w:val="both"/>
        <w:rPr>
          <w:rFonts w:ascii="Marianne Light" w:hAnsi="Marianne Light" w:cstheme="minorBidi"/>
          <w:b/>
          <w:bCs/>
          <w:color w:val="00B050"/>
          <w:sz w:val="18"/>
          <w:szCs w:val="18"/>
        </w:rPr>
      </w:pPr>
    </w:p>
    <w:p w14:paraId="0406E424" w14:textId="77777777" w:rsidR="007E7948" w:rsidRDefault="007E7948" w:rsidP="43CB473E">
      <w:pPr>
        <w:tabs>
          <w:tab w:val="left" w:pos="720"/>
        </w:tabs>
        <w:jc w:val="both"/>
        <w:rPr>
          <w:rFonts w:ascii="Marianne Light" w:hAnsi="Marianne Light" w:cstheme="minorBidi"/>
          <w:b/>
          <w:bCs/>
          <w:color w:val="00B050"/>
          <w:sz w:val="18"/>
          <w:szCs w:val="18"/>
        </w:rPr>
      </w:pPr>
    </w:p>
    <w:p w14:paraId="42A3A126" w14:textId="77777777" w:rsidR="001666B2" w:rsidRPr="0065034B" w:rsidRDefault="001666B2" w:rsidP="43CB473E">
      <w:pPr>
        <w:tabs>
          <w:tab w:val="left" w:pos="720"/>
        </w:tabs>
        <w:jc w:val="both"/>
        <w:rPr>
          <w:rFonts w:ascii="Marianne Light" w:hAnsi="Marianne Light" w:cstheme="minorBidi"/>
          <w:b/>
          <w:bCs/>
          <w:color w:val="00B050"/>
          <w:sz w:val="18"/>
          <w:szCs w:val="18"/>
        </w:rPr>
      </w:pPr>
      <w:r w:rsidRPr="43CB473E">
        <w:rPr>
          <w:rFonts w:ascii="Marianne Light" w:hAnsi="Marianne Light" w:cstheme="minorBidi"/>
          <w:b/>
          <w:bCs/>
          <w:color w:val="00B050"/>
          <w:sz w:val="18"/>
          <w:szCs w:val="18"/>
        </w:rPr>
        <w:t>OPTION 2 (POUR PROJETS N’AYANT PAS DEMANDE DE CEE)</w:t>
      </w:r>
    </w:p>
    <w:p w14:paraId="1A69F46A" w14:textId="77777777" w:rsidR="001666B2" w:rsidRPr="0044515D" w:rsidRDefault="001666B2" w:rsidP="43CB473E">
      <w:pPr>
        <w:tabs>
          <w:tab w:val="left" w:pos="720"/>
        </w:tabs>
        <w:jc w:val="both"/>
        <w:rPr>
          <w:rFonts w:ascii="Marianne Light" w:hAnsi="Marianne Light" w:cstheme="minorBidi"/>
          <w:b/>
          <w:bCs/>
          <w:sz w:val="18"/>
          <w:szCs w:val="18"/>
        </w:rPr>
      </w:pPr>
      <w:r w:rsidRPr="43CB473E">
        <w:rPr>
          <w:rFonts w:ascii="Marianne Light" w:hAnsi="Marianne Light" w:cstheme="minorBidi"/>
          <w:b/>
          <w:bCs/>
          <w:sz w:val="18"/>
          <w:szCs w:val="18"/>
        </w:rPr>
        <w:t>Le Bénéficiaire s’engage à ne pas solliciter de CEE dans le cadre de ce projet.</w:t>
      </w:r>
    </w:p>
    <w:p w14:paraId="35862A20" w14:textId="6241EC6C" w:rsidR="00C5543E" w:rsidRPr="0044515D" w:rsidRDefault="00C5543E" w:rsidP="43CB473E">
      <w:pPr>
        <w:tabs>
          <w:tab w:val="left" w:pos="720"/>
        </w:tabs>
        <w:jc w:val="both"/>
        <w:rPr>
          <w:rFonts w:ascii="Marianne Light" w:hAnsi="Marianne Light" w:cstheme="minorBidi"/>
          <w:b/>
          <w:bCs/>
          <w:color w:val="00B050"/>
          <w:kern w:val="0"/>
          <w:sz w:val="18"/>
          <w:szCs w:val="18"/>
        </w:rPr>
      </w:pPr>
    </w:p>
    <w:p w14:paraId="5383EA30" w14:textId="77777777" w:rsidR="00AE0AE9" w:rsidRPr="0044515D" w:rsidRDefault="00AE0AE9" w:rsidP="008E6529">
      <w:pPr>
        <w:pStyle w:val="Titre1"/>
      </w:pPr>
      <w:bookmarkStart w:id="328" w:name="_Toc51178596"/>
      <w:bookmarkStart w:id="329" w:name="_Toc53494959"/>
      <w:bookmarkStart w:id="330" w:name="_Toc53495162"/>
      <w:bookmarkStart w:id="331" w:name="_Toc53495322"/>
      <w:bookmarkStart w:id="332" w:name="_Toc53498114"/>
      <w:bookmarkStart w:id="333" w:name="_Toc54106977"/>
      <w:bookmarkStart w:id="334" w:name="_Toc57966750"/>
      <w:bookmarkStart w:id="335" w:name="_Toc59009040"/>
      <w:bookmarkStart w:id="336" w:name="_Toc59010028"/>
      <w:bookmarkStart w:id="337" w:name="_Toc85723980"/>
      <w:bookmarkStart w:id="338" w:name="_Toc86919178"/>
      <w:bookmarkStart w:id="339" w:name="_Toc122344836"/>
      <w:bookmarkStart w:id="340" w:name="_Toc122345004"/>
      <w:bookmarkStart w:id="341" w:name="_Toc186114453"/>
      <w:r w:rsidRPr="0044515D">
        <w:lastRenderedPageBreak/>
        <w:t>Rapports / documents à fournir lors de l’exécution du contrat de financement</w:t>
      </w:r>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r w:rsidRPr="0044515D">
        <w:t xml:space="preserve"> </w:t>
      </w:r>
    </w:p>
    <w:p w14:paraId="1DD05302" w14:textId="365C41BC" w:rsidR="005C42DD" w:rsidRDefault="0011054C" w:rsidP="00AE0AE9">
      <w:pPr>
        <w:widowControl w:val="0"/>
        <w:autoSpaceDE w:val="0"/>
        <w:autoSpaceDN w:val="0"/>
        <w:adjustRightInd w:val="0"/>
        <w:spacing w:line="240" w:lineRule="auto"/>
        <w:jc w:val="both"/>
        <w:rPr>
          <w:rFonts w:ascii="Arial" w:hAnsi="Arial" w:cs="Arial"/>
        </w:rPr>
      </w:pPr>
      <w:r>
        <w:rPr>
          <w:rFonts w:ascii="Arial" w:hAnsi="Arial" w:cs="Arial"/>
        </w:rPr>
        <w:t>Selon les indications du contrat, vous devrez nous transmettre un ou plusieurs des rapports ci-dessous.</w:t>
      </w:r>
    </w:p>
    <w:p w14:paraId="424334A0" w14:textId="2358DF84" w:rsidR="00E367C2" w:rsidRPr="00E367C2" w:rsidRDefault="00E367C2" w:rsidP="007557F9">
      <w:pPr>
        <w:pStyle w:val="Pucenoir"/>
        <w:spacing w:after="0"/>
      </w:pPr>
      <w:r w:rsidRPr="001B1604">
        <w:rPr>
          <w:u w:val="single"/>
        </w:rPr>
        <w:t xml:space="preserve">Un rapport </w:t>
      </w:r>
      <w:r w:rsidR="001B1604" w:rsidRPr="001B1604">
        <w:rPr>
          <w:u w:val="single"/>
        </w:rPr>
        <w:t>intermédiaire</w:t>
      </w:r>
      <w:r w:rsidRPr="00E367C2">
        <w:t xml:space="preserve">, à remettre, dans les </w:t>
      </w:r>
      <w:r w:rsidR="008C64C0">
        <w:t>3</w:t>
      </w:r>
      <w:r w:rsidRPr="00E367C2">
        <w:t xml:space="preserve"> mois suivant la mise en service de l’installation de la chaufferie biomasse comprenant : </w:t>
      </w:r>
    </w:p>
    <w:p w14:paraId="2746C228" w14:textId="06F4D98C" w:rsidR="00E367C2" w:rsidRDefault="005922BF" w:rsidP="00AE1665">
      <w:pPr>
        <w:pStyle w:val="Paragraphedeliste"/>
        <w:numPr>
          <w:ilvl w:val="0"/>
          <w:numId w:val="11"/>
        </w:numPr>
        <w:tabs>
          <w:tab w:val="left" w:pos="720"/>
        </w:tabs>
        <w:spacing w:after="200" w:line="276" w:lineRule="auto"/>
        <w:ind w:left="1154"/>
        <w:jc w:val="both"/>
        <w:rPr>
          <w:rFonts w:ascii="Marianne Light" w:hAnsi="Marianne Light" w:cstheme="minorHAnsi"/>
          <w:sz w:val="18"/>
          <w:szCs w:val="18"/>
        </w:rPr>
      </w:pPr>
      <w:r w:rsidRPr="00E367C2">
        <w:rPr>
          <w:rFonts w:ascii="Marianne Light" w:hAnsi="Marianne Light" w:cstheme="minorHAnsi"/>
          <w:sz w:val="18"/>
          <w:szCs w:val="18"/>
        </w:rPr>
        <w:t>Le</w:t>
      </w:r>
      <w:r w:rsidR="00E367C2" w:rsidRPr="00E367C2">
        <w:rPr>
          <w:rFonts w:ascii="Marianne Light" w:hAnsi="Marianne Light" w:cstheme="minorHAnsi"/>
          <w:sz w:val="18"/>
          <w:szCs w:val="18"/>
        </w:rPr>
        <w:t xml:space="preserve"> procès-verbal de réception définitive des travaux attestant le bon fonctionnement de l’installation</w:t>
      </w:r>
      <w:r w:rsidR="00E367C2" w:rsidRPr="00E367C2">
        <w:rPr>
          <w:rFonts w:cs="Calibri"/>
          <w:sz w:val="18"/>
          <w:szCs w:val="18"/>
        </w:rPr>
        <w:t> </w:t>
      </w:r>
      <w:r w:rsidR="00E367C2" w:rsidRPr="00E367C2">
        <w:rPr>
          <w:rFonts w:ascii="Marianne Light" w:hAnsi="Marianne Light" w:cstheme="minorHAnsi"/>
          <w:sz w:val="18"/>
          <w:szCs w:val="18"/>
        </w:rPr>
        <w:t xml:space="preserve">; </w:t>
      </w:r>
    </w:p>
    <w:p w14:paraId="1E79AA32" w14:textId="77777777" w:rsidR="0062766E" w:rsidRPr="005922BF" w:rsidRDefault="0062766E" w:rsidP="00AE1665">
      <w:pPr>
        <w:pStyle w:val="Paragraphedeliste"/>
        <w:numPr>
          <w:ilvl w:val="0"/>
          <w:numId w:val="11"/>
        </w:numPr>
        <w:tabs>
          <w:tab w:val="left" w:pos="720"/>
        </w:tabs>
        <w:spacing w:after="200" w:line="276" w:lineRule="auto"/>
        <w:ind w:left="1154"/>
        <w:jc w:val="both"/>
        <w:rPr>
          <w:rFonts w:ascii="Marianne Light" w:hAnsi="Marianne Light" w:cstheme="minorHAnsi"/>
          <w:sz w:val="18"/>
          <w:szCs w:val="18"/>
        </w:rPr>
      </w:pPr>
      <w:r w:rsidRPr="005922BF">
        <w:rPr>
          <w:rFonts w:ascii="Marianne Light" w:hAnsi="Marianne Light" w:cstheme="minorBidi"/>
          <w:sz w:val="18"/>
          <w:szCs w:val="18"/>
        </w:rPr>
        <w:t>Des photos de l’installation réalisée que l'ADEME pourra réutiliser dans le respect des crédits photos indiqués sur les images transmises.</w:t>
      </w:r>
    </w:p>
    <w:p w14:paraId="0BDD99F1" w14:textId="7FCFD2B4" w:rsidR="00E367C2" w:rsidRPr="00E367C2" w:rsidRDefault="005922BF" w:rsidP="00AE1665">
      <w:pPr>
        <w:pStyle w:val="Paragraphedeliste"/>
        <w:numPr>
          <w:ilvl w:val="0"/>
          <w:numId w:val="11"/>
        </w:numPr>
        <w:tabs>
          <w:tab w:val="left" w:pos="720"/>
        </w:tabs>
        <w:spacing w:after="200" w:line="276" w:lineRule="auto"/>
        <w:ind w:left="1154"/>
        <w:jc w:val="both"/>
        <w:rPr>
          <w:rFonts w:ascii="Marianne Light" w:hAnsi="Marianne Light" w:cstheme="minorHAnsi"/>
          <w:sz w:val="18"/>
          <w:szCs w:val="18"/>
        </w:rPr>
      </w:pPr>
      <w:r w:rsidRPr="1D0ABB97">
        <w:rPr>
          <w:rFonts w:ascii="Marianne Light" w:hAnsi="Marianne Light" w:cstheme="minorBidi"/>
          <w:sz w:val="18"/>
          <w:szCs w:val="18"/>
        </w:rPr>
        <w:t>Les</w:t>
      </w:r>
      <w:r w:rsidR="00E367C2" w:rsidRPr="1D0ABB97">
        <w:rPr>
          <w:rFonts w:ascii="Marianne Light" w:hAnsi="Marianne Light" w:cstheme="minorBidi"/>
          <w:sz w:val="18"/>
          <w:szCs w:val="18"/>
        </w:rPr>
        <w:t xml:space="preserve"> contrats d’approvisionnement en vigueur et conformes au présent volet technique</w:t>
      </w:r>
      <w:r w:rsidR="00E367C2" w:rsidRPr="1D0ABB97">
        <w:rPr>
          <w:rFonts w:cs="Calibri"/>
          <w:sz w:val="18"/>
          <w:szCs w:val="18"/>
        </w:rPr>
        <w:t> </w:t>
      </w:r>
      <w:r w:rsidR="00E367C2" w:rsidRPr="1D0ABB97">
        <w:rPr>
          <w:rFonts w:ascii="Marianne Light" w:hAnsi="Marianne Light" w:cstheme="minorBidi"/>
          <w:sz w:val="18"/>
          <w:szCs w:val="18"/>
        </w:rPr>
        <w:t>;</w:t>
      </w:r>
    </w:p>
    <w:p w14:paraId="602333F2" w14:textId="3A275D55" w:rsidR="00E367C2" w:rsidRPr="00E367C2" w:rsidRDefault="005922BF" w:rsidP="00AE1665">
      <w:pPr>
        <w:pStyle w:val="Paragraphedeliste"/>
        <w:numPr>
          <w:ilvl w:val="0"/>
          <w:numId w:val="11"/>
        </w:numPr>
        <w:tabs>
          <w:tab w:val="left" w:pos="720"/>
        </w:tabs>
        <w:spacing w:after="200" w:line="276" w:lineRule="auto"/>
        <w:ind w:left="1154"/>
        <w:jc w:val="both"/>
        <w:rPr>
          <w:rFonts w:ascii="Marianne Light" w:hAnsi="Marianne Light" w:cstheme="minorHAnsi"/>
          <w:sz w:val="18"/>
          <w:szCs w:val="18"/>
        </w:rPr>
      </w:pPr>
      <w:r w:rsidRPr="1D0ABB97">
        <w:rPr>
          <w:rFonts w:ascii="Marianne Light" w:hAnsi="Marianne Light" w:cstheme="minorBidi"/>
          <w:sz w:val="18"/>
          <w:szCs w:val="18"/>
        </w:rPr>
        <w:t>Les</w:t>
      </w:r>
      <w:r w:rsidR="00E367C2" w:rsidRPr="1D0ABB97">
        <w:rPr>
          <w:rFonts w:ascii="Marianne Light" w:hAnsi="Marianne Light" w:cstheme="minorBidi"/>
          <w:sz w:val="18"/>
          <w:szCs w:val="18"/>
        </w:rPr>
        <w:t xml:space="preserve"> tableaux des caractéristiques </w:t>
      </w:r>
      <w:r w:rsidR="004218B7" w:rsidRPr="1D0ABB97">
        <w:rPr>
          <w:rFonts w:ascii="Marianne Light" w:hAnsi="Marianne Light" w:cstheme="minorBidi"/>
          <w:sz w:val="18"/>
          <w:szCs w:val="18"/>
        </w:rPr>
        <w:t>techniques de l’installation actualisés</w:t>
      </w:r>
    </w:p>
    <w:p w14:paraId="27F2C997" w14:textId="02F50D1E" w:rsidR="00E367C2" w:rsidRPr="007557F9" w:rsidRDefault="00E367C2" w:rsidP="007557F9">
      <w:pPr>
        <w:pStyle w:val="Pucenoir"/>
        <w:rPr>
          <w:color w:val="00B050"/>
        </w:rPr>
      </w:pPr>
      <w:r w:rsidRPr="007557F9">
        <w:rPr>
          <w:color w:val="00B050"/>
          <w:u w:val="single"/>
        </w:rPr>
        <w:t xml:space="preserve">Un ……. </w:t>
      </w:r>
      <w:proofErr w:type="gramStart"/>
      <w:r w:rsidRPr="007557F9">
        <w:rPr>
          <w:color w:val="00B050"/>
          <w:u w:val="single"/>
        </w:rPr>
        <w:t>rapport</w:t>
      </w:r>
      <w:proofErr w:type="gramEnd"/>
      <w:r w:rsidRPr="007557F9">
        <w:rPr>
          <w:color w:val="00B050"/>
          <w:u w:val="single"/>
        </w:rPr>
        <w:t xml:space="preserve"> </w:t>
      </w:r>
      <w:r w:rsidR="00E52381" w:rsidRPr="007557F9">
        <w:rPr>
          <w:color w:val="00B050"/>
          <w:u w:val="single"/>
        </w:rPr>
        <w:t>intermédiaire</w:t>
      </w:r>
      <w:r w:rsidRPr="007557F9">
        <w:rPr>
          <w:color w:val="00B050"/>
        </w:rPr>
        <w:t>, à remettre dans les 3 mois suivant la mise en service de l’ensemble du réseau faisant l’objet de l’aide Fond Chaleur</w:t>
      </w:r>
      <w:r w:rsidRPr="007557F9">
        <w:rPr>
          <w:rFonts w:ascii="Calibri" w:hAnsi="Calibri" w:cs="Calibri"/>
          <w:color w:val="00B050"/>
        </w:rPr>
        <w:t> </w:t>
      </w:r>
      <w:r w:rsidRPr="007557F9">
        <w:rPr>
          <w:color w:val="00B050"/>
        </w:rPr>
        <w:t xml:space="preserve"> comprenant</w:t>
      </w:r>
      <w:r w:rsidRPr="007557F9">
        <w:rPr>
          <w:rFonts w:ascii="Calibri" w:hAnsi="Calibri" w:cs="Calibri"/>
          <w:color w:val="00B050"/>
        </w:rPr>
        <w:t> </w:t>
      </w:r>
      <w:r w:rsidRPr="007557F9">
        <w:rPr>
          <w:color w:val="00B050"/>
        </w:rPr>
        <w:t xml:space="preserve">: </w:t>
      </w:r>
    </w:p>
    <w:p w14:paraId="282C7236" w14:textId="77777777" w:rsidR="00E367C2" w:rsidRPr="00E367C2" w:rsidRDefault="00E367C2" w:rsidP="007557F9">
      <w:pPr>
        <w:pStyle w:val="Pucerond"/>
      </w:pPr>
      <w:r w:rsidRPr="00E367C2">
        <w:t xml:space="preserve">Le procès-verbal de réception des </w:t>
      </w:r>
      <w:r w:rsidRPr="00E367C2">
        <w:rPr>
          <w:color w:val="00B050"/>
        </w:rPr>
        <w:t>travaux d’extension ou de création du réseau</w:t>
      </w:r>
      <w:r w:rsidRPr="00E367C2">
        <w:t xml:space="preserve"> : présentation d’une attestation de bon fonctionnement de l’installation (par ex : PV de mise en service, essais COPREC…).</w:t>
      </w:r>
    </w:p>
    <w:p w14:paraId="4C26389D" w14:textId="6BD8EF2B" w:rsidR="00E367C2" w:rsidRPr="00E367C2" w:rsidRDefault="00E367C2" w:rsidP="007557F9">
      <w:pPr>
        <w:pStyle w:val="Pucerond"/>
      </w:pPr>
      <w:r w:rsidRPr="00E367C2">
        <w:t>Le tableau complet des caractéristi</w:t>
      </w:r>
      <w:r w:rsidR="0053560F">
        <w:t xml:space="preserve">ques techniques actualisées de </w:t>
      </w:r>
      <w:r w:rsidRPr="00E367C2">
        <w:t>la présente annexe technique, y compris le tableau des métrés et des DN actualisés du réseau (avec les données définitives après facturation</w:t>
      </w:r>
      <w:proofErr w:type="gramStart"/>
      <w:r w:rsidRPr="00E367C2">
        <w:t>)</w:t>
      </w:r>
      <w:r w:rsidRPr="00E367C2">
        <w:rPr>
          <w:rFonts w:ascii="Calibri" w:hAnsi="Calibri" w:cs="Calibri"/>
        </w:rPr>
        <w:t> </w:t>
      </w:r>
      <w:r w:rsidRPr="00E367C2">
        <w:t>.</w:t>
      </w:r>
      <w:proofErr w:type="gramEnd"/>
    </w:p>
    <w:p w14:paraId="7156C54F" w14:textId="77777777" w:rsidR="00E367C2" w:rsidRPr="00B177FF" w:rsidRDefault="00E367C2" w:rsidP="43CB473E">
      <w:pPr>
        <w:pStyle w:val="Pucerond"/>
        <w:rPr>
          <w:color w:val="00B050"/>
        </w:rPr>
      </w:pPr>
      <w:r w:rsidRPr="43CB473E">
        <w:rPr>
          <w:color w:val="00B050"/>
        </w:rPr>
        <w:t>Cas des programmes de densification</w:t>
      </w:r>
      <w:r w:rsidRPr="43CB473E">
        <w:rPr>
          <w:rFonts w:ascii="Calibri" w:hAnsi="Calibri" w:cs="Calibri"/>
          <w:color w:val="00B050"/>
        </w:rPr>
        <w:t> </w:t>
      </w:r>
      <w:r w:rsidRPr="43CB473E">
        <w:rPr>
          <w:color w:val="00B050"/>
        </w:rPr>
        <w:t>: La liste des bâtiments raccordés avec puissances souscrites et longueurs de raccordement</w:t>
      </w:r>
    </w:p>
    <w:p w14:paraId="2DFBC70A" w14:textId="77777777" w:rsidR="00B177FF" w:rsidRPr="00CF1ACB" w:rsidRDefault="00B177FF" w:rsidP="00B177FF">
      <w:pPr>
        <w:pStyle w:val="Pucerond"/>
        <w:rPr>
          <w:color w:val="00B050"/>
        </w:rPr>
      </w:pPr>
      <w:r>
        <w:t xml:space="preserve">Le plan de financement définitif. </w:t>
      </w:r>
    </w:p>
    <w:p w14:paraId="41DF7987" w14:textId="525993A6" w:rsidR="008C1BA3" w:rsidRPr="00A855DC" w:rsidRDefault="008C1BA3" w:rsidP="008C1BA3">
      <w:pPr>
        <w:pStyle w:val="Pucerond"/>
        <w:rPr>
          <w:color w:val="00B050"/>
        </w:rPr>
      </w:pPr>
      <w:r w:rsidRPr="43CB473E">
        <w:rPr>
          <w:color w:val="00B050"/>
        </w:rPr>
        <w:t xml:space="preserve">Le tracé du réseau au format PDF </w:t>
      </w:r>
    </w:p>
    <w:p w14:paraId="35460217" w14:textId="77777777" w:rsidR="008C1BA3" w:rsidRPr="00A855DC" w:rsidRDefault="008C1BA3" w:rsidP="008C1BA3">
      <w:pPr>
        <w:pStyle w:val="Pucerond"/>
        <w:spacing w:after="360"/>
        <w:rPr>
          <w:color w:val="00B050"/>
        </w:rPr>
      </w:pPr>
      <w:r w:rsidRPr="43CB473E">
        <w:rPr>
          <w:color w:val="00B050"/>
        </w:rPr>
        <w:t>Le récépissé de transmission à France Chaleur Urbaine d’un plan du réseau complet au format .</w:t>
      </w:r>
      <w:proofErr w:type="spellStart"/>
      <w:r w:rsidRPr="43CB473E">
        <w:rPr>
          <w:color w:val="00B050"/>
        </w:rPr>
        <w:t>shp</w:t>
      </w:r>
      <w:proofErr w:type="spellEnd"/>
      <w:r w:rsidRPr="43CB473E">
        <w:rPr>
          <w:color w:val="00B050"/>
        </w:rPr>
        <w:t xml:space="preserve">, </w:t>
      </w:r>
      <w:proofErr w:type="spellStart"/>
      <w:r w:rsidRPr="43CB473E">
        <w:rPr>
          <w:color w:val="00B050"/>
        </w:rPr>
        <w:t>gpkg</w:t>
      </w:r>
      <w:proofErr w:type="spellEnd"/>
      <w:r w:rsidRPr="43CB473E">
        <w:rPr>
          <w:color w:val="00B050"/>
        </w:rPr>
        <w:t xml:space="preserve"> (</w:t>
      </w:r>
      <w:proofErr w:type="spellStart"/>
      <w:r w:rsidRPr="43CB473E">
        <w:rPr>
          <w:color w:val="00B050"/>
        </w:rPr>
        <w:t>geopackage</w:t>
      </w:r>
      <w:proofErr w:type="spellEnd"/>
      <w:r w:rsidRPr="43CB473E">
        <w:rPr>
          <w:color w:val="00B050"/>
        </w:rPr>
        <w:t>)</w:t>
      </w:r>
      <w:proofErr w:type="gramStart"/>
      <w:r w:rsidRPr="43CB473E">
        <w:rPr>
          <w:color w:val="00B050"/>
        </w:rPr>
        <w:t>, .</w:t>
      </w:r>
      <w:proofErr w:type="spellStart"/>
      <w:r w:rsidRPr="43CB473E">
        <w:rPr>
          <w:color w:val="00B050"/>
        </w:rPr>
        <w:t>geojson</w:t>
      </w:r>
      <w:proofErr w:type="spellEnd"/>
      <w:proofErr w:type="gramEnd"/>
      <w:r w:rsidRPr="43CB473E">
        <w:rPr>
          <w:color w:val="00B050"/>
        </w:rPr>
        <w:t>, .</w:t>
      </w:r>
      <w:proofErr w:type="spellStart"/>
      <w:r w:rsidRPr="43CB473E">
        <w:rPr>
          <w:color w:val="00B050"/>
        </w:rPr>
        <w:t>dxf</w:t>
      </w:r>
      <w:proofErr w:type="spellEnd"/>
      <w:r w:rsidRPr="43CB473E">
        <w:rPr>
          <w:color w:val="00B050"/>
        </w:rPr>
        <w:t>, .gdb, .tab, .</w:t>
      </w:r>
      <w:proofErr w:type="spellStart"/>
      <w:r w:rsidRPr="43CB473E">
        <w:rPr>
          <w:color w:val="00B050"/>
        </w:rPr>
        <w:t>kmz</w:t>
      </w:r>
      <w:proofErr w:type="spellEnd"/>
      <w:r w:rsidRPr="43CB473E">
        <w:rPr>
          <w:color w:val="00B050"/>
        </w:rPr>
        <w:t xml:space="preserve"> </w:t>
      </w:r>
    </w:p>
    <w:p w14:paraId="64CF04D3" w14:textId="77777777" w:rsidR="00E367C2" w:rsidRDefault="00E367C2" w:rsidP="007557F9">
      <w:pPr>
        <w:pStyle w:val="Pucerond"/>
        <w:rPr>
          <w:rFonts w:eastAsia="Calibri"/>
          <w:lang w:eastAsia="en-US"/>
        </w:rPr>
      </w:pPr>
      <w:r w:rsidRPr="43CB473E">
        <w:rPr>
          <w:rFonts w:eastAsia="Calibri"/>
          <w:lang w:eastAsia="en-US"/>
        </w:rPr>
        <w:t>Les modifications techniques éventuelles apportées sur l’installation.</w:t>
      </w:r>
    </w:p>
    <w:p w14:paraId="110E2573" w14:textId="354DAB46" w:rsidR="00361D2D" w:rsidRPr="00E367C2" w:rsidRDefault="00361D2D" w:rsidP="007557F9">
      <w:pPr>
        <w:pStyle w:val="Pucerond"/>
        <w:rPr>
          <w:rFonts w:eastAsia="Calibri"/>
          <w:lang w:eastAsia="en-US"/>
        </w:rPr>
      </w:pPr>
      <w:r w:rsidRPr="43CB473E">
        <w:rPr>
          <w:lang w:eastAsia="en-US"/>
        </w:rPr>
        <w:t>Des photographies haute définition (minimum 300 DPI) de l'installation réalisée, avec crédits photos sur les images transmises, dont le bénéficiaire garantit que l'ADEME pourra les réutiliser</w:t>
      </w:r>
    </w:p>
    <w:p w14:paraId="0F55AFC4" w14:textId="77777777" w:rsidR="00E367C2" w:rsidRPr="00E367C2" w:rsidRDefault="00E367C2" w:rsidP="00E367C2">
      <w:pPr>
        <w:tabs>
          <w:tab w:val="left" w:pos="720"/>
        </w:tabs>
        <w:rPr>
          <w:rFonts w:ascii="Marianne Light" w:hAnsi="Marianne Light" w:cstheme="minorHAnsi"/>
          <w:kern w:val="0"/>
          <w:sz w:val="18"/>
          <w:szCs w:val="18"/>
        </w:rPr>
      </w:pPr>
      <w:r w:rsidRPr="00E367C2">
        <w:rPr>
          <w:rFonts w:ascii="Marianne Light" w:hAnsi="Marianne Light" w:cstheme="minorHAnsi"/>
          <w:kern w:val="0"/>
          <w:sz w:val="18"/>
          <w:szCs w:val="18"/>
        </w:rPr>
        <w:t>L’ADEME pourra tenir compte d’aléas non imputables au bénéficiaire de l’aide dans la détermination de la date de démarrage du comptage de la chaleur. Le bénéficiaire de l’aide devra cependant alerter l’ADEME suffisamment en amont et préciser clairement les raisons.</w:t>
      </w:r>
    </w:p>
    <w:p w14:paraId="25503E17" w14:textId="1E5E46CC" w:rsidR="00E367C2" w:rsidRPr="00686712" w:rsidRDefault="00E367C2" w:rsidP="51949EE5">
      <w:pPr>
        <w:pStyle w:val="Pucenoir"/>
        <w:spacing w:after="60"/>
        <w:rPr>
          <w:rFonts w:ascii="Calibri" w:eastAsia="Calibri" w:hAnsi="Calibri" w:cs="Calibri"/>
          <w:color w:val="000000" w:themeColor="text1"/>
        </w:rPr>
      </w:pPr>
      <w:r w:rsidRPr="00686712">
        <w:rPr>
          <w:color w:val="000000" w:themeColor="text1"/>
          <w:u w:val="single"/>
        </w:rPr>
        <w:t>Un rapport final</w:t>
      </w:r>
      <w:r w:rsidRPr="00686712">
        <w:rPr>
          <w:color w:val="000000" w:themeColor="text1"/>
        </w:rPr>
        <w:t xml:space="preserve">, à remettre dans un délai maximum de </w:t>
      </w:r>
      <w:r w:rsidR="009122B7">
        <w:rPr>
          <w:color w:val="000000" w:themeColor="text1"/>
        </w:rPr>
        <w:t>30</w:t>
      </w:r>
      <w:r w:rsidR="009122B7" w:rsidRPr="00686712">
        <w:rPr>
          <w:color w:val="000000" w:themeColor="text1"/>
        </w:rPr>
        <w:t xml:space="preserve"> </w:t>
      </w:r>
      <w:r w:rsidRPr="00686712">
        <w:rPr>
          <w:color w:val="000000" w:themeColor="text1"/>
        </w:rPr>
        <w:t xml:space="preserve">mois après </w:t>
      </w:r>
      <w:r w:rsidR="009122B7">
        <w:rPr>
          <w:color w:val="000000" w:themeColor="text1"/>
        </w:rPr>
        <w:t xml:space="preserve">réception </w:t>
      </w:r>
      <w:r w:rsidRPr="00686712">
        <w:rPr>
          <w:color w:val="000000" w:themeColor="text1"/>
        </w:rPr>
        <w:t xml:space="preserve">de l’installation </w:t>
      </w:r>
      <w:r w:rsidR="215EF520" w:rsidRPr="00686712">
        <w:rPr>
          <w:color w:val="000000" w:themeColor="text1"/>
        </w:rPr>
        <w:t xml:space="preserve">sur la base du modèle de </w:t>
      </w:r>
      <w:r w:rsidR="215EF520" w:rsidRPr="00686712">
        <w:rPr>
          <w:b/>
          <w:bCs/>
          <w:color w:val="000000" w:themeColor="text1"/>
        </w:rPr>
        <w:t>rapport final Excel “</w:t>
      </w:r>
      <w:hyperlink r:id="rId20" w:history="1">
        <w:r w:rsidR="00A6163B" w:rsidRPr="00287BFE">
          <w:rPr>
            <w:rStyle w:val="Lienhypertexte"/>
            <w:b/>
            <w:bCs/>
            <w:shd w:val="clear" w:color="auto" w:fill="FFFFFF"/>
          </w:rPr>
          <w:t>Rapport-final-biomasse-RC</w:t>
        </w:r>
      </w:hyperlink>
      <w:r w:rsidR="215EF520" w:rsidRPr="00686712">
        <w:rPr>
          <w:b/>
          <w:bCs/>
          <w:color w:val="000000" w:themeColor="text1"/>
        </w:rPr>
        <w:t>”,</w:t>
      </w:r>
      <w:r w:rsidR="215EF520" w:rsidRPr="00686712">
        <w:rPr>
          <w:color w:val="000000" w:themeColor="text1"/>
        </w:rPr>
        <w:t xml:space="preserve"> comprend :</w:t>
      </w:r>
    </w:p>
    <w:p w14:paraId="0A42FFCB" w14:textId="6C306BE2" w:rsidR="00E367C2" w:rsidRDefault="215EF520" w:rsidP="00AE1665">
      <w:pPr>
        <w:pStyle w:val="Pucerond"/>
        <w:numPr>
          <w:ilvl w:val="2"/>
          <w:numId w:val="7"/>
        </w:numPr>
        <w:rPr>
          <w:rFonts w:eastAsia="Marianne Light" w:cs="Marianne Light"/>
          <w:color w:val="000000" w:themeColor="text1"/>
        </w:rPr>
      </w:pPr>
      <w:r w:rsidRPr="43CB473E">
        <w:rPr>
          <w:rFonts w:eastAsia="Marianne Light" w:cs="Marianne Light"/>
          <w:color w:val="000000" w:themeColor="text1"/>
        </w:rPr>
        <w:t>Un volet bilan sur les dépenses réelles de l’opération ;</w:t>
      </w:r>
    </w:p>
    <w:p w14:paraId="19D7EF5C" w14:textId="213A2199" w:rsidR="00E367C2" w:rsidRPr="00686712" w:rsidRDefault="215EF520" w:rsidP="00AE1665">
      <w:pPr>
        <w:pStyle w:val="Pucerond"/>
        <w:numPr>
          <w:ilvl w:val="2"/>
          <w:numId w:val="7"/>
        </w:numPr>
        <w:rPr>
          <w:rFonts w:eastAsia="Marianne Light" w:cs="Marianne Light"/>
          <w:color w:val="000000" w:themeColor="text1"/>
        </w:rPr>
      </w:pPr>
      <w:r w:rsidRPr="43CB473E">
        <w:rPr>
          <w:rFonts w:eastAsia="Marianne Light" w:cs="Marianne Light"/>
          <w:color w:val="000000" w:themeColor="text1"/>
        </w:rPr>
        <w:t xml:space="preserve">Une déclaration sur l’honneur des MWh </w:t>
      </w:r>
      <w:proofErr w:type="spellStart"/>
      <w:r w:rsidRPr="43CB473E">
        <w:rPr>
          <w:rFonts w:eastAsia="Marianne Light" w:cs="Marianne Light"/>
          <w:color w:val="000000" w:themeColor="text1"/>
        </w:rPr>
        <w:t>EnR</w:t>
      </w:r>
      <w:proofErr w:type="spellEnd"/>
      <w:r w:rsidRPr="43CB473E">
        <w:rPr>
          <w:rFonts w:eastAsia="Marianne Light" w:cs="Marianne Light"/>
          <w:color w:val="000000" w:themeColor="text1"/>
        </w:rPr>
        <w:t xml:space="preserve"> réellement produits sur une année complète de production ;</w:t>
      </w:r>
    </w:p>
    <w:p w14:paraId="63E56334" w14:textId="548B6AFE" w:rsidR="00E367C2" w:rsidRPr="00686712" w:rsidRDefault="215EF520" w:rsidP="00AE1665">
      <w:pPr>
        <w:pStyle w:val="Pucerond"/>
        <w:numPr>
          <w:ilvl w:val="2"/>
          <w:numId w:val="7"/>
        </w:numPr>
        <w:rPr>
          <w:rFonts w:eastAsia="Marianne Light" w:cs="Marianne Light"/>
          <w:color w:val="000000" w:themeColor="text1"/>
        </w:rPr>
      </w:pPr>
      <w:r w:rsidRPr="43CB473E">
        <w:rPr>
          <w:rFonts w:eastAsia="Marianne Light" w:cs="Marianne Light"/>
          <w:color w:val="000000" w:themeColor="text1"/>
        </w:rPr>
        <w:t>Un volet sur les résultats d’exploitation (bilan énergie sur une année pleine de production, données techniques de fonctionnement, coûts d’exploitation)</w:t>
      </w:r>
    </w:p>
    <w:p w14:paraId="74BDAA47" w14:textId="0073F802" w:rsidR="00E367C2" w:rsidRDefault="215EF520" w:rsidP="00AE1665">
      <w:pPr>
        <w:pStyle w:val="Pucerond"/>
        <w:numPr>
          <w:ilvl w:val="2"/>
          <w:numId w:val="7"/>
        </w:numPr>
        <w:rPr>
          <w:rFonts w:eastAsia="Marianne Light" w:cs="Marianne Light"/>
          <w:color w:val="000000" w:themeColor="text1"/>
        </w:rPr>
      </w:pPr>
      <w:r w:rsidRPr="43CB473E">
        <w:rPr>
          <w:rFonts w:eastAsia="Marianne Light" w:cs="Marianne Light"/>
          <w:color w:val="000000" w:themeColor="text1"/>
        </w:rPr>
        <w:t xml:space="preserve">Un volet sur le plan d’approvisionnement </w:t>
      </w:r>
      <w:r w:rsidR="0098575B" w:rsidRPr="43CB473E">
        <w:rPr>
          <w:rFonts w:eastAsia="Marianne Light" w:cs="Marianne Light"/>
          <w:color w:val="000000" w:themeColor="text1"/>
        </w:rPr>
        <w:t xml:space="preserve">(démontrant </w:t>
      </w:r>
      <w:r w:rsidRPr="43CB473E">
        <w:rPr>
          <w:rFonts w:eastAsia="Marianne Light" w:cs="Marianne Light"/>
          <w:color w:val="000000" w:themeColor="text1"/>
        </w:rPr>
        <w:t>la conformité au plan d'approvisionnement initial et une synthèse des consommations biomasse de l'installation par famille de combustible utilisée).</w:t>
      </w:r>
    </w:p>
    <w:p w14:paraId="2A714398" w14:textId="72C2BAA3" w:rsidR="40DA1083" w:rsidRDefault="40DA1083" w:rsidP="43CB473E">
      <w:pPr>
        <w:pStyle w:val="Pucerond"/>
        <w:spacing w:line="285" w:lineRule="auto"/>
        <w:rPr>
          <w:color w:val="00B050"/>
        </w:rPr>
      </w:pPr>
      <w:r w:rsidRPr="43CB473E">
        <w:rPr>
          <w:color w:val="00B050"/>
        </w:rPr>
        <w:t>Pour les installations biomasse ≥ 500 kW non soumises aux VLE ICPE</w:t>
      </w:r>
      <w:r w:rsidRPr="43CB473E">
        <w:rPr>
          <w:rFonts w:cs="Calibri"/>
          <w:color w:val="00B050"/>
        </w:rPr>
        <w:t> </w:t>
      </w:r>
      <w:r w:rsidRPr="43CB473E">
        <w:rPr>
          <w:color w:val="00B050"/>
        </w:rPr>
        <w:t>: un rapport de mesure des émissions réalisé par un organisme indépendant selon la méthode normalisée et démontrant la conformité au présent volet technique</w:t>
      </w:r>
      <w:r w:rsidRPr="43CB473E">
        <w:rPr>
          <w:rFonts w:cs="Calibri"/>
          <w:color w:val="00B050"/>
        </w:rPr>
        <w:t xml:space="preserve"> (mesure </w:t>
      </w:r>
      <w:r w:rsidRPr="43CB473E">
        <w:rPr>
          <w:color w:val="00B050"/>
        </w:rPr>
        <w:t xml:space="preserve">a minima des émissions de poussières, des Nox, de CO et SO2) </w:t>
      </w:r>
    </w:p>
    <w:p w14:paraId="273C755E" w14:textId="657E8F87" w:rsidR="40DA1083" w:rsidRDefault="40DA1083" w:rsidP="43CB473E">
      <w:pPr>
        <w:pStyle w:val="Paragraphedeliste"/>
        <w:numPr>
          <w:ilvl w:val="0"/>
          <w:numId w:val="1"/>
        </w:numPr>
        <w:tabs>
          <w:tab w:val="left" w:pos="1134"/>
        </w:tabs>
        <w:spacing w:after="200"/>
        <w:jc w:val="both"/>
        <w:rPr>
          <w:rFonts w:ascii="Marianne Light" w:hAnsi="Marianne Light" w:cstheme="minorBidi"/>
          <w:color w:val="00B050"/>
          <w:sz w:val="18"/>
          <w:szCs w:val="18"/>
        </w:rPr>
      </w:pPr>
      <w:r w:rsidRPr="43CB473E">
        <w:rPr>
          <w:rFonts w:ascii="Marianne Light" w:hAnsi="Marianne Light" w:cstheme="minorBidi"/>
          <w:color w:val="00B050"/>
          <w:sz w:val="18"/>
          <w:szCs w:val="18"/>
        </w:rPr>
        <w:t xml:space="preserve">Ou/et pour les installations soumises aux VLE ICPE les rapports sur les mesures d’émissions de CO, COVNM, </w:t>
      </w:r>
      <w:proofErr w:type="spellStart"/>
      <w:r w:rsidRPr="43CB473E">
        <w:rPr>
          <w:rFonts w:ascii="Marianne Light" w:hAnsi="Marianne Light" w:cstheme="minorBidi"/>
          <w:color w:val="00B050"/>
          <w:sz w:val="18"/>
          <w:szCs w:val="18"/>
        </w:rPr>
        <w:t>SOx</w:t>
      </w:r>
      <w:proofErr w:type="spellEnd"/>
      <w:r w:rsidRPr="43CB473E">
        <w:rPr>
          <w:rFonts w:ascii="Marianne Light" w:hAnsi="Marianne Light" w:cstheme="minorBidi"/>
          <w:color w:val="00B050"/>
          <w:sz w:val="18"/>
          <w:szCs w:val="18"/>
        </w:rPr>
        <w:t>, NOx, et poussières</w:t>
      </w:r>
      <w:r w:rsidR="55548FF4" w:rsidRPr="43CB473E">
        <w:rPr>
          <w:rFonts w:ascii="Marianne Light" w:hAnsi="Marianne Light" w:cstheme="minorBidi"/>
          <w:color w:val="00B050"/>
          <w:sz w:val="18"/>
          <w:szCs w:val="18"/>
        </w:rPr>
        <w:t>,</w:t>
      </w:r>
      <w:r w:rsidRPr="43CB473E">
        <w:rPr>
          <w:rFonts w:ascii="Marianne Light" w:hAnsi="Marianne Light" w:cstheme="minorBidi"/>
          <w:color w:val="00B050"/>
          <w:sz w:val="18"/>
          <w:szCs w:val="18"/>
        </w:rPr>
        <w:t xml:space="preserve"> réalisés dans le cadre de la réglementation liée aux installations classées pour la protection de l’environnement (ICPE),</w:t>
      </w:r>
    </w:p>
    <w:p w14:paraId="5B1EA0C9" w14:textId="6180D5C9" w:rsidR="40DA1083" w:rsidRDefault="40DA1083" w:rsidP="43CB473E">
      <w:pPr>
        <w:pStyle w:val="Paragraphedeliste"/>
        <w:numPr>
          <w:ilvl w:val="0"/>
          <w:numId w:val="1"/>
        </w:numPr>
        <w:spacing w:after="200"/>
        <w:jc w:val="both"/>
        <w:rPr>
          <w:rFonts w:ascii="Marianne Light" w:hAnsi="Marianne Light" w:cstheme="minorBidi"/>
          <w:color w:val="000000" w:themeColor="text1"/>
          <w:sz w:val="18"/>
          <w:szCs w:val="18"/>
        </w:rPr>
      </w:pPr>
      <w:r w:rsidRPr="43CB473E">
        <w:rPr>
          <w:rFonts w:ascii="Marianne Light" w:hAnsi="Marianne Light" w:cstheme="minorBidi"/>
          <w:color w:val="000000" w:themeColor="text1"/>
          <w:sz w:val="18"/>
          <w:szCs w:val="18"/>
        </w:rPr>
        <w:t>Une note sur l’impact de l’aide sur les l’abonnés, avec les modalités de répercussion de cet impact vers l’usager final.</w:t>
      </w:r>
    </w:p>
    <w:p w14:paraId="08C11005" w14:textId="6DB44C59" w:rsidR="40DA1083" w:rsidRDefault="40DA1083" w:rsidP="43CB473E">
      <w:pPr>
        <w:pStyle w:val="Paragraphedeliste"/>
        <w:numPr>
          <w:ilvl w:val="0"/>
          <w:numId w:val="1"/>
        </w:numPr>
        <w:spacing w:after="200"/>
        <w:jc w:val="both"/>
        <w:rPr>
          <w:rFonts w:ascii="Marianne Light" w:hAnsi="Marianne Light" w:cstheme="minorBidi"/>
          <w:color w:val="000000" w:themeColor="text1"/>
          <w:sz w:val="18"/>
          <w:szCs w:val="18"/>
        </w:rPr>
      </w:pPr>
      <w:r w:rsidRPr="43CB473E">
        <w:rPr>
          <w:rFonts w:ascii="Marianne Light" w:hAnsi="Marianne Light" w:cstheme="minorBidi"/>
          <w:color w:val="000000" w:themeColor="text1"/>
          <w:sz w:val="18"/>
          <w:szCs w:val="18"/>
        </w:rPr>
        <w:lastRenderedPageBreak/>
        <w:t>L’attestation d’engagement de réponse à l’enquête de branche annuelle SNCU sur les réseaux de chaleur : l’objectif étant un recensement systématique au niveau national. Cette attestation comprendra les coordonnées complètes du contact en charge de la réponse à l’enquête de branche.</w:t>
      </w:r>
    </w:p>
    <w:p w14:paraId="738C8752" w14:textId="36D2A54C" w:rsidR="40DA1083" w:rsidRDefault="40DA1083" w:rsidP="43CB473E">
      <w:pPr>
        <w:pStyle w:val="Paragraphedeliste"/>
        <w:numPr>
          <w:ilvl w:val="0"/>
          <w:numId w:val="1"/>
        </w:numPr>
        <w:spacing w:after="200"/>
        <w:jc w:val="both"/>
        <w:rPr>
          <w:rFonts w:ascii="Marianne Light" w:hAnsi="Marianne Light" w:cstheme="minorBidi"/>
          <w:color w:val="000000" w:themeColor="text1"/>
          <w:sz w:val="18"/>
          <w:szCs w:val="18"/>
        </w:rPr>
      </w:pPr>
      <w:r w:rsidRPr="43CB473E">
        <w:rPr>
          <w:rFonts w:ascii="Marianne Light" w:hAnsi="Marianne Light" w:cstheme="minorBidi"/>
          <w:color w:val="000000" w:themeColor="text1"/>
          <w:sz w:val="18"/>
          <w:szCs w:val="18"/>
        </w:rPr>
        <w:t>Fourniture du rapport annuel d’exploitation du réseau de chaleur prévu dans le cadre de la concession (ou équivalent pour autre montage juridique) comprenant le compte rendu financier et une note sur les prix moyens facturés à l’abonné (R1+R2) en €/MWh moyens révisés. + avec fourniture d’une ou plusieurs polices d’abonnement caractéristiques.</w:t>
      </w:r>
    </w:p>
    <w:p w14:paraId="0DC970AA" w14:textId="156DBA53" w:rsidR="40DA1083" w:rsidRDefault="40DA1083" w:rsidP="43CB473E">
      <w:pPr>
        <w:pStyle w:val="Paragraphedeliste"/>
        <w:numPr>
          <w:ilvl w:val="0"/>
          <w:numId w:val="1"/>
        </w:numPr>
        <w:spacing w:after="200"/>
        <w:jc w:val="both"/>
        <w:rPr>
          <w:rFonts w:ascii="Marianne Light" w:hAnsi="Marianne Light" w:cstheme="minorBidi"/>
          <w:color w:val="000000" w:themeColor="text1"/>
          <w:sz w:val="18"/>
          <w:szCs w:val="18"/>
        </w:rPr>
      </w:pPr>
      <w:r w:rsidRPr="43CB473E">
        <w:rPr>
          <w:rFonts w:ascii="Marianne Light" w:hAnsi="Marianne Light" w:cstheme="minorBidi"/>
          <w:color w:val="000000" w:themeColor="text1"/>
          <w:sz w:val="18"/>
          <w:szCs w:val="18"/>
        </w:rPr>
        <w:t>En cas de CEE liés aux raccordements réseau de chaleur : « l’attestation CEE – Raccordement Réseau de chaleur » actualisée</w:t>
      </w:r>
    </w:p>
    <w:p w14:paraId="2B677E58" w14:textId="44F8CC91" w:rsidR="7EE49776" w:rsidRDefault="7EE49776" w:rsidP="43CB473E">
      <w:pPr>
        <w:pStyle w:val="Pucerond"/>
        <w:rPr>
          <w:rFonts w:eastAsia="Marianne Light" w:cs="Marianne Light"/>
          <w:color w:val="000000" w:themeColor="text1"/>
        </w:rPr>
      </w:pPr>
      <w:r w:rsidRPr="43CB473E">
        <w:rPr>
          <w:rFonts w:eastAsia="Marianne Light" w:cs="Marianne Light"/>
          <w:color w:val="000000" w:themeColor="text1"/>
        </w:rPr>
        <w:t>Le récépissé de transmission à France Chaleur Urbaine d’un plan du réseau complet et actualisé au format .</w:t>
      </w:r>
      <w:proofErr w:type="spellStart"/>
      <w:r w:rsidRPr="43CB473E">
        <w:rPr>
          <w:rFonts w:eastAsia="Marianne Light" w:cs="Marianne Light"/>
          <w:color w:val="000000" w:themeColor="text1"/>
        </w:rPr>
        <w:t>shp</w:t>
      </w:r>
      <w:proofErr w:type="spellEnd"/>
      <w:r w:rsidRPr="43CB473E">
        <w:rPr>
          <w:rFonts w:eastAsia="Marianne Light" w:cs="Marianne Light"/>
          <w:color w:val="000000" w:themeColor="text1"/>
        </w:rPr>
        <w:t xml:space="preserve">, </w:t>
      </w:r>
      <w:proofErr w:type="spellStart"/>
      <w:r w:rsidRPr="43CB473E">
        <w:rPr>
          <w:rFonts w:eastAsia="Marianne Light" w:cs="Marianne Light"/>
          <w:color w:val="000000" w:themeColor="text1"/>
        </w:rPr>
        <w:t>gpkg</w:t>
      </w:r>
      <w:proofErr w:type="spellEnd"/>
      <w:r w:rsidRPr="43CB473E">
        <w:rPr>
          <w:rFonts w:eastAsia="Marianne Light" w:cs="Marianne Light"/>
          <w:color w:val="000000" w:themeColor="text1"/>
        </w:rPr>
        <w:t xml:space="preserve"> (</w:t>
      </w:r>
      <w:proofErr w:type="spellStart"/>
      <w:r w:rsidRPr="43CB473E">
        <w:rPr>
          <w:rFonts w:eastAsia="Marianne Light" w:cs="Marianne Light"/>
          <w:color w:val="000000" w:themeColor="text1"/>
        </w:rPr>
        <w:t>geopackage</w:t>
      </w:r>
      <w:proofErr w:type="spellEnd"/>
      <w:r w:rsidRPr="43CB473E">
        <w:rPr>
          <w:rFonts w:eastAsia="Marianne Light" w:cs="Marianne Light"/>
          <w:color w:val="000000" w:themeColor="text1"/>
        </w:rPr>
        <w:t>)</w:t>
      </w:r>
      <w:proofErr w:type="gramStart"/>
      <w:r w:rsidRPr="43CB473E">
        <w:rPr>
          <w:rFonts w:eastAsia="Marianne Light" w:cs="Marianne Light"/>
          <w:color w:val="000000" w:themeColor="text1"/>
        </w:rPr>
        <w:t>, .</w:t>
      </w:r>
      <w:proofErr w:type="spellStart"/>
      <w:r w:rsidRPr="43CB473E">
        <w:rPr>
          <w:rFonts w:eastAsia="Marianne Light" w:cs="Marianne Light"/>
          <w:color w:val="000000" w:themeColor="text1"/>
        </w:rPr>
        <w:t>geojson</w:t>
      </w:r>
      <w:proofErr w:type="spellEnd"/>
      <w:proofErr w:type="gramEnd"/>
      <w:r w:rsidRPr="43CB473E">
        <w:rPr>
          <w:rFonts w:eastAsia="Marianne Light" w:cs="Marianne Light"/>
          <w:color w:val="000000" w:themeColor="text1"/>
        </w:rPr>
        <w:t>, .</w:t>
      </w:r>
      <w:proofErr w:type="spellStart"/>
      <w:r w:rsidRPr="43CB473E">
        <w:rPr>
          <w:rFonts w:eastAsia="Marianne Light" w:cs="Marianne Light"/>
          <w:color w:val="000000" w:themeColor="text1"/>
        </w:rPr>
        <w:t>dxf</w:t>
      </w:r>
      <w:proofErr w:type="spellEnd"/>
      <w:r w:rsidRPr="43CB473E">
        <w:rPr>
          <w:rFonts w:eastAsia="Marianne Light" w:cs="Marianne Light"/>
          <w:color w:val="000000" w:themeColor="text1"/>
        </w:rPr>
        <w:t>, .gdb, .tab, .</w:t>
      </w:r>
      <w:proofErr w:type="spellStart"/>
      <w:r w:rsidRPr="43CB473E">
        <w:rPr>
          <w:rFonts w:eastAsia="Marianne Light" w:cs="Marianne Light"/>
          <w:color w:val="000000" w:themeColor="text1"/>
        </w:rPr>
        <w:t>kmz</w:t>
      </w:r>
      <w:proofErr w:type="spellEnd"/>
    </w:p>
    <w:p w14:paraId="2344BFBE" w14:textId="65ABBCF9" w:rsidR="7EE49776" w:rsidRDefault="7EE49776" w:rsidP="43CB473E">
      <w:pPr>
        <w:pStyle w:val="Pucerond"/>
        <w:shd w:val="clear" w:color="auto" w:fill="FFFFFF" w:themeFill="background1"/>
        <w:spacing w:before="180" w:after="180"/>
        <w:rPr>
          <w:rFonts w:eastAsia="Marianne Light" w:cs="Marianne Light"/>
          <w:b/>
          <w:bCs/>
          <w:color w:val="00B050"/>
        </w:rPr>
      </w:pPr>
      <w:r w:rsidRPr="43CB473E">
        <w:rPr>
          <w:rFonts w:eastAsia="Marianne Light" w:cs="Marianne Light"/>
          <w:b/>
          <w:bCs/>
          <w:color w:val="00B050"/>
        </w:rPr>
        <w:t>«</w:t>
      </w:r>
      <w:r w:rsidRPr="43CB473E">
        <w:rPr>
          <w:rFonts w:ascii="Calibri" w:eastAsia="Calibri" w:hAnsi="Calibri" w:cs="Calibri"/>
          <w:b/>
          <w:bCs/>
          <w:color w:val="00B050"/>
        </w:rPr>
        <w:t> </w:t>
      </w:r>
      <w:r w:rsidRPr="43CB473E">
        <w:rPr>
          <w:rFonts w:eastAsia="Marianne Light" w:cs="Marianne Light"/>
          <w:b/>
          <w:bCs/>
          <w:color w:val="00B050"/>
        </w:rPr>
        <w:t>La fiche «</w:t>
      </w:r>
      <w:r w:rsidRPr="43CB473E">
        <w:rPr>
          <w:rFonts w:ascii="Calibri" w:eastAsia="Calibri" w:hAnsi="Calibri" w:cs="Calibri"/>
          <w:b/>
          <w:bCs/>
          <w:color w:val="00B050"/>
        </w:rPr>
        <w:t> </w:t>
      </w:r>
      <w:r w:rsidRPr="43CB473E">
        <w:rPr>
          <w:rFonts w:eastAsia="Marianne Light" w:cs="Marianne Light"/>
          <w:b/>
          <w:bCs/>
          <w:color w:val="00B050"/>
        </w:rPr>
        <w:t>Ils l’ont fait</w:t>
      </w:r>
      <w:r w:rsidRPr="43CB473E">
        <w:rPr>
          <w:rFonts w:ascii="Calibri" w:eastAsia="Calibri" w:hAnsi="Calibri" w:cs="Calibri"/>
          <w:b/>
          <w:bCs/>
          <w:color w:val="00B050"/>
        </w:rPr>
        <w:t> </w:t>
      </w:r>
      <w:r w:rsidRPr="43CB473E">
        <w:rPr>
          <w:rFonts w:eastAsia="Marianne Light" w:cs="Marianne Light"/>
          <w:b/>
          <w:bCs/>
          <w:color w:val="00B050"/>
        </w:rPr>
        <w:t>» complétée à partir du modèle qui sera fourni par ADEME</w:t>
      </w:r>
    </w:p>
    <w:p w14:paraId="0852F72F" w14:textId="7D554B1A" w:rsidR="00E367C2" w:rsidRPr="00413241" w:rsidRDefault="00E367C2" w:rsidP="00C27487">
      <w:pPr>
        <w:pStyle w:val="Paragraphedeliste"/>
        <w:spacing w:after="60" w:line="259" w:lineRule="auto"/>
        <w:rPr>
          <w:rFonts w:ascii="Marianne Light" w:eastAsia="Marianne Light" w:hAnsi="Marianne Light" w:cs="Marianne Light"/>
          <w:color w:val="000000" w:themeColor="text1"/>
          <w:sz w:val="18"/>
          <w:szCs w:val="18"/>
        </w:rPr>
      </w:pPr>
    </w:p>
    <w:p w14:paraId="210A49C2" w14:textId="2F03D459" w:rsidR="00E367C2" w:rsidRPr="00E367C2" w:rsidRDefault="00E367C2" w:rsidP="00E65A88">
      <w:pPr>
        <w:pStyle w:val="Pucenoir"/>
      </w:pPr>
      <w:r>
        <w:t>Bilans annuels</w:t>
      </w:r>
      <w:r w:rsidRPr="51949EE5">
        <w:rPr>
          <w:rFonts w:ascii="Calibri" w:hAnsi="Calibri" w:cs="Calibri"/>
        </w:rPr>
        <w:t> </w:t>
      </w:r>
      <w:r>
        <w:t>:</w:t>
      </w:r>
    </w:p>
    <w:p w14:paraId="22BC56B8" w14:textId="26E65C72" w:rsidR="00E367C2" w:rsidRPr="00CC50AB" w:rsidRDefault="00E367C2" w:rsidP="790EA22B">
      <w:pPr>
        <w:tabs>
          <w:tab w:val="left" w:pos="720"/>
        </w:tabs>
        <w:ind w:left="708"/>
        <w:jc w:val="both"/>
        <w:rPr>
          <w:rFonts w:ascii="Marianne Light" w:hAnsi="Marianne Light" w:cstheme="minorBidi"/>
          <w:b/>
          <w:bCs/>
          <w:sz w:val="18"/>
          <w:szCs w:val="18"/>
        </w:rPr>
      </w:pPr>
      <w:r w:rsidRPr="790EA22B">
        <w:rPr>
          <w:rFonts w:ascii="Marianne Light" w:hAnsi="Marianne Light" w:cstheme="minorBidi"/>
          <w:sz w:val="18"/>
          <w:szCs w:val="18"/>
        </w:rPr>
        <w:t xml:space="preserve">Le maître d'ouvrage s'engage à </w:t>
      </w:r>
      <w:r w:rsidR="0086747E" w:rsidRPr="790EA22B">
        <w:rPr>
          <w:rFonts w:ascii="Marianne Light" w:hAnsi="Marianne Light" w:cstheme="minorBidi"/>
          <w:sz w:val="18"/>
          <w:szCs w:val="18"/>
        </w:rPr>
        <w:t xml:space="preserve">tenir à disposition de </w:t>
      </w:r>
      <w:r w:rsidRPr="790EA22B">
        <w:rPr>
          <w:rFonts w:ascii="Marianne Light" w:hAnsi="Marianne Light" w:cstheme="minorBidi"/>
          <w:sz w:val="18"/>
          <w:szCs w:val="18"/>
        </w:rPr>
        <w:t>l'ADEME</w:t>
      </w:r>
      <w:r w:rsidR="0086747E" w:rsidRPr="790EA22B">
        <w:rPr>
          <w:rFonts w:ascii="Marianne Light" w:hAnsi="Marianne Light" w:cstheme="minorBidi"/>
          <w:sz w:val="18"/>
          <w:szCs w:val="18"/>
        </w:rPr>
        <w:t>, sur simple demande,</w:t>
      </w:r>
      <w:r w:rsidRPr="790EA22B">
        <w:rPr>
          <w:rFonts w:ascii="Marianne Light" w:hAnsi="Marianne Light" w:cstheme="minorBidi"/>
          <w:sz w:val="18"/>
          <w:szCs w:val="18"/>
        </w:rPr>
        <w:t xml:space="preserve"> jusqu’à 3 ans après le versement du solde, un</w:t>
      </w:r>
      <w:r w:rsidRPr="790EA22B">
        <w:rPr>
          <w:rFonts w:ascii="Marianne Light" w:hAnsi="Marianne Light" w:cstheme="minorBidi"/>
          <w:b/>
          <w:bCs/>
          <w:sz w:val="18"/>
          <w:szCs w:val="18"/>
        </w:rPr>
        <w:t xml:space="preserve"> </w:t>
      </w:r>
      <w:r w:rsidRPr="790EA22B">
        <w:rPr>
          <w:rFonts w:ascii="Marianne Light" w:hAnsi="Marianne Light" w:cstheme="minorBidi"/>
          <w:sz w:val="18"/>
          <w:szCs w:val="18"/>
        </w:rPr>
        <w:t xml:space="preserve">bilan annuel, sur la base du </w:t>
      </w:r>
      <w:r w:rsidRPr="790EA22B">
        <w:rPr>
          <w:rFonts w:ascii="Marianne Light" w:hAnsi="Marianne Light" w:cstheme="minorBidi"/>
          <w:b/>
          <w:bCs/>
          <w:sz w:val="18"/>
          <w:szCs w:val="18"/>
        </w:rPr>
        <w:t xml:space="preserve">fichier Excel </w:t>
      </w:r>
      <w:hyperlink r:id="rId21">
        <w:r w:rsidRPr="790EA22B">
          <w:rPr>
            <w:rStyle w:val="Lienhypertexte"/>
            <w:rFonts w:ascii="Marianne Light" w:hAnsi="Marianne Light" w:cstheme="minorBidi"/>
            <w:b/>
            <w:bCs/>
            <w:sz w:val="18"/>
            <w:szCs w:val="18"/>
          </w:rPr>
          <w:t>«</w:t>
        </w:r>
        <w:r w:rsidRPr="790EA22B">
          <w:rPr>
            <w:rStyle w:val="Lienhypertexte"/>
            <w:rFonts w:cs="Calibri"/>
            <w:b/>
            <w:bCs/>
            <w:sz w:val="18"/>
            <w:szCs w:val="18"/>
          </w:rPr>
          <w:t> </w:t>
        </w:r>
        <w:r w:rsidR="00B163D1" w:rsidRPr="790EA22B">
          <w:rPr>
            <w:rStyle w:val="Lienhypertexte"/>
            <w:rFonts w:ascii="Marianne Light" w:hAnsi="Marianne Light" w:cstheme="minorBidi"/>
            <w:b/>
            <w:bCs/>
            <w:sz w:val="18"/>
            <w:szCs w:val="18"/>
          </w:rPr>
          <w:t>Rapport-annuel-biomasse-RC</w:t>
        </w:r>
        <w:r w:rsidR="004C3ABE" w:rsidRPr="790EA22B">
          <w:rPr>
            <w:rStyle w:val="Lienhypertexte"/>
            <w:rFonts w:cs="Calibri"/>
            <w:b/>
            <w:bCs/>
            <w:sz w:val="18"/>
            <w:szCs w:val="18"/>
          </w:rPr>
          <w:t> </w:t>
        </w:r>
        <w:r w:rsidR="004C3ABE" w:rsidRPr="790EA22B">
          <w:rPr>
            <w:rStyle w:val="Lienhypertexte"/>
            <w:rFonts w:ascii="Marianne Light" w:hAnsi="Marianne Light" w:cs="Marianne Light"/>
            <w:b/>
            <w:bCs/>
            <w:sz w:val="18"/>
            <w:szCs w:val="18"/>
          </w:rPr>
          <w:t>»</w:t>
        </w:r>
      </w:hyperlink>
      <w:r w:rsidR="004C3ABE" w:rsidRPr="790EA22B">
        <w:rPr>
          <w:rFonts w:ascii="Marianne Light" w:hAnsi="Marianne Light" w:cstheme="minorBidi"/>
          <w:sz w:val="18"/>
          <w:szCs w:val="18"/>
        </w:rPr>
        <w:t xml:space="preserve"> </w:t>
      </w:r>
      <w:r w:rsidR="00CC50AB" w:rsidRPr="790EA22B">
        <w:rPr>
          <w:rFonts w:ascii="Marianne Light" w:eastAsiaTheme="minorEastAsia" w:hAnsi="Marianne Light" w:cstheme="minorBidi"/>
          <w:color w:val="auto"/>
          <w:sz w:val="18"/>
          <w:szCs w:val="18"/>
        </w:rPr>
        <w:t>comprend :</w:t>
      </w:r>
    </w:p>
    <w:p w14:paraId="08824D87" w14:textId="70F6CF8E" w:rsidR="00B163D1" w:rsidRDefault="00B163D1" w:rsidP="00E65A88">
      <w:pPr>
        <w:pStyle w:val="Pucenoir"/>
      </w:pPr>
      <w:r>
        <w:t>Les données de comptage</w:t>
      </w:r>
      <w:r w:rsidR="00E27E51">
        <w:rPr>
          <w:rFonts w:ascii="Calibri" w:hAnsi="Calibri" w:cs="Calibri"/>
        </w:rPr>
        <w:t> </w:t>
      </w:r>
      <w:r w:rsidR="00E27E51">
        <w:t>:</w:t>
      </w:r>
      <w:r w:rsidR="00E27E51" w:rsidRPr="00E27E51">
        <w:rPr>
          <w:color w:val="000000"/>
          <w:bdr w:val="none" w:sz="0" w:space="0" w:color="auto" w:frame="1"/>
        </w:rPr>
        <w:t xml:space="preserve"> </w:t>
      </w:r>
      <w:r w:rsidR="00E27E51">
        <w:rPr>
          <w:rStyle w:val="normaltextrun"/>
          <w:color w:val="000000"/>
          <w:bdr w:val="none" w:sz="0" w:space="0" w:color="auto" w:frame="1"/>
        </w:rPr>
        <w:t>MWh biomasse réellement produits</w:t>
      </w:r>
    </w:p>
    <w:p w14:paraId="2E579002" w14:textId="4B1BE739" w:rsidR="00E367C2" w:rsidRPr="00E367C2" w:rsidRDefault="00E367C2" w:rsidP="00E65A88">
      <w:pPr>
        <w:pStyle w:val="Pucenoir"/>
      </w:pPr>
      <w:r>
        <w:t>Un volet</w:t>
      </w:r>
      <w:r w:rsidR="00B163D1">
        <w:t xml:space="preserve"> de</w:t>
      </w:r>
      <w:r>
        <w:t xml:space="preserve"> données d’exploitation</w:t>
      </w:r>
    </w:p>
    <w:p w14:paraId="703C7B49" w14:textId="77777777" w:rsidR="00E367C2" w:rsidRPr="00E367C2" w:rsidRDefault="00E367C2" w:rsidP="00E65A88">
      <w:pPr>
        <w:pStyle w:val="Pucenoir"/>
      </w:pPr>
      <w:r>
        <w:t>Un volet approvisionnement</w:t>
      </w:r>
    </w:p>
    <w:p w14:paraId="5B528233" w14:textId="77777777" w:rsidR="00E367C2" w:rsidRPr="00C27487" w:rsidRDefault="00E367C2" w:rsidP="00E65A88">
      <w:pPr>
        <w:pStyle w:val="Pucenoir"/>
      </w:pPr>
      <w:r w:rsidRPr="00C27487">
        <w:t xml:space="preserve">Et auquel seront joints les éventuels </w:t>
      </w:r>
      <w:r w:rsidRPr="00C27487">
        <w:rPr>
          <w:b/>
          <w:bCs/>
        </w:rPr>
        <w:t>rapports d’émissions de polluants</w:t>
      </w:r>
      <w:r w:rsidRPr="00C27487">
        <w:t xml:space="preserve"> réalisés dans le cadre de la réglementation ICPE </w:t>
      </w:r>
    </w:p>
    <w:p w14:paraId="4D6B54D8" w14:textId="77777777" w:rsidR="0086747E" w:rsidRDefault="0086747E">
      <w:pPr>
        <w:spacing w:after="200" w:line="276" w:lineRule="auto"/>
        <w:rPr>
          <w:rFonts w:ascii="Marianne" w:eastAsiaTheme="majorEastAsia" w:hAnsi="Marianne" w:cstheme="majorBidi"/>
          <w:color w:val="000000" w:themeColor="text1"/>
          <w:kern w:val="0"/>
          <w:sz w:val="32"/>
          <w:szCs w:val="32"/>
          <w:lang w:eastAsia="en-US"/>
          <w14:ligatures w14:val="none"/>
          <w14:cntxtAlts w14:val="0"/>
        </w:rPr>
      </w:pPr>
      <w:bookmarkStart w:id="342" w:name="_Toc32326944"/>
      <w:bookmarkStart w:id="343" w:name="_Toc32396393"/>
      <w:bookmarkStart w:id="344" w:name="_Toc53494427"/>
      <w:bookmarkStart w:id="345" w:name="_Toc53494652"/>
      <w:bookmarkStart w:id="346" w:name="_Toc53494759"/>
      <w:bookmarkStart w:id="347" w:name="_Toc53494863"/>
      <w:bookmarkStart w:id="348" w:name="_Toc53495323"/>
      <w:bookmarkStart w:id="349" w:name="_Toc53498115"/>
      <w:bookmarkStart w:id="350" w:name="_Toc54106978"/>
      <w:bookmarkStart w:id="351" w:name="_Toc57966751"/>
      <w:bookmarkStart w:id="352" w:name="_Toc59009041"/>
      <w:bookmarkStart w:id="353" w:name="_Toc59010029"/>
      <w:bookmarkStart w:id="354" w:name="_Toc85723981"/>
      <w:r>
        <w:br w:type="page"/>
      </w:r>
    </w:p>
    <w:p w14:paraId="16733CA4" w14:textId="1E26B145" w:rsidR="00E52381" w:rsidRPr="00472140" w:rsidRDefault="00E52381" w:rsidP="008E6529">
      <w:pPr>
        <w:pStyle w:val="TITREsansnumroation"/>
      </w:pPr>
      <w:bookmarkStart w:id="355" w:name="_Toc86919179"/>
      <w:bookmarkStart w:id="356" w:name="_Toc122344837"/>
      <w:bookmarkStart w:id="357" w:name="_Toc122345005"/>
      <w:bookmarkStart w:id="358" w:name="_Toc186114454"/>
      <w:r w:rsidRPr="00472140">
        <w:lastRenderedPageBreak/>
        <w:t>Annexe 1 / Exigences applicables aux fournisseurs des installations subventionnées par le fonds chaleur</w:t>
      </w:r>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14:paraId="5DEA20EA" w14:textId="77777777" w:rsidR="00E52381" w:rsidRPr="00756311" w:rsidRDefault="00E52381" w:rsidP="00E52381">
      <w:pPr>
        <w:rPr>
          <w:rFonts w:ascii="Marianne Light" w:hAnsi="Marianne Light"/>
          <w:b/>
          <w:sz w:val="18"/>
          <w:szCs w:val="18"/>
        </w:rPr>
      </w:pPr>
      <w:r w:rsidRPr="00756311">
        <w:rPr>
          <w:rFonts w:ascii="Marianne Light" w:hAnsi="Marianne Light"/>
          <w:b/>
          <w:sz w:val="18"/>
          <w:szCs w:val="18"/>
        </w:rPr>
        <w:t xml:space="preserve">Responsabilité des installations subventionnées dans le cadre du Fonds chaleur et de leurs fournisseurs </w:t>
      </w:r>
    </w:p>
    <w:p w14:paraId="79FD99D4" w14:textId="48F49254" w:rsidR="00E52381" w:rsidRPr="00756311" w:rsidRDefault="00E52381" w:rsidP="00E52381">
      <w:pPr>
        <w:jc w:val="both"/>
        <w:rPr>
          <w:rFonts w:ascii="Marianne Light" w:hAnsi="Marianne Light"/>
          <w:sz w:val="18"/>
          <w:szCs w:val="18"/>
        </w:rPr>
      </w:pPr>
      <w:r w:rsidRPr="00756311">
        <w:rPr>
          <w:rFonts w:ascii="Marianne Light" w:hAnsi="Marianne Light"/>
          <w:sz w:val="18"/>
          <w:szCs w:val="18"/>
        </w:rPr>
        <w:t xml:space="preserve">Les exploitants d’installations de combustion financées dans le cadre du Fonds chaleur sont engagés à </w:t>
      </w:r>
      <w:r w:rsidR="004F5091">
        <w:rPr>
          <w:rFonts w:ascii="Marianne Light" w:hAnsi="Marianne Light"/>
          <w:sz w:val="18"/>
          <w:szCs w:val="18"/>
        </w:rPr>
        <w:t>tenir à disposition</w:t>
      </w:r>
      <w:r w:rsidRPr="00756311">
        <w:rPr>
          <w:rFonts w:ascii="Marianne Light" w:hAnsi="Marianne Light"/>
          <w:sz w:val="18"/>
          <w:szCs w:val="18"/>
        </w:rPr>
        <w:t xml:space="preserve"> </w:t>
      </w:r>
      <w:r w:rsidR="004F5091">
        <w:rPr>
          <w:rFonts w:ascii="Marianne Light" w:hAnsi="Marianne Light"/>
          <w:sz w:val="18"/>
          <w:szCs w:val="18"/>
        </w:rPr>
        <w:t>de</w:t>
      </w:r>
      <w:r w:rsidRPr="00756311">
        <w:rPr>
          <w:rFonts w:ascii="Marianne Light" w:hAnsi="Marianne Light"/>
          <w:sz w:val="18"/>
          <w:szCs w:val="18"/>
        </w:rPr>
        <w:t xml:space="preserve"> l’ADEME, pendant dix ans, un rapport annuel démontrant la conformité de l’approvisionnement effectif au plan d’approvisionnement initial. Une synthèse des consommations biomasse doit être établie en distinguant les produits selon les référentiels en vigueur. Pour les combustibles bois, les différentes catégories et sous-catégories sont décrites dans les </w:t>
      </w:r>
      <w:r w:rsidRPr="00756311">
        <w:rPr>
          <w:rFonts w:ascii="Marianne Light" w:hAnsi="Marianne Light"/>
          <w:i/>
          <w:sz w:val="18"/>
          <w:szCs w:val="18"/>
        </w:rPr>
        <w:t>Référentiels Combustibles Bois Énergie de l’ADEME, Définition et Exigences</w:t>
      </w:r>
      <w:r w:rsidRPr="00756311">
        <w:rPr>
          <w:rStyle w:val="Appelnotedebasdep"/>
          <w:rFonts w:ascii="Marianne Light" w:hAnsi="Marianne Light"/>
          <w:i/>
          <w:sz w:val="18"/>
          <w:szCs w:val="18"/>
        </w:rPr>
        <w:footnoteReference w:id="8"/>
      </w:r>
      <w:r w:rsidRPr="00756311">
        <w:rPr>
          <w:rFonts w:ascii="Marianne Light" w:hAnsi="Marianne Light"/>
          <w:sz w:val="18"/>
          <w:szCs w:val="18"/>
        </w:rPr>
        <w:t xml:space="preserve"> mis à jour en septembre 2017. </w:t>
      </w:r>
    </w:p>
    <w:p w14:paraId="49528089" w14:textId="77777777" w:rsidR="00E52381" w:rsidRPr="00756311" w:rsidRDefault="00E52381" w:rsidP="00E52381">
      <w:pPr>
        <w:spacing w:after="0"/>
        <w:jc w:val="both"/>
        <w:rPr>
          <w:rFonts w:ascii="Marianne Light" w:hAnsi="Marianne Light"/>
          <w:sz w:val="18"/>
          <w:szCs w:val="18"/>
        </w:rPr>
      </w:pPr>
      <w:r w:rsidRPr="00756311">
        <w:rPr>
          <w:rFonts w:ascii="Marianne Light" w:hAnsi="Marianne Light"/>
          <w:b/>
          <w:sz w:val="18"/>
          <w:szCs w:val="18"/>
        </w:rPr>
        <w:t xml:space="preserve">CATEGORIE 1 – Plaquettes forestières et assimilées </w:t>
      </w:r>
      <w:r w:rsidRPr="00756311">
        <w:rPr>
          <w:rFonts w:ascii="Marianne Light" w:hAnsi="Marianne Light"/>
          <w:sz w:val="18"/>
          <w:szCs w:val="18"/>
        </w:rPr>
        <w:t>sous l’appellation Référentiel 2017-1- PFA</w:t>
      </w:r>
    </w:p>
    <w:p w14:paraId="7D19E221" w14:textId="77777777" w:rsidR="00E52381" w:rsidRPr="00756311" w:rsidRDefault="00E52381" w:rsidP="00E65A88">
      <w:pPr>
        <w:spacing w:after="60"/>
        <w:jc w:val="both"/>
        <w:rPr>
          <w:rFonts w:ascii="Marianne Light" w:hAnsi="Marianne Light"/>
          <w:sz w:val="18"/>
          <w:szCs w:val="18"/>
        </w:rPr>
      </w:pPr>
      <w:r w:rsidRPr="00756311">
        <w:rPr>
          <w:rFonts w:ascii="Marianne Light" w:hAnsi="Marianne Light"/>
          <w:sz w:val="18"/>
          <w:szCs w:val="18"/>
        </w:rPr>
        <w:t>Bois issu de forêt, et par extension de haies, bosquets et arbres d’alignement, obtenue notamment sous forme de plaquettes forestières</w:t>
      </w:r>
      <w:r w:rsidRPr="00756311">
        <w:rPr>
          <w:rFonts w:cs="Calibri"/>
          <w:sz w:val="18"/>
          <w:szCs w:val="18"/>
        </w:rPr>
        <w:t> </w:t>
      </w:r>
      <w:r w:rsidRPr="00756311">
        <w:rPr>
          <w:rFonts w:ascii="Marianne Light" w:hAnsi="Marianne Light"/>
          <w:sz w:val="18"/>
          <w:szCs w:val="18"/>
        </w:rPr>
        <w:t>; Cette cat</w:t>
      </w:r>
      <w:r w:rsidRPr="00756311">
        <w:rPr>
          <w:rFonts w:ascii="Marianne Light" w:hAnsi="Marianne Light" w:cs="Marianne Light"/>
          <w:sz w:val="18"/>
          <w:szCs w:val="18"/>
        </w:rPr>
        <w:t>é</w:t>
      </w:r>
      <w:r w:rsidRPr="00756311">
        <w:rPr>
          <w:rFonts w:ascii="Marianne Light" w:hAnsi="Marianne Light"/>
          <w:sz w:val="18"/>
          <w:szCs w:val="18"/>
        </w:rPr>
        <w:t>gorie est subdivis</w:t>
      </w:r>
      <w:r w:rsidRPr="00756311">
        <w:rPr>
          <w:rFonts w:ascii="Marianne Light" w:hAnsi="Marianne Light" w:cs="Marianne Light"/>
          <w:sz w:val="18"/>
          <w:szCs w:val="18"/>
        </w:rPr>
        <w:t>é</w:t>
      </w:r>
      <w:r w:rsidRPr="00756311">
        <w:rPr>
          <w:rFonts w:ascii="Marianne Light" w:hAnsi="Marianne Light"/>
          <w:sz w:val="18"/>
          <w:szCs w:val="18"/>
        </w:rPr>
        <w:t>e en 3 sous-cat</w:t>
      </w:r>
      <w:r w:rsidRPr="00756311">
        <w:rPr>
          <w:rFonts w:ascii="Marianne Light" w:hAnsi="Marianne Light" w:cs="Marianne Light"/>
          <w:sz w:val="18"/>
          <w:szCs w:val="18"/>
        </w:rPr>
        <w:t>é</w:t>
      </w:r>
      <w:r w:rsidRPr="00756311">
        <w:rPr>
          <w:rFonts w:ascii="Marianne Light" w:hAnsi="Marianne Light"/>
          <w:sz w:val="18"/>
          <w:szCs w:val="18"/>
        </w:rPr>
        <w:t>gories</w:t>
      </w:r>
      <w:r w:rsidRPr="00756311">
        <w:rPr>
          <w:rFonts w:cs="Calibri"/>
          <w:sz w:val="18"/>
          <w:szCs w:val="18"/>
        </w:rPr>
        <w:t> </w:t>
      </w:r>
      <w:r w:rsidRPr="00756311">
        <w:rPr>
          <w:rFonts w:ascii="Marianne Light" w:hAnsi="Marianne Light"/>
          <w:sz w:val="18"/>
          <w:szCs w:val="18"/>
        </w:rPr>
        <w:t>:</w:t>
      </w:r>
    </w:p>
    <w:p w14:paraId="65050E70" w14:textId="77777777" w:rsidR="00E52381" w:rsidRPr="00756311" w:rsidRDefault="00E52381" w:rsidP="00E65A88">
      <w:pPr>
        <w:pStyle w:val="Pucenoir"/>
      </w:pPr>
      <w:r>
        <w:t xml:space="preserve">1A – Les plaquettes forestières, sensu </w:t>
      </w:r>
      <w:proofErr w:type="gramStart"/>
      <w:r>
        <w:t>stricto,.</w:t>
      </w:r>
      <w:proofErr w:type="gramEnd"/>
    </w:p>
    <w:p w14:paraId="0E07C1AC" w14:textId="77777777" w:rsidR="00E52381" w:rsidRPr="00756311" w:rsidRDefault="00E52381" w:rsidP="00E65A88">
      <w:pPr>
        <w:pStyle w:val="Pucenoir"/>
      </w:pPr>
      <w:r>
        <w:t xml:space="preserve">1B – Les plaquettes bocagères ou agroforestières, </w:t>
      </w:r>
    </w:p>
    <w:p w14:paraId="5A9D94F0" w14:textId="77777777" w:rsidR="00E52381" w:rsidRPr="00756311" w:rsidRDefault="00E52381" w:rsidP="00E65A88">
      <w:pPr>
        <w:pStyle w:val="Pucenoir"/>
      </w:pPr>
      <w:r>
        <w:t>1C – Les plaquettes paysagères ligneuses (résiduelles)</w:t>
      </w:r>
      <w:r w:rsidRPr="51949EE5">
        <w:rPr>
          <w:rFonts w:ascii="Calibri" w:hAnsi="Calibri" w:cs="Calibri"/>
        </w:rPr>
        <w:t> </w:t>
      </w:r>
      <w:r>
        <w:t xml:space="preserve"> </w:t>
      </w:r>
    </w:p>
    <w:p w14:paraId="222086FA" w14:textId="77777777" w:rsidR="00E52381" w:rsidRPr="00756311" w:rsidRDefault="00E52381" w:rsidP="00E52381">
      <w:pPr>
        <w:spacing w:after="0"/>
        <w:jc w:val="both"/>
        <w:rPr>
          <w:rFonts w:ascii="Marianne Light" w:hAnsi="Marianne Light"/>
          <w:sz w:val="18"/>
          <w:szCs w:val="18"/>
        </w:rPr>
      </w:pPr>
      <w:r w:rsidRPr="00756311">
        <w:rPr>
          <w:rFonts w:ascii="Marianne Light" w:hAnsi="Marianne Light"/>
          <w:b/>
          <w:sz w:val="18"/>
          <w:szCs w:val="18"/>
        </w:rPr>
        <w:t>CATEGORIE 2 – Connexes et sous-produits de l’industrie de première de transformation du bois</w:t>
      </w:r>
      <w:r w:rsidRPr="00756311">
        <w:rPr>
          <w:rFonts w:cs="Calibri"/>
          <w:sz w:val="18"/>
          <w:szCs w:val="18"/>
        </w:rPr>
        <w:t> </w:t>
      </w:r>
      <w:r w:rsidRPr="00756311">
        <w:rPr>
          <w:rFonts w:ascii="Marianne Light" w:hAnsi="Marianne Light"/>
          <w:sz w:val="18"/>
          <w:szCs w:val="18"/>
        </w:rPr>
        <w:t>sous l</w:t>
      </w:r>
      <w:r w:rsidRPr="00756311">
        <w:rPr>
          <w:rFonts w:ascii="Marianne Light" w:hAnsi="Marianne Light" w:cs="Marianne Light"/>
          <w:sz w:val="18"/>
          <w:szCs w:val="18"/>
        </w:rPr>
        <w:t>’</w:t>
      </w:r>
      <w:r w:rsidRPr="00756311">
        <w:rPr>
          <w:rFonts w:ascii="Marianne Light" w:hAnsi="Marianne Light"/>
          <w:sz w:val="18"/>
          <w:szCs w:val="18"/>
        </w:rPr>
        <w:t>appellation R</w:t>
      </w:r>
      <w:r w:rsidRPr="00756311">
        <w:rPr>
          <w:rFonts w:ascii="Marianne Light" w:hAnsi="Marianne Light" w:cs="Marianne Light"/>
          <w:sz w:val="18"/>
          <w:szCs w:val="18"/>
        </w:rPr>
        <w:t>é</w:t>
      </w:r>
      <w:r w:rsidRPr="00756311">
        <w:rPr>
          <w:rFonts w:ascii="Marianne Light" w:hAnsi="Marianne Light"/>
          <w:sz w:val="18"/>
          <w:szCs w:val="18"/>
        </w:rPr>
        <w:t>f</w:t>
      </w:r>
      <w:r w:rsidRPr="00756311">
        <w:rPr>
          <w:rFonts w:ascii="Marianne Light" w:hAnsi="Marianne Light" w:cs="Marianne Light"/>
          <w:sz w:val="18"/>
          <w:szCs w:val="18"/>
        </w:rPr>
        <w:t>é</w:t>
      </w:r>
      <w:r w:rsidRPr="00756311">
        <w:rPr>
          <w:rFonts w:ascii="Marianne Light" w:hAnsi="Marianne Light"/>
          <w:sz w:val="18"/>
          <w:szCs w:val="18"/>
        </w:rPr>
        <w:t>rentiel 2017-2- CIB</w:t>
      </w:r>
    </w:p>
    <w:p w14:paraId="54E6E8EE" w14:textId="77777777" w:rsidR="00E52381" w:rsidRPr="00756311" w:rsidRDefault="00E52381" w:rsidP="00E65A88">
      <w:pPr>
        <w:spacing w:after="60"/>
        <w:jc w:val="both"/>
        <w:rPr>
          <w:rFonts w:ascii="Marianne Light" w:hAnsi="Marianne Light"/>
          <w:sz w:val="18"/>
          <w:szCs w:val="18"/>
        </w:rPr>
      </w:pPr>
      <w:r w:rsidRPr="00756311">
        <w:rPr>
          <w:rFonts w:ascii="Marianne Light" w:hAnsi="Marianne Light"/>
          <w:sz w:val="18"/>
          <w:szCs w:val="18"/>
        </w:rPr>
        <w:t>Ecorces, dosses</w:t>
      </w:r>
      <w:r w:rsidRPr="00756311">
        <w:rPr>
          <w:rFonts w:ascii="Marianne Light" w:hAnsi="Marianne Light"/>
          <w:sz w:val="18"/>
          <w:szCs w:val="18"/>
          <w:vertAlign w:val="superscript"/>
        </w:rPr>
        <w:t>@</w:t>
      </w:r>
      <w:r w:rsidRPr="00756311">
        <w:rPr>
          <w:rFonts w:ascii="Marianne Light" w:hAnsi="Marianne Light"/>
          <w:sz w:val="18"/>
          <w:szCs w:val="18"/>
        </w:rPr>
        <w:t xml:space="preserve">, </w:t>
      </w:r>
      <w:proofErr w:type="spellStart"/>
      <w:r w:rsidRPr="00756311">
        <w:rPr>
          <w:rFonts w:ascii="Marianne Light" w:hAnsi="Marianne Light"/>
          <w:sz w:val="18"/>
          <w:szCs w:val="18"/>
        </w:rPr>
        <w:t>délignures</w:t>
      </w:r>
      <w:proofErr w:type="spellEnd"/>
      <w:r w:rsidRPr="00756311">
        <w:rPr>
          <w:rFonts w:ascii="Marianne Light" w:hAnsi="Marianne Light"/>
          <w:sz w:val="18"/>
          <w:szCs w:val="18"/>
        </w:rPr>
        <w:t>, plaquettes non forestières, sciures…</w:t>
      </w:r>
      <w:r w:rsidRPr="00756311">
        <w:rPr>
          <w:rFonts w:cs="Calibri"/>
          <w:sz w:val="18"/>
          <w:szCs w:val="18"/>
        </w:rPr>
        <w:t> </w:t>
      </w:r>
      <w:r w:rsidRPr="00756311">
        <w:rPr>
          <w:rFonts w:ascii="Marianne Light" w:hAnsi="Marianne Light"/>
          <w:sz w:val="18"/>
          <w:szCs w:val="18"/>
        </w:rPr>
        <w:t>; Cette cat</w:t>
      </w:r>
      <w:r w:rsidRPr="00756311">
        <w:rPr>
          <w:rFonts w:ascii="Marianne Light" w:hAnsi="Marianne Light" w:cs="Marianne Light"/>
          <w:sz w:val="18"/>
          <w:szCs w:val="18"/>
        </w:rPr>
        <w:t>é</w:t>
      </w:r>
      <w:r w:rsidRPr="00756311">
        <w:rPr>
          <w:rFonts w:ascii="Marianne Light" w:hAnsi="Marianne Light"/>
          <w:sz w:val="18"/>
          <w:szCs w:val="18"/>
        </w:rPr>
        <w:t>gorie est subdivis</w:t>
      </w:r>
      <w:r w:rsidRPr="00756311">
        <w:rPr>
          <w:rFonts w:ascii="Marianne Light" w:hAnsi="Marianne Light" w:cs="Marianne Light"/>
          <w:sz w:val="18"/>
          <w:szCs w:val="18"/>
        </w:rPr>
        <w:t>é</w:t>
      </w:r>
      <w:r w:rsidRPr="00756311">
        <w:rPr>
          <w:rFonts w:ascii="Marianne Light" w:hAnsi="Marianne Light"/>
          <w:sz w:val="18"/>
          <w:szCs w:val="18"/>
        </w:rPr>
        <w:t>e en 2 sous-catégories</w:t>
      </w:r>
      <w:r w:rsidRPr="00756311">
        <w:rPr>
          <w:rFonts w:cs="Calibri"/>
          <w:sz w:val="18"/>
          <w:szCs w:val="18"/>
        </w:rPr>
        <w:t> </w:t>
      </w:r>
      <w:r w:rsidRPr="00756311">
        <w:rPr>
          <w:rFonts w:ascii="Marianne Light" w:hAnsi="Marianne Light"/>
          <w:sz w:val="18"/>
          <w:szCs w:val="18"/>
        </w:rPr>
        <w:t>:</w:t>
      </w:r>
    </w:p>
    <w:p w14:paraId="3982D092" w14:textId="77777777" w:rsidR="00E52381" w:rsidRPr="00756311" w:rsidRDefault="00E52381" w:rsidP="00E65A88">
      <w:pPr>
        <w:pStyle w:val="Pucenoir"/>
      </w:pPr>
      <w:r>
        <w:t>2A – Les écorces</w:t>
      </w:r>
      <w:r w:rsidRPr="51949EE5">
        <w:rPr>
          <w:rFonts w:ascii="Calibri" w:hAnsi="Calibri" w:cs="Calibri"/>
        </w:rPr>
        <w:t> </w:t>
      </w:r>
    </w:p>
    <w:p w14:paraId="6A885045" w14:textId="77777777" w:rsidR="00E52381" w:rsidRPr="00756311" w:rsidRDefault="00E52381" w:rsidP="00E65A88">
      <w:pPr>
        <w:pStyle w:val="Pucenoir"/>
      </w:pPr>
      <w:r>
        <w:t>2B – Les plaquettes de PCS</w:t>
      </w:r>
      <w:r w:rsidRPr="51949EE5">
        <w:rPr>
          <w:vertAlign w:val="superscript"/>
        </w:rPr>
        <w:t>@</w:t>
      </w:r>
      <w:r>
        <w:t xml:space="preserve"> (produits connexes de scierie) et assimilés</w:t>
      </w:r>
      <w:r w:rsidRPr="51949EE5">
        <w:rPr>
          <w:rFonts w:ascii="Calibri" w:hAnsi="Calibri" w:cs="Calibri"/>
        </w:rPr>
        <w:t> </w:t>
      </w:r>
    </w:p>
    <w:p w14:paraId="60CC3CA9" w14:textId="77777777" w:rsidR="00E52381" w:rsidRPr="00756311" w:rsidRDefault="00E52381" w:rsidP="00E52381">
      <w:pPr>
        <w:spacing w:after="0"/>
        <w:jc w:val="both"/>
        <w:rPr>
          <w:rFonts w:ascii="Marianne Light" w:hAnsi="Marianne Light"/>
          <w:sz w:val="18"/>
          <w:szCs w:val="18"/>
        </w:rPr>
      </w:pPr>
      <w:r w:rsidRPr="00756311">
        <w:rPr>
          <w:rFonts w:ascii="Marianne Light" w:hAnsi="Marianne Light"/>
          <w:b/>
          <w:sz w:val="18"/>
          <w:szCs w:val="18"/>
        </w:rPr>
        <w:t>CATEGORIE 3 – Bois fin de vie et bois déchets</w:t>
      </w:r>
      <w:r w:rsidRPr="00756311">
        <w:rPr>
          <w:rFonts w:cs="Calibri"/>
          <w:b/>
          <w:sz w:val="18"/>
          <w:szCs w:val="18"/>
        </w:rPr>
        <w:t> </w:t>
      </w:r>
      <w:r w:rsidRPr="00756311">
        <w:rPr>
          <w:rFonts w:ascii="Marianne Light" w:hAnsi="Marianne Light"/>
          <w:sz w:val="18"/>
          <w:szCs w:val="18"/>
        </w:rPr>
        <w:t>sous l’appellation</w:t>
      </w:r>
      <w:r w:rsidRPr="00756311">
        <w:rPr>
          <w:rFonts w:ascii="Marianne Light" w:hAnsi="Marianne Light"/>
          <w:b/>
          <w:sz w:val="18"/>
          <w:szCs w:val="18"/>
        </w:rPr>
        <w:t xml:space="preserve"> </w:t>
      </w:r>
      <w:r w:rsidRPr="00756311">
        <w:rPr>
          <w:rFonts w:ascii="Marianne Light" w:hAnsi="Marianne Light"/>
          <w:sz w:val="18"/>
          <w:szCs w:val="18"/>
        </w:rPr>
        <w:t xml:space="preserve">Référentiel 2017-3 – BFVBD. </w:t>
      </w:r>
    </w:p>
    <w:p w14:paraId="16400899" w14:textId="77777777" w:rsidR="00E52381" w:rsidRPr="00756311" w:rsidRDefault="00E52381" w:rsidP="00E65A88">
      <w:pPr>
        <w:spacing w:after="60"/>
        <w:jc w:val="both"/>
        <w:rPr>
          <w:rFonts w:ascii="Marianne Light" w:hAnsi="Marianne Light"/>
          <w:sz w:val="18"/>
          <w:szCs w:val="18"/>
        </w:rPr>
      </w:pPr>
      <w:r w:rsidRPr="00756311">
        <w:rPr>
          <w:rFonts w:ascii="Marianne Light" w:hAnsi="Marianne Light"/>
          <w:sz w:val="18"/>
          <w:szCs w:val="18"/>
        </w:rPr>
        <w:t>Cette catégorie est subdivisée en 4 sous-catégories</w:t>
      </w:r>
      <w:r w:rsidRPr="00756311">
        <w:rPr>
          <w:rFonts w:cs="Calibri"/>
          <w:sz w:val="18"/>
          <w:szCs w:val="18"/>
        </w:rPr>
        <w:t> </w:t>
      </w:r>
      <w:r w:rsidRPr="00756311">
        <w:rPr>
          <w:rFonts w:ascii="Marianne Light" w:hAnsi="Marianne Light"/>
          <w:sz w:val="18"/>
          <w:szCs w:val="18"/>
        </w:rPr>
        <w:t>:</w:t>
      </w:r>
    </w:p>
    <w:p w14:paraId="319689F5" w14:textId="77777777" w:rsidR="00E52381" w:rsidRPr="00756311" w:rsidRDefault="00E52381" w:rsidP="00E65A88">
      <w:pPr>
        <w:pStyle w:val="Pucenoir"/>
      </w:pPr>
      <w:r>
        <w:t>3A – Les bois fin de vie utilisables selon la rubrique règlementaire 2910-A des ICPE</w:t>
      </w:r>
      <w:r w:rsidRPr="51949EE5">
        <w:rPr>
          <w:rFonts w:ascii="Calibri" w:hAnsi="Calibri" w:cs="Calibri"/>
        </w:rPr>
        <w:t> </w:t>
      </w:r>
      <w:r>
        <w:t>: bois d</w:t>
      </w:r>
      <w:r w:rsidRPr="51949EE5">
        <w:rPr>
          <w:rFonts w:cs="Marianne Light"/>
        </w:rPr>
        <w:t>’</w:t>
      </w:r>
      <w:r>
        <w:t>emballage en fin de vie ayant fait l</w:t>
      </w:r>
      <w:r w:rsidRPr="51949EE5">
        <w:rPr>
          <w:rFonts w:cs="Marianne Light"/>
        </w:rPr>
        <w:t>’</w:t>
      </w:r>
      <w:r>
        <w:t>objet d</w:t>
      </w:r>
      <w:r w:rsidRPr="51949EE5">
        <w:rPr>
          <w:rFonts w:cs="Marianne Light"/>
        </w:rPr>
        <w:t>’</w:t>
      </w:r>
      <w:r>
        <w:t>une sortie de statut de d</w:t>
      </w:r>
      <w:r w:rsidRPr="51949EE5">
        <w:rPr>
          <w:rFonts w:cs="Marianne Light"/>
        </w:rPr>
        <w:t>é</w:t>
      </w:r>
      <w:r>
        <w:t>chets (SSD).</w:t>
      </w:r>
    </w:p>
    <w:p w14:paraId="77375491" w14:textId="77777777" w:rsidR="00E52381" w:rsidRPr="00756311" w:rsidRDefault="00E52381" w:rsidP="00E65A88">
      <w:pPr>
        <w:pStyle w:val="Pucenoir"/>
      </w:pPr>
      <w:r>
        <w:t>3B – Les bois fin de vie utilisables selon la rubrique règlementaire 2910-B des ICPE</w:t>
      </w:r>
      <w:r w:rsidRPr="51949EE5">
        <w:rPr>
          <w:rFonts w:ascii="Calibri" w:hAnsi="Calibri" w:cs="Calibri"/>
        </w:rPr>
        <w:t> </w:t>
      </w:r>
      <w:r>
        <w:t xml:space="preserve"> </w:t>
      </w:r>
    </w:p>
    <w:p w14:paraId="20B43357" w14:textId="77777777" w:rsidR="00E52381" w:rsidRPr="00756311" w:rsidRDefault="00E52381" w:rsidP="00E65A88">
      <w:pPr>
        <w:pStyle w:val="Pucenoir"/>
      </w:pPr>
      <w:r>
        <w:t xml:space="preserve">3C – Les déchets de bois non dangereux à traiter selon la rubrique règlementaire 2771 des ICPE </w:t>
      </w:r>
    </w:p>
    <w:p w14:paraId="3C226367" w14:textId="77777777" w:rsidR="00E52381" w:rsidRPr="00756311" w:rsidRDefault="00E52381" w:rsidP="00E65A88">
      <w:pPr>
        <w:pStyle w:val="Pucenoir"/>
      </w:pPr>
      <w:r>
        <w:t xml:space="preserve">3D – Les déchets de bois classés dangereux à traiter selon la rubrique 2770 des ICPE </w:t>
      </w:r>
    </w:p>
    <w:p w14:paraId="1CA368A9" w14:textId="77777777" w:rsidR="00E52381" w:rsidRPr="00756311" w:rsidRDefault="00E52381" w:rsidP="00E52381">
      <w:pPr>
        <w:spacing w:after="0"/>
        <w:jc w:val="both"/>
        <w:rPr>
          <w:rFonts w:ascii="Marianne Light" w:hAnsi="Marianne Light"/>
          <w:sz w:val="18"/>
          <w:szCs w:val="18"/>
        </w:rPr>
      </w:pPr>
      <w:r w:rsidRPr="00756311">
        <w:rPr>
          <w:rFonts w:ascii="Marianne Light" w:hAnsi="Marianne Light"/>
          <w:b/>
          <w:sz w:val="18"/>
          <w:szCs w:val="18"/>
        </w:rPr>
        <w:t xml:space="preserve">CATEGORIE 4 – Granulés </w:t>
      </w:r>
      <w:r w:rsidRPr="00756311">
        <w:rPr>
          <w:rFonts w:ascii="Marianne Light" w:hAnsi="Marianne Light"/>
          <w:sz w:val="18"/>
          <w:szCs w:val="18"/>
        </w:rPr>
        <w:t>sous l’appellation</w:t>
      </w:r>
      <w:r w:rsidRPr="00756311">
        <w:rPr>
          <w:rFonts w:ascii="Marianne Light" w:hAnsi="Marianne Light"/>
          <w:b/>
          <w:sz w:val="18"/>
          <w:szCs w:val="18"/>
        </w:rPr>
        <w:t xml:space="preserve"> </w:t>
      </w:r>
      <w:r w:rsidRPr="00756311">
        <w:rPr>
          <w:rFonts w:ascii="Marianne Light" w:hAnsi="Marianne Light"/>
          <w:sz w:val="18"/>
          <w:szCs w:val="18"/>
        </w:rPr>
        <w:t>Référentiel 2017-4-GR</w:t>
      </w:r>
      <w:r w:rsidRPr="00756311">
        <w:rPr>
          <w:rFonts w:cs="Calibri"/>
          <w:b/>
          <w:sz w:val="18"/>
          <w:szCs w:val="18"/>
        </w:rPr>
        <w:t> </w:t>
      </w:r>
      <w:r w:rsidRPr="00756311">
        <w:rPr>
          <w:rFonts w:ascii="Marianne Light" w:hAnsi="Marianne Light"/>
          <w:b/>
          <w:sz w:val="18"/>
          <w:szCs w:val="18"/>
        </w:rPr>
        <w:t xml:space="preserve">; </w:t>
      </w:r>
      <w:r w:rsidRPr="00756311">
        <w:rPr>
          <w:rFonts w:ascii="Marianne Light" w:hAnsi="Marianne Light"/>
          <w:sz w:val="18"/>
          <w:szCs w:val="18"/>
        </w:rPr>
        <w:t>Cette catégorie est subdivisée en 3 sous-catégories</w:t>
      </w:r>
      <w:r w:rsidRPr="00756311">
        <w:rPr>
          <w:rFonts w:cs="Calibri"/>
          <w:sz w:val="18"/>
          <w:szCs w:val="18"/>
        </w:rPr>
        <w:t> </w:t>
      </w:r>
      <w:r w:rsidRPr="00756311">
        <w:rPr>
          <w:rFonts w:ascii="Marianne Light" w:hAnsi="Marianne Light"/>
          <w:sz w:val="18"/>
          <w:szCs w:val="18"/>
        </w:rPr>
        <w:t>:</w:t>
      </w:r>
    </w:p>
    <w:p w14:paraId="43F2ECC4" w14:textId="77777777" w:rsidR="00E52381" w:rsidRPr="00756311" w:rsidRDefault="00E52381" w:rsidP="00E65A88">
      <w:pPr>
        <w:pStyle w:val="Pucenoir"/>
      </w:pPr>
      <w:r>
        <w:t xml:space="preserve">4A – Les granulés de bois </w:t>
      </w:r>
    </w:p>
    <w:p w14:paraId="5971FF15" w14:textId="77777777" w:rsidR="00E52381" w:rsidRPr="00756311" w:rsidRDefault="00E52381" w:rsidP="00E65A88">
      <w:pPr>
        <w:pStyle w:val="Pucenoir"/>
      </w:pPr>
      <w:r>
        <w:t xml:space="preserve">4B – Les granulés d’origine agricole </w:t>
      </w:r>
    </w:p>
    <w:p w14:paraId="0553A758" w14:textId="77777777" w:rsidR="00E52381" w:rsidRPr="00756311" w:rsidRDefault="00E52381" w:rsidP="00E65A88">
      <w:pPr>
        <w:pStyle w:val="Pucenoir"/>
      </w:pPr>
      <w:r>
        <w:t xml:space="preserve">4C – Les granulés de bois traités thermiquement, </w:t>
      </w:r>
    </w:p>
    <w:p w14:paraId="75477EDB" w14:textId="77777777" w:rsidR="00E52381" w:rsidRPr="00756311" w:rsidRDefault="00E52381" w:rsidP="00E52381">
      <w:pPr>
        <w:jc w:val="both"/>
        <w:rPr>
          <w:rFonts w:ascii="Marianne Light" w:hAnsi="Marianne Light"/>
          <w:sz w:val="18"/>
          <w:szCs w:val="18"/>
        </w:rPr>
      </w:pPr>
    </w:p>
    <w:p w14:paraId="52DA97FC" w14:textId="77777777" w:rsidR="00E52381" w:rsidRPr="00756311" w:rsidRDefault="00E52381" w:rsidP="00E52381">
      <w:pPr>
        <w:jc w:val="both"/>
        <w:rPr>
          <w:rFonts w:ascii="Marianne Light" w:hAnsi="Marianne Light"/>
          <w:sz w:val="18"/>
          <w:szCs w:val="18"/>
        </w:rPr>
      </w:pPr>
      <w:r w:rsidRPr="00756311">
        <w:rPr>
          <w:rFonts w:ascii="Marianne Light" w:hAnsi="Marianne Light"/>
          <w:sz w:val="18"/>
          <w:szCs w:val="18"/>
        </w:rPr>
        <w:t>L’élaboration de ce rapport se base sur les informations transmises par le(s) fournisseur(s)</w:t>
      </w:r>
      <w:r w:rsidRPr="00756311">
        <w:rPr>
          <w:rFonts w:cs="Calibri"/>
          <w:sz w:val="18"/>
          <w:szCs w:val="18"/>
        </w:rPr>
        <w:t> </w:t>
      </w:r>
      <w:r w:rsidRPr="00756311">
        <w:rPr>
          <w:rFonts w:ascii="Marianne Light" w:hAnsi="Marianne Light"/>
          <w:sz w:val="18"/>
          <w:szCs w:val="18"/>
        </w:rPr>
        <w:t xml:space="preserve">: contrats, factures, bons de livraison, </w:t>
      </w:r>
      <w:r w:rsidRPr="00756311">
        <w:rPr>
          <w:rFonts w:ascii="Marianne Light" w:hAnsi="Marianne Light" w:cs="Marianne Light"/>
          <w:sz w:val="18"/>
          <w:szCs w:val="18"/>
        </w:rPr>
        <w:t>é</w:t>
      </w:r>
      <w:r w:rsidRPr="00756311">
        <w:rPr>
          <w:rFonts w:ascii="Marianne Light" w:hAnsi="Marianne Light"/>
          <w:sz w:val="18"/>
          <w:szCs w:val="18"/>
        </w:rPr>
        <w:t>tats d</w:t>
      </w:r>
      <w:r w:rsidRPr="00756311">
        <w:rPr>
          <w:rFonts w:ascii="Marianne Light" w:hAnsi="Marianne Light" w:cs="Marianne Light"/>
          <w:sz w:val="18"/>
          <w:szCs w:val="18"/>
        </w:rPr>
        <w:t>’</w:t>
      </w:r>
      <w:r w:rsidRPr="00756311">
        <w:rPr>
          <w:rFonts w:ascii="Marianne Light" w:hAnsi="Marianne Light"/>
          <w:sz w:val="18"/>
          <w:szCs w:val="18"/>
        </w:rPr>
        <w:t>approvisionnement (r</w:t>
      </w:r>
      <w:r w:rsidRPr="00756311">
        <w:rPr>
          <w:rFonts w:ascii="Marianne Light" w:hAnsi="Marianne Light" w:cs="Marianne Light"/>
          <w:sz w:val="18"/>
          <w:szCs w:val="18"/>
        </w:rPr>
        <w:t>é</w:t>
      </w:r>
      <w:r w:rsidRPr="00756311">
        <w:rPr>
          <w:rFonts w:ascii="Marianne Light" w:hAnsi="Marianne Light"/>
          <w:sz w:val="18"/>
          <w:szCs w:val="18"/>
        </w:rPr>
        <w:t>capitulatifs p</w:t>
      </w:r>
      <w:r w:rsidRPr="00756311">
        <w:rPr>
          <w:rFonts w:ascii="Marianne Light" w:hAnsi="Marianne Light" w:cs="Marianne Light"/>
          <w:sz w:val="18"/>
          <w:szCs w:val="18"/>
        </w:rPr>
        <w:t>é</w:t>
      </w:r>
      <w:r w:rsidRPr="00756311">
        <w:rPr>
          <w:rFonts w:ascii="Marianne Light" w:hAnsi="Marianne Light"/>
          <w:sz w:val="18"/>
          <w:szCs w:val="18"/>
        </w:rPr>
        <w:t xml:space="preserve">riodiques des livraisons). </w:t>
      </w:r>
    </w:p>
    <w:p w14:paraId="19D6A965" w14:textId="77777777" w:rsidR="00E52381" w:rsidRPr="00756311" w:rsidRDefault="00E52381" w:rsidP="00E52381">
      <w:pPr>
        <w:jc w:val="both"/>
        <w:rPr>
          <w:rFonts w:ascii="Marianne Light" w:hAnsi="Marianne Light"/>
          <w:i/>
          <w:sz w:val="18"/>
          <w:szCs w:val="18"/>
        </w:rPr>
      </w:pPr>
      <w:r w:rsidRPr="00756311">
        <w:rPr>
          <w:rFonts w:ascii="Marianne Light" w:hAnsi="Marianne Light"/>
          <w:i/>
          <w:sz w:val="18"/>
          <w:szCs w:val="18"/>
        </w:rPr>
        <w:t>Le guide «</w:t>
      </w:r>
      <w:r w:rsidRPr="00756311">
        <w:rPr>
          <w:rFonts w:cs="Calibri"/>
          <w:i/>
          <w:sz w:val="18"/>
          <w:szCs w:val="18"/>
        </w:rPr>
        <w:t> </w:t>
      </w:r>
      <w:r w:rsidRPr="00756311">
        <w:rPr>
          <w:rFonts w:ascii="Marianne Light" w:hAnsi="Marianne Light"/>
          <w:i/>
          <w:sz w:val="18"/>
          <w:szCs w:val="18"/>
        </w:rPr>
        <w:t>Qualit</w:t>
      </w:r>
      <w:r w:rsidRPr="00756311">
        <w:rPr>
          <w:rFonts w:ascii="Marianne Light" w:hAnsi="Marianne Light" w:cs="Marianne Light"/>
          <w:i/>
          <w:sz w:val="18"/>
          <w:szCs w:val="18"/>
        </w:rPr>
        <w:t>é</w:t>
      </w:r>
      <w:r w:rsidRPr="00756311">
        <w:rPr>
          <w:rFonts w:ascii="Marianne Light" w:hAnsi="Marianne Light"/>
          <w:i/>
          <w:sz w:val="18"/>
          <w:szCs w:val="18"/>
        </w:rPr>
        <w:t xml:space="preserve"> des approvisionnements</w:t>
      </w:r>
      <w:r w:rsidRPr="00756311">
        <w:rPr>
          <w:rFonts w:cs="Calibri"/>
          <w:i/>
          <w:sz w:val="18"/>
          <w:szCs w:val="18"/>
        </w:rPr>
        <w:t> </w:t>
      </w:r>
      <w:r w:rsidRPr="00756311">
        <w:rPr>
          <w:rFonts w:ascii="Marianne Light" w:hAnsi="Marianne Light" w:cs="Marianne Light"/>
          <w:i/>
          <w:sz w:val="18"/>
          <w:szCs w:val="18"/>
        </w:rPr>
        <w:t>»</w:t>
      </w:r>
      <w:r w:rsidRPr="00756311">
        <w:rPr>
          <w:rFonts w:ascii="Marianne Light" w:hAnsi="Marianne Light"/>
          <w:i/>
          <w:sz w:val="18"/>
          <w:szCs w:val="18"/>
        </w:rPr>
        <w:t xml:space="preserve"> disponible</w:t>
      </w:r>
      <w:r w:rsidRPr="00756311">
        <w:rPr>
          <w:rFonts w:cs="Calibri"/>
          <w:i/>
          <w:sz w:val="18"/>
          <w:szCs w:val="18"/>
        </w:rPr>
        <w:t> </w:t>
      </w:r>
      <w:r w:rsidRPr="00756311">
        <w:rPr>
          <w:rFonts w:ascii="Marianne Light" w:hAnsi="Marianne Light"/>
          <w:i/>
          <w:sz w:val="18"/>
          <w:szCs w:val="18"/>
        </w:rPr>
        <w:t>sur le site de l</w:t>
      </w:r>
      <w:r w:rsidRPr="00756311">
        <w:rPr>
          <w:rFonts w:ascii="Marianne Light" w:hAnsi="Marianne Light" w:cs="Marianne Light"/>
          <w:i/>
          <w:sz w:val="18"/>
          <w:szCs w:val="18"/>
        </w:rPr>
        <w:t>’</w:t>
      </w:r>
      <w:r w:rsidRPr="00756311">
        <w:rPr>
          <w:rFonts w:ascii="Marianne Light" w:hAnsi="Marianne Light"/>
          <w:i/>
          <w:sz w:val="18"/>
          <w:szCs w:val="18"/>
        </w:rPr>
        <w:t xml:space="preserve">ADEME permet de retrouver les </w:t>
      </w:r>
      <w:r w:rsidRPr="00756311">
        <w:rPr>
          <w:rFonts w:ascii="Marianne Light" w:hAnsi="Marianne Light" w:cs="Marianne Light"/>
          <w:i/>
          <w:sz w:val="18"/>
          <w:szCs w:val="18"/>
        </w:rPr>
        <w:t>é</w:t>
      </w:r>
      <w:r w:rsidRPr="00756311">
        <w:rPr>
          <w:rFonts w:ascii="Marianne Light" w:hAnsi="Marianne Light"/>
          <w:i/>
          <w:sz w:val="18"/>
          <w:szCs w:val="18"/>
        </w:rPr>
        <w:t>l</w:t>
      </w:r>
      <w:r w:rsidRPr="00756311">
        <w:rPr>
          <w:rFonts w:ascii="Marianne Light" w:hAnsi="Marianne Light" w:cs="Marianne Light"/>
          <w:i/>
          <w:sz w:val="18"/>
          <w:szCs w:val="18"/>
        </w:rPr>
        <w:t>é</w:t>
      </w:r>
      <w:r w:rsidRPr="00756311">
        <w:rPr>
          <w:rFonts w:ascii="Marianne Light" w:hAnsi="Marianne Light"/>
          <w:i/>
          <w:sz w:val="18"/>
          <w:szCs w:val="18"/>
        </w:rPr>
        <w:t>ments cl</w:t>
      </w:r>
      <w:r w:rsidRPr="00756311">
        <w:rPr>
          <w:rFonts w:ascii="Marianne Light" w:hAnsi="Marianne Light" w:cs="Marianne Light"/>
          <w:i/>
          <w:sz w:val="18"/>
          <w:szCs w:val="18"/>
        </w:rPr>
        <w:t>é</w:t>
      </w:r>
      <w:r w:rsidRPr="00756311">
        <w:rPr>
          <w:rFonts w:ascii="Marianne Light" w:hAnsi="Marianne Light"/>
          <w:i/>
          <w:sz w:val="18"/>
          <w:szCs w:val="18"/>
        </w:rPr>
        <w:t>s n</w:t>
      </w:r>
      <w:r w:rsidRPr="00756311">
        <w:rPr>
          <w:rFonts w:ascii="Marianne Light" w:hAnsi="Marianne Light" w:cs="Marianne Light"/>
          <w:i/>
          <w:sz w:val="18"/>
          <w:szCs w:val="18"/>
        </w:rPr>
        <w:t>é</w:t>
      </w:r>
      <w:r w:rsidRPr="00756311">
        <w:rPr>
          <w:rFonts w:ascii="Marianne Light" w:hAnsi="Marianne Light"/>
          <w:i/>
          <w:sz w:val="18"/>
          <w:szCs w:val="18"/>
        </w:rPr>
        <w:t>cessaires au suivi de l</w:t>
      </w:r>
      <w:r w:rsidRPr="00756311">
        <w:rPr>
          <w:rFonts w:ascii="Marianne Light" w:hAnsi="Marianne Light" w:cs="Marianne Light"/>
          <w:i/>
          <w:sz w:val="18"/>
          <w:szCs w:val="18"/>
        </w:rPr>
        <w:t>’</w:t>
      </w:r>
      <w:r w:rsidRPr="00756311">
        <w:rPr>
          <w:rFonts w:ascii="Marianne Light" w:hAnsi="Marianne Light"/>
          <w:i/>
          <w:sz w:val="18"/>
          <w:szCs w:val="18"/>
        </w:rPr>
        <w:t>approvisionnement</w:t>
      </w:r>
      <w:r w:rsidRPr="00756311">
        <w:rPr>
          <w:rFonts w:cs="Calibri"/>
          <w:i/>
          <w:sz w:val="18"/>
          <w:szCs w:val="18"/>
        </w:rPr>
        <w:t> </w:t>
      </w:r>
      <w:r w:rsidRPr="00756311">
        <w:rPr>
          <w:rFonts w:ascii="Marianne Light" w:hAnsi="Marianne Light"/>
          <w:i/>
          <w:sz w:val="18"/>
          <w:szCs w:val="18"/>
        </w:rPr>
        <w:t>: r</w:t>
      </w:r>
      <w:r w:rsidRPr="00756311">
        <w:rPr>
          <w:rFonts w:ascii="Marianne Light" w:hAnsi="Marianne Light" w:cs="Marianne Light"/>
          <w:i/>
          <w:sz w:val="18"/>
          <w:szCs w:val="18"/>
        </w:rPr>
        <w:t>é</w:t>
      </w:r>
      <w:r w:rsidRPr="00756311">
        <w:rPr>
          <w:rFonts w:ascii="Marianne Light" w:hAnsi="Marianne Light"/>
          <w:i/>
          <w:sz w:val="18"/>
          <w:szCs w:val="18"/>
        </w:rPr>
        <w:t>f</w:t>
      </w:r>
      <w:r w:rsidRPr="00756311">
        <w:rPr>
          <w:rFonts w:ascii="Marianne Light" w:hAnsi="Marianne Light" w:cs="Marianne Light"/>
          <w:i/>
          <w:sz w:val="18"/>
          <w:szCs w:val="18"/>
        </w:rPr>
        <w:t>é</w:t>
      </w:r>
      <w:r w:rsidRPr="00756311">
        <w:rPr>
          <w:rFonts w:ascii="Marianne Light" w:hAnsi="Marianne Light"/>
          <w:i/>
          <w:sz w:val="18"/>
          <w:szCs w:val="18"/>
        </w:rPr>
        <w:t>rentiels de l</w:t>
      </w:r>
      <w:r w:rsidRPr="00756311">
        <w:rPr>
          <w:rFonts w:ascii="Marianne Light" w:hAnsi="Marianne Light" w:cs="Marianne Light"/>
          <w:i/>
          <w:sz w:val="18"/>
          <w:szCs w:val="18"/>
        </w:rPr>
        <w:t>’</w:t>
      </w:r>
      <w:r w:rsidRPr="00756311">
        <w:rPr>
          <w:rFonts w:ascii="Marianne Light" w:hAnsi="Marianne Light"/>
          <w:i/>
          <w:sz w:val="18"/>
          <w:szCs w:val="18"/>
        </w:rPr>
        <w:t>ADEME, r</w:t>
      </w:r>
      <w:r w:rsidRPr="00756311">
        <w:rPr>
          <w:rFonts w:ascii="Marianne Light" w:hAnsi="Marianne Light" w:cs="Marianne Light"/>
          <w:i/>
          <w:sz w:val="18"/>
          <w:szCs w:val="18"/>
        </w:rPr>
        <w:t>è</w:t>
      </w:r>
      <w:r w:rsidRPr="00756311">
        <w:rPr>
          <w:rFonts w:ascii="Marianne Light" w:hAnsi="Marianne Light"/>
          <w:i/>
          <w:sz w:val="18"/>
          <w:szCs w:val="18"/>
        </w:rPr>
        <w:t>glementation, bonnes pratiques d</w:t>
      </w:r>
      <w:r w:rsidRPr="00756311">
        <w:rPr>
          <w:rFonts w:ascii="Marianne Light" w:hAnsi="Marianne Light" w:cs="Marianne Light"/>
          <w:i/>
          <w:sz w:val="18"/>
          <w:szCs w:val="18"/>
        </w:rPr>
        <w:t>’</w:t>
      </w:r>
      <w:r w:rsidRPr="00756311">
        <w:rPr>
          <w:rFonts w:ascii="Marianne Light" w:hAnsi="Marianne Light"/>
          <w:i/>
          <w:sz w:val="18"/>
          <w:szCs w:val="18"/>
        </w:rPr>
        <w:t>approvisionnement et m</w:t>
      </w:r>
      <w:r w:rsidRPr="00756311">
        <w:rPr>
          <w:rFonts w:ascii="Marianne Light" w:hAnsi="Marianne Light" w:cs="Marianne Light"/>
          <w:i/>
          <w:sz w:val="18"/>
          <w:szCs w:val="18"/>
        </w:rPr>
        <w:t>é</w:t>
      </w:r>
      <w:r w:rsidRPr="00756311">
        <w:rPr>
          <w:rFonts w:ascii="Marianne Light" w:hAnsi="Marianne Light"/>
          <w:i/>
          <w:sz w:val="18"/>
          <w:szCs w:val="18"/>
        </w:rPr>
        <w:t>thode de contr</w:t>
      </w:r>
      <w:r w:rsidRPr="00756311">
        <w:rPr>
          <w:rFonts w:ascii="Marianne Light" w:hAnsi="Marianne Light" w:cs="Marianne Light"/>
          <w:i/>
          <w:sz w:val="18"/>
          <w:szCs w:val="18"/>
        </w:rPr>
        <w:t>ô</w:t>
      </w:r>
      <w:r w:rsidRPr="00756311">
        <w:rPr>
          <w:rFonts w:ascii="Marianne Light" w:hAnsi="Marianne Light"/>
          <w:i/>
          <w:sz w:val="18"/>
          <w:szCs w:val="18"/>
        </w:rPr>
        <w:t>le de la qualit</w:t>
      </w:r>
      <w:r w:rsidRPr="00756311">
        <w:rPr>
          <w:rFonts w:ascii="Marianne Light" w:hAnsi="Marianne Light" w:cs="Marianne Light"/>
          <w:i/>
          <w:sz w:val="18"/>
          <w:szCs w:val="18"/>
        </w:rPr>
        <w:t>é</w:t>
      </w:r>
      <w:r w:rsidRPr="00756311">
        <w:rPr>
          <w:rFonts w:ascii="Marianne Light" w:hAnsi="Marianne Light"/>
          <w:i/>
          <w:sz w:val="18"/>
          <w:szCs w:val="18"/>
        </w:rPr>
        <w:t xml:space="preserve"> du combustible</w:t>
      </w:r>
      <w:r w:rsidRPr="00756311">
        <w:rPr>
          <w:rFonts w:ascii="Marianne Light" w:hAnsi="Marianne Light" w:cs="Marianne Light"/>
          <w:i/>
          <w:sz w:val="18"/>
          <w:szCs w:val="18"/>
        </w:rPr>
        <w:t>…</w:t>
      </w:r>
      <w:r w:rsidRPr="00756311">
        <w:rPr>
          <w:rFonts w:ascii="Marianne Light" w:hAnsi="Marianne Light"/>
          <w:i/>
          <w:sz w:val="18"/>
          <w:szCs w:val="18"/>
        </w:rPr>
        <w:t xml:space="preserve">  </w:t>
      </w:r>
    </w:p>
    <w:p w14:paraId="7434D068" w14:textId="77777777" w:rsidR="00E52381" w:rsidRPr="00756311" w:rsidRDefault="00E52381" w:rsidP="00E52381">
      <w:pPr>
        <w:jc w:val="both"/>
        <w:rPr>
          <w:rFonts w:ascii="Marianne Light" w:hAnsi="Marianne Light"/>
          <w:sz w:val="18"/>
          <w:szCs w:val="18"/>
        </w:rPr>
      </w:pPr>
      <w:r w:rsidRPr="00756311">
        <w:rPr>
          <w:rFonts w:ascii="Marianne Light" w:hAnsi="Marianne Light"/>
          <w:sz w:val="18"/>
          <w:szCs w:val="18"/>
        </w:rPr>
        <w:t xml:space="preserve">Afin d’assurer la justesse des informations, le fournisseur doit satisfaire aux exigences minimales énoncées ci-après. </w:t>
      </w:r>
    </w:p>
    <w:p w14:paraId="1CD410A4" w14:textId="5C0CF5BA" w:rsidR="00E52381" w:rsidRDefault="00E52381" w:rsidP="00E52381">
      <w:pPr>
        <w:rPr>
          <w:rFonts w:ascii="Marianne Light" w:hAnsi="Marianne Light"/>
          <w:b/>
          <w:sz w:val="18"/>
          <w:szCs w:val="18"/>
        </w:rPr>
      </w:pPr>
      <w:r w:rsidRPr="00756311">
        <w:rPr>
          <w:rFonts w:ascii="Marianne Light" w:hAnsi="Marianne Light"/>
          <w:b/>
          <w:sz w:val="18"/>
          <w:szCs w:val="18"/>
        </w:rPr>
        <w:t>Énoncé des exigences applicables aux fournisseurs en bois-énergie des installations subventionnées par le Fonds chaleur.</w:t>
      </w:r>
    </w:p>
    <w:p w14:paraId="26D83331" w14:textId="77777777" w:rsidR="00E52381" w:rsidRPr="00756311" w:rsidRDefault="00E52381" w:rsidP="00AE1665">
      <w:pPr>
        <w:numPr>
          <w:ilvl w:val="0"/>
          <w:numId w:val="12"/>
        </w:numPr>
        <w:spacing w:line="240" w:lineRule="auto"/>
        <w:jc w:val="both"/>
        <w:rPr>
          <w:rFonts w:ascii="Marianne Light" w:hAnsi="Marianne Light"/>
          <w:sz w:val="18"/>
          <w:szCs w:val="18"/>
        </w:rPr>
      </w:pPr>
      <w:r w:rsidRPr="00756311">
        <w:rPr>
          <w:rFonts w:ascii="Marianne Light" w:hAnsi="Marianne Light"/>
          <w:b/>
          <w:sz w:val="18"/>
          <w:szCs w:val="18"/>
        </w:rPr>
        <w:lastRenderedPageBreak/>
        <w:t>Concernant les bons de livraisons</w:t>
      </w:r>
    </w:p>
    <w:p w14:paraId="1B141E28" w14:textId="77777777" w:rsidR="00E52381" w:rsidRPr="00756311" w:rsidRDefault="00E52381" w:rsidP="00E52381">
      <w:pPr>
        <w:spacing w:after="0"/>
        <w:jc w:val="both"/>
        <w:rPr>
          <w:rFonts w:ascii="Marianne Light" w:hAnsi="Marianne Light"/>
          <w:sz w:val="18"/>
          <w:szCs w:val="18"/>
        </w:rPr>
      </w:pPr>
      <w:r w:rsidRPr="00756311">
        <w:rPr>
          <w:rFonts w:ascii="Marianne Light" w:hAnsi="Marianne Light"/>
          <w:sz w:val="18"/>
          <w:szCs w:val="18"/>
        </w:rPr>
        <w:t xml:space="preserve">Les bons de livraison doivent être renseignés </w:t>
      </w:r>
      <w:r w:rsidRPr="00756311">
        <w:rPr>
          <w:rFonts w:ascii="Marianne Light" w:hAnsi="Marianne Light"/>
          <w:b/>
          <w:sz w:val="18"/>
          <w:szCs w:val="18"/>
        </w:rPr>
        <w:t>selon les termes des référentiels combustibles bois énergie</w:t>
      </w:r>
      <w:r w:rsidRPr="00756311">
        <w:rPr>
          <w:rFonts w:ascii="Marianne Light" w:hAnsi="Marianne Light"/>
          <w:sz w:val="18"/>
          <w:szCs w:val="18"/>
        </w:rPr>
        <w:t xml:space="preserve"> de </w:t>
      </w:r>
      <w:proofErr w:type="gramStart"/>
      <w:r w:rsidRPr="00756311">
        <w:rPr>
          <w:rFonts w:ascii="Marianne Light" w:hAnsi="Marianne Light"/>
          <w:sz w:val="18"/>
          <w:szCs w:val="18"/>
        </w:rPr>
        <w:t>l’ADEME:</w:t>
      </w:r>
      <w:proofErr w:type="gramEnd"/>
      <w:r w:rsidRPr="00756311">
        <w:rPr>
          <w:rFonts w:ascii="Marianne Light" w:hAnsi="Marianne Light"/>
          <w:sz w:val="18"/>
          <w:szCs w:val="18"/>
        </w:rPr>
        <w:t xml:space="preserve"> nature, quantité et origine géographique du produit (voir fiche n°1 guide ADEME qualité des approvisionnement).</w:t>
      </w:r>
    </w:p>
    <w:p w14:paraId="3A76C562" w14:textId="77777777" w:rsidR="00E52381" w:rsidRPr="00756311" w:rsidRDefault="00E52381" w:rsidP="00E52381">
      <w:pPr>
        <w:ind w:left="709"/>
        <w:jc w:val="both"/>
        <w:rPr>
          <w:rFonts w:ascii="Marianne Light" w:hAnsi="Marianne Light"/>
          <w:b/>
          <w:sz w:val="18"/>
          <w:szCs w:val="18"/>
        </w:rPr>
      </w:pPr>
      <w:r w:rsidRPr="00756311">
        <w:rPr>
          <w:rFonts w:ascii="Marianne Light" w:hAnsi="Marianne Light"/>
          <w:b/>
          <w:sz w:val="18"/>
          <w:szCs w:val="18"/>
        </w:rPr>
        <w:t>Pour les matières sortantes</w:t>
      </w:r>
      <w:r w:rsidRPr="00756311">
        <w:rPr>
          <w:rFonts w:cs="Calibri"/>
          <w:b/>
          <w:sz w:val="18"/>
          <w:szCs w:val="18"/>
        </w:rPr>
        <w:t> </w:t>
      </w:r>
      <w:r w:rsidRPr="00756311">
        <w:rPr>
          <w:rFonts w:ascii="Marianne Light" w:hAnsi="Marianne Light"/>
          <w:b/>
          <w:sz w:val="18"/>
          <w:szCs w:val="18"/>
        </w:rPr>
        <w:t xml:space="preserve">: </w:t>
      </w:r>
      <w:r w:rsidRPr="00756311">
        <w:rPr>
          <w:rFonts w:ascii="Marianne Light" w:hAnsi="Marianne Light"/>
          <w:sz w:val="18"/>
          <w:szCs w:val="18"/>
        </w:rPr>
        <w:t xml:space="preserve">si l’information présente sur les bons de livraison ne satisfait pas à cette exigence, le fournisseur transmet à son client l’information requise au travers des factures ou des états d’approvisionnement (récapitulatifs périodiques des livraisons). </w:t>
      </w:r>
    </w:p>
    <w:p w14:paraId="1DBE605C" w14:textId="77777777" w:rsidR="00E52381" w:rsidRPr="00756311" w:rsidRDefault="00E52381" w:rsidP="00E52381">
      <w:pPr>
        <w:ind w:left="709"/>
        <w:jc w:val="both"/>
        <w:rPr>
          <w:rFonts w:ascii="Marianne Light" w:hAnsi="Marianne Light"/>
          <w:sz w:val="18"/>
          <w:szCs w:val="18"/>
        </w:rPr>
      </w:pPr>
      <w:r w:rsidRPr="00756311">
        <w:rPr>
          <w:rFonts w:ascii="Marianne Light" w:hAnsi="Marianne Light"/>
          <w:b/>
          <w:sz w:val="18"/>
          <w:szCs w:val="18"/>
        </w:rPr>
        <w:t>Pour les matières entrantes</w:t>
      </w:r>
      <w:r w:rsidRPr="00756311">
        <w:rPr>
          <w:rFonts w:cs="Calibri"/>
          <w:b/>
          <w:sz w:val="18"/>
          <w:szCs w:val="18"/>
        </w:rPr>
        <w:t> </w:t>
      </w:r>
      <w:r w:rsidRPr="00756311">
        <w:rPr>
          <w:rFonts w:ascii="Marianne Light" w:hAnsi="Marianne Light"/>
          <w:b/>
          <w:sz w:val="18"/>
          <w:szCs w:val="18"/>
        </w:rPr>
        <w:t>:</w:t>
      </w:r>
      <w:r w:rsidRPr="00756311">
        <w:rPr>
          <w:rFonts w:ascii="Marianne Light" w:hAnsi="Marianne Light"/>
          <w:sz w:val="18"/>
          <w:szCs w:val="18"/>
        </w:rPr>
        <w:t xml:space="preserve"> le fournisseur prend les dispositions nécessaires vis-à-vis de sa propre chaîne d’approvisionnement. Si l’information présente sur les bons de livraison qu’il reçoit ne satisfait pas à ces exigences, il récupère l’information équivalente au travers des factures ou des états d’approvisionnement (récapitulatifs périodiques des livraisons).</w:t>
      </w:r>
    </w:p>
    <w:p w14:paraId="6DC88499" w14:textId="77777777" w:rsidR="00E52381" w:rsidRPr="00D80CCD" w:rsidRDefault="00E52381" w:rsidP="00E52381">
      <w:pPr>
        <w:jc w:val="both"/>
        <w:rPr>
          <w:rFonts w:ascii="Marianne Light" w:hAnsi="Marianne Light"/>
          <w:b/>
          <w:bCs/>
          <w:sz w:val="18"/>
          <w:szCs w:val="18"/>
        </w:rPr>
      </w:pPr>
      <w:r w:rsidRPr="00D80CCD">
        <w:rPr>
          <w:rFonts w:ascii="Marianne Light" w:hAnsi="Marianne Light"/>
          <w:b/>
          <w:bCs/>
          <w:sz w:val="18"/>
          <w:szCs w:val="18"/>
        </w:rPr>
        <w:t>À savoir</w:t>
      </w:r>
      <w:r w:rsidRPr="00D80CCD">
        <w:rPr>
          <w:rFonts w:cs="Calibri"/>
          <w:b/>
          <w:bCs/>
          <w:sz w:val="18"/>
          <w:szCs w:val="18"/>
        </w:rPr>
        <w:t> </w:t>
      </w:r>
      <w:r w:rsidRPr="00D80CCD">
        <w:rPr>
          <w:rFonts w:ascii="Marianne Light" w:hAnsi="Marianne Light"/>
          <w:b/>
          <w:bCs/>
          <w:sz w:val="18"/>
          <w:szCs w:val="18"/>
        </w:rPr>
        <w:t>:</w:t>
      </w:r>
    </w:p>
    <w:p w14:paraId="4093D259" w14:textId="77777777" w:rsidR="00E52381" w:rsidRPr="00756311" w:rsidRDefault="00E52381" w:rsidP="00E65A88">
      <w:pPr>
        <w:spacing w:after="240"/>
        <w:jc w:val="both"/>
        <w:rPr>
          <w:rFonts w:ascii="Marianne Light" w:hAnsi="Marianne Light"/>
          <w:sz w:val="18"/>
          <w:szCs w:val="18"/>
        </w:rPr>
      </w:pPr>
      <w:r w:rsidRPr="00756311">
        <w:rPr>
          <w:rFonts w:ascii="Marianne Light" w:hAnsi="Marianne Light"/>
          <w:sz w:val="18"/>
          <w:szCs w:val="18"/>
        </w:rPr>
        <w:t xml:space="preserve">En cas de mix, les proportions sont précisées en % du volume, de la masse, ou du pouvoir calorifique. </w:t>
      </w:r>
    </w:p>
    <w:p w14:paraId="5CF2E315" w14:textId="77777777" w:rsidR="00E52381" w:rsidRPr="00756311" w:rsidRDefault="00E52381" w:rsidP="00AE1665">
      <w:pPr>
        <w:numPr>
          <w:ilvl w:val="0"/>
          <w:numId w:val="12"/>
        </w:numPr>
        <w:spacing w:after="0" w:line="240" w:lineRule="auto"/>
        <w:jc w:val="both"/>
        <w:rPr>
          <w:rFonts w:ascii="Marianne Light" w:hAnsi="Marianne Light"/>
          <w:b/>
          <w:sz w:val="18"/>
          <w:szCs w:val="18"/>
        </w:rPr>
      </w:pPr>
      <w:r w:rsidRPr="00756311">
        <w:rPr>
          <w:rFonts w:ascii="Marianne Light" w:hAnsi="Marianne Light"/>
          <w:b/>
          <w:sz w:val="18"/>
          <w:szCs w:val="18"/>
        </w:rPr>
        <w:t>Concernant la chaîne de contrôle</w:t>
      </w:r>
    </w:p>
    <w:p w14:paraId="7C669BFC" w14:textId="77777777" w:rsidR="00E52381" w:rsidRPr="00756311" w:rsidRDefault="00E52381" w:rsidP="00E52381">
      <w:pPr>
        <w:ind w:left="-218"/>
        <w:jc w:val="both"/>
        <w:rPr>
          <w:rFonts w:ascii="Marianne Light" w:hAnsi="Marianne Light"/>
          <w:sz w:val="18"/>
          <w:szCs w:val="18"/>
        </w:rPr>
      </w:pPr>
      <w:r w:rsidRPr="00756311">
        <w:rPr>
          <w:rFonts w:ascii="Marianne Light" w:hAnsi="Marianne Light"/>
          <w:sz w:val="18"/>
          <w:szCs w:val="18"/>
        </w:rPr>
        <w:t xml:space="preserve">Le fournisseur est en mesure de réconcilier, sur une période donnée, les entrées et sorties de combustibles, par type de combustible, aux bornes de son entité juridique ou aux bornes des plateformes par lesquelles transitent ses produits. Les types de combustibles sont ceux définis dans les référentiels combustibles bois énergie de l’ADEME : nature, quantité et origine géographique du produit. Pour cela, le fournisseur mettra en œuvre les procédures de gestion de l’information requises en termes d’enregistrement et d’archivage. </w:t>
      </w:r>
    </w:p>
    <w:p w14:paraId="174BE458" w14:textId="77777777" w:rsidR="00E52381" w:rsidRPr="00756311" w:rsidRDefault="00E52381" w:rsidP="00E52381">
      <w:pPr>
        <w:ind w:left="-218"/>
        <w:jc w:val="both"/>
        <w:rPr>
          <w:rFonts w:ascii="Marianne Light" w:hAnsi="Marianne Light"/>
          <w:sz w:val="18"/>
          <w:szCs w:val="18"/>
        </w:rPr>
      </w:pPr>
      <w:r w:rsidRPr="00756311">
        <w:rPr>
          <w:rFonts w:ascii="Marianne Light" w:hAnsi="Marianne Light"/>
          <w:sz w:val="18"/>
          <w:szCs w:val="18"/>
        </w:rPr>
        <w:t xml:space="preserve">Si le fournisseur n’est pas gestionnaire des plateformes mobilisées, il assure l’accès à l’information détenue par la société gestionnaire. </w:t>
      </w:r>
    </w:p>
    <w:p w14:paraId="3C321EC8" w14:textId="77777777" w:rsidR="00E52381" w:rsidRPr="00756311" w:rsidRDefault="00E52381" w:rsidP="00E52381">
      <w:pPr>
        <w:jc w:val="both"/>
        <w:rPr>
          <w:rFonts w:ascii="Marianne Light" w:hAnsi="Marianne Light"/>
          <w:sz w:val="18"/>
          <w:szCs w:val="18"/>
          <w:u w:val="single"/>
        </w:rPr>
      </w:pPr>
      <w:r w:rsidRPr="00756311">
        <w:rPr>
          <w:rFonts w:ascii="Marianne Light" w:hAnsi="Marianne Light"/>
          <w:sz w:val="18"/>
          <w:szCs w:val="18"/>
          <w:u w:val="single"/>
        </w:rPr>
        <w:t>Ci-après un exemple de bon de livraison</w:t>
      </w:r>
      <w:r w:rsidRPr="00756311">
        <w:rPr>
          <w:rFonts w:cs="Calibri"/>
          <w:sz w:val="18"/>
          <w:szCs w:val="18"/>
          <w:u w:val="single"/>
        </w:rPr>
        <w:t> </w:t>
      </w:r>
      <w:r w:rsidRPr="00756311">
        <w:rPr>
          <w:rFonts w:ascii="Marianne Light" w:hAnsi="Marianne Light"/>
          <w:sz w:val="18"/>
          <w:szCs w:val="18"/>
          <w:u w:val="single"/>
        </w:rPr>
        <w:t xml:space="preserve">: </w:t>
      </w:r>
    </w:p>
    <w:p w14:paraId="69D3AB88" w14:textId="77777777" w:rsidR="00E52381" w:rsidRPr="00B75E86" w:rsidRDefault="00E52381" w:rsidP="00E52381">
      <w:pPr>
        <w:jc w:val="both"/>
        <w:rPr>
          <w:szCs w:val="22"/>
          <w:highlight w:val="yellow"/>
        </w:rPr>
      </w:pPr>
      <w:r w:rsidRPr="00B75E86">
        <w:rPr>
          <w:noProof/>
          <w:color w:val="2B579A"/>
          <w:szCs w:val="22"/>
          <w:shd w:val="clear" w:color="auto" w:fill="E6E6E6"/>
        </w:rPr>
        <w:drawing>
          <wp:inline distT="0" distB="0" distL="0" distR="0" wp14:anchorId="3E090D3A" wp14:editId="7C4D5224">
            <wp:extent cx="6120130" cy="4202761"/>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20130" cy="4202761"/>
                    </a:xfrm>
                    <a:prstGeom prst="rect">
                      <a:avLst/>
                    </a:prstGeom>
                    <a:noFill/>
                    <a:ln>
                      <a:noFill/>
                    </a:ln>
                  </pic:spPr>
                </pic:pic>
              </a:graphicData>
            </a:graphic>
          </wp:inline>
        </w:drawing>
      </w:r>
    </w:p>
    <w:p w14:paraId="7868682E" w14:textId="77777777" w:rsidR="00E52381" w:rsidRPr="00AA38B9" w:rsidRDefault="00E52381" w:rsidP="00E52381">
      <w:pPr>
        <w:ind w:left="360"/>
        <w:jc w:val="both"/>
        <w:rPr>
          <w:szCs w:val="22"/>
          <w:highlight w:val="cyan"/>
        </w:rPr>
      </w:pPr>
    </w:p>
    <w:p w14:paraId="58719C81" w14:textId="77777777" w:rsidR="00E52381" w:rsidRPr="00AA38B9" w:rsidRDefault="00E52381" w:rsidP="00E52381">
      <w:pPr>
        <w:jc w:val="both"/>
        <w:rPr>
          <w:szCs w:val="22"/>
        </w:rPr>
      </w:pPr>
      <w:r w:rsidRPr="00AA38B9">
        <w:rPr>
          <w:szCs w:val="22"/>
        </w:rPr>
        <w:br w:type="page"/>
      </w:r>
    </w:p>
    <w:p w14:paraId="198DDB01" w14:textId="77777777" w:rsidR="00E52381" w:rsidRPr="00B75E86" w:rsidRDefault="00E52381" w:rsidP="008E6529">
      <w:pPr>
        <w:pStyle w:val="TITREsansnumroation"/>
        <w:rPr>
          <w:b/>
          <w:i/>
          <w:iCs/>
        </w:rPr>
      </w:pPr>
      <w:bookmarkStart w:id="359" w:name="_Toc32326945"/>
      <w:bookmarkStart w:id="360" w:name="_Toc32396394"/>
      <w:bookmarkStart w:id="361" w:name="_Toc53494428"/>
      <w:bookmarkStart w:id="362" w:name="_Toc53494653"/>
      <w:bookmarkStart w:id="363" w:name="_Toc53494760"/>
      <w:bookmarkStart w:id="364" w:name="_Toc53494864"/>
      <w:bookmarkStart w:id="365" w:name="_Toc53495324"/>
      <w:bookmarkStart w:id="366" w:name="_Toc53498116"/>
      <w:bookmarkStart w:id="367" w:name="_Toc54106979"/>
      <w:bookmarkStart w:id="368" w:name="_Toc57966752"/>
      <w:bookmarkStart w:id="369" w:name="_Toc59009042"/>
      <w:bookmarkStart w:id="370" w:name="_Toc59010030"/>
      <w:bookmarkStart w:id="371" w:name="_Toc85723982"/>
      <w:bookmarkStart w:id="372" w:name="_Toc86919180"/>
      <w:bookmarkStart w:id="373" w:name="_Toc122344838"/>
      <w:bookmarkStart w:id="374" w:name="_Toc122345006"/>
      <w:bookmarkStart w:id="375" w:name="_Toc186114455"/>
      <w:r w:rsidRPr="00472140">
        <w:lastRenderedPageBreak/>
        <w:t>Annexe 2</w:t>
      </w:r>
      <w:r w:rsidRPr="00472140">
        <w:rPr>
          <w:rFonts w:ascii="Calibri" w:hAnsi="Calibri" w:cs="Calibri"/>
        </w:rPr>
        <w:t> </w:t>
      </w:r>
      <w:r w:rsidRPr="00472140">
        <w:t>: R</w:t>
      </w:r>
      <w:r w:rsidRPr="00472140">
        <w:rPr>
          <w:rFonts w:cs="Marianne"/>
        </w:rPr>
        <w:t>é</w:t>
      </w:r>
      <w:r w:rsidRPr="00472140">
        <w:t>f</w:t>
      </w:r>
      <w:r w:rsidRPr="00472140">
        <w:rPr>
          <w:rFonts w:cs="Marianne"/>
        </w:rPr>
        <w:t>é</w:t>
      </w:r>
      <w:r w:rsidRPr="00472140">
        <w:t>rentiel pour l’élaboration d’un bilan combustibles biomasse</w:t>
      </w:r>
      <w:bookmarkStart w:id="376" w:name="_Toc290637975"/>
      <w:bookmarkStart w:id="377" w:name="_Toc296009116"/>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p>
    <w:p w14:paraId="0A11CFC5" w14:textId="77777777" w:rsidR="00E52381" w:rsidRPr="00E65A88" w:rsidRDefault="00E52381" w:rsidP="00AE1665">
      <w:pPr>
        <w:pStyle w:val="Paragraphedeliste"/>
        <w:numPr>
          <w:ilvl w:val="0"/>
          <w:numId w:val="19"/>
        </w:numPr>
        <w:rPr>
          <w:rFonts w:ascii="Marianne Light" w:hAnsi="Marianne Light"/>
          <w:b/>
          <w:sz w:val="18"/>
          <w:szCs w:val="18"/>
          <w:u w:val="single"/>
        </w:rPr>
      </w:pPr>
      <w:bookmarkStart w:id="378" w:name="_Toc290637976"/>
      <w:bookmarkStart w:id="379" w:name="_Toc296009117"/>
      <w:bookmarkEnd w:id="376"/>
      <w:bookmarkEnd w:id="377"/>
      <w:r w:rsidRPr="00E65A88">
        <w:rPr>
          <w:rFonts w:ascii="Marianne Light" w:hAnsi="Marianne Light"/>
          <w:b/>
          <w:sz w:val="18"/>
          <w:szCs w:val="18"/>
          <w:u w:val="single"/>
        </w:rPr>
        <w:t>1.Élaboration du bilan</w:t>
      </w:r>
      <w:bookmarkEnd w:id="378"/>
      <w:bookmarkEnd w:id="379"/>
    </w:p>
    <w:p w14:paraId="685C6200" w14:textId="77777777" w:rsidR="00E52381" w:rsidRPr="00756311" w:rsidRDefault="00E52381" w:rsidP="00E52381">
      <w:pPr>
        <w:rPr>
          <w:rFonts w:ascii="Marianne Light" w:hAnsi="Marianne Light"/>
          <w:sz w:val="18"/>
          <w:szCs w:val="18"/>
        </w:rPr>
      </w:pPr>
      <w:bookmarkStart w:id="380" w:name="_Toc290637977"/>
      <w:bookmarkStart w:id="381" w:name="_Toc296009118"/>
      <w:r w:rsidRPr="00756311">
        <w:rPr>
          <w:rFonts w:ascii="Marianne Light" w:hAnsi="Marianne Light"/>
          <w:sz w:val="18"/>
          <w:szCs w:val="18"/>
        </w:rPr>
        <w:t>Principe général d’élaboration</w:t>
      </w:r>
      <w:bookmarkEnd w:id="380"/>
      <w:bookmarkEnd w:id="381"/>
    </w:p>
    <w:p w14:paraId="3B288500" w14:textId="77777777" w:rsidR="00E52381" w:rsidRPr="00756311" w:rsidRDefault="00E52381" w:rsidP="00E52381">
      <w:pPr>
        <w:tabs>
          <w:tab w:val="left" w:pos="6545"/>
        </w:tabs>
        <w:jc w:val="both"/>
        <w:rPr>
          <w:rFonts w:ascii="Marianne Light" w:hAnsi="Marianne Light"/>
          <w:sz w:val="18"/>
          <w:szCs w:val="18"/>
        </w:rPr>
      </w:pPr>
      <w:r w:rsidRPr="00756311">
        <w:rPr>
          <w:rFonts w:ascii="Marianne Light" w:hAnsi="Marianne Light"/>
          <w:sz w:val="18"/>
          <w:szCs w:val="18"/>
        </w:rPr>
        <w:t>Le bilan combustible est calculé selon la formule suivante</w:t>
      </w:r>
      <w:r w:rsidRPr="00756311">
        <w:rPr>
          <w:rFonts w:cs="Calibri"/>
          <w:sz w:val="18"/>
          <w:szCs w:val="18"/>
        </w:rPr>
        <w:t> </w:t>
      </w:r>
      <w:r w:rsidRPr="00756311">
        <w:rPr>
          <w:rFonts w:ascii="Marianne Light" w:hAnsi="Marianne Light"/>
          <w:sz w:val="18"/>
          <w:szCs w:val="18"/>
        </w:rPr>
        <w:t>:</w:t>
      </w:r>
    </w:p>
    <w:p w14:paraId="1C83132A" w14:textId="77777777" w:rsidR="00E52381" w:rsidRPr="00756311" w:rsidRDefault="00E52381" w:rsidP="00E52381">
      <w:pPr>
        <w:tabs>
          <w:tab w:val="left" w:pos="6545"/>
        </w:tabs>
        <w:jc w:val="both"/>
        <w:rPr>
          <w:rFonts w:ascii="Marianne Light" w:hAnsi="Marianne Light"/>
          <w:sz w:val="18"/>
          <w:szCs w:val="18"/>
        </w:rPr>
      </w:pPr>
    </w:p>
    <w:p w14:paraId="6B82F4A4" w14:textId="77777777" w:rsidR="00E52381" w:rsidRPr="00756311" w:rsidRDefault="00E52381" w:rsidP="00E52381">
      <w:pPr>
        <w:tabs>
          <w:tab w:val="left" w:pos="6545"/>
        </w:tabs>
        <w:jc w:val="both"/>
        <w:rPr>
          <w:rFonts w:ascii="Marianne Light" w:hAnsi="Marianne Light"/>
          <w:sz w:val="18"/>
          <w:szCs w:val="18"/>
        </w:rPr>
      </w:pPr>
      <w:r w:rsidRPr="00756311">
        <w:rPr>
          <w:rFonts w:ascii="Marianne Light" w:hAnsi="Marianne Light"/>
          <w:noProof/>
          <w:color w:val="2B579A"/>
          <w:sz w:val="18"/>
          <w:szCs w:val="18"/>
          <w:shd w:val="clear" w:color="auto" w:fill="E6E6E6"/>
        </w:rPr>
        <w:drawing>
          <wp:inline distT="0" distB="0" distL="0" distR="0" wp14:anchorId="3D553ABF" wp14:editId="09BB7B0B">
            <wp:extent cx="5343525" cy="657225"/>
            <wp:effectExtent l="0" t="0" r="0" b="9525"/>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b="20160"/>
                    <a:stretch>
                      <a:fillRect/>
                    </a:stretch>
                  </pic:blipFill>
                  <pic:spPr bwMode="auto">
                    <a:xfrm>
                      <a:off x="0" y="0"/>
                      <a:ext cx="5343525" cy="657225"/>
                    </a:xfrm>
                    <a:prstGeom prst="rect">
                      <a:avLst/>
                    </a:prstGeom>
                    <a:noFill/>
                    <a:ln>
                      <a:noFill/>
                    </a:ln>
                  </pic:spPr>
                </pic:pic>
              </a:graphicData>
            </a:graphic>
          </wp:inline>
        </w:drawing>
      </w:r>
    </w:p>
    <w:p w14:paraId="2F3709CD" w14:textId="77777777" w:rsidR="00E52381" w:rsidRPr="00756311" w:rsidRDefault="00E52381" w:rsidP="00E52381">
      <w:pPr>
        <w:tabs>
          <w:tab w:val="left" w:pos="6545"/>
        </w:tabs>
        <w:jc w:val="both"/>
        <w:rPr>
          <w:rFonts w:ascii="Marianne Light" w:hAnsi="Marianne Light"/>
          <w:sz w:val="18"/>
          <w:szCs w:val="18"/>
        </w:rPr>
      </w:pPr>
      <w:proofErr w:type="gramStart"/>
      <w:r w:rsidRPr="00756311">
        <w:rPr>
          <w:rFonts w:ascii="Marianne Light" w:hAnsi="Marianne Light"/>
          <w:sz w:val="18"/>
          <w:szCs w:val="18"/>
        </w:rPr>
        <w:t>dans</w:t>
      </w:r>
      <w:proofErr w:type="gramEnd"/>
      <w:r w:rsidRPr="00756311">
        <w:rPr>
          <w:rFonts w:ascii="Marianne Light" w:hAnsi="Marianne Light"/>
          <w:sz w:val="18"/>
          <w:szCs w:val="18"/>
        </w:rPr>
        <w:t xml:space="preserve"> laquelle :</w:t>
      </w:r>
    </w:p>
    <w:p w14:paraId="6D7FD07E" w14:textId="77777777" w:rsidR="00E52381" w:rsidRPr="00756311" w:rsidRDefault="00E52381" w:rsidP="00AE1665">
      <w:pPr>
        <w:pStyle w:val="Paragraphedeliste1"/>
        <w:numPr>
          <w:ilvl w:val="0"/>
          <w:numId w:val="13"/>
        </w:numPr>
        <w:rPr>
          <w:rFonts w:ascii="Marianne Light" w:hAnsi="Marianne Light" w:cs="Arial"/>
          <w:sz w:val="18"/>
          <w:szCs w:val="18"/>
        </w:rPr>
      </w:pPr>
      <w:r w:rsidRPr="00756311">
        <w:rPr>
          <w:rFonts w:ascii="Marianne Light" w:hAnsi="Marianne Light" w:cs="Arial"/>
          <w:color w:val="FF0000"/>
          <w:sz w:val="18"/>
          <w:szCs w:val="18"/>
        </w:rPr>
        <w:t>Matières C</w:t>
      </w:r>
      <w:r w:rsidRPr="00756311">
        <w:rPr>
          <w:rFonts w:ascii="Marianne Light" w:hAnsi="Marianne Light" w:cs="Arial"/>
          <w:sz w:val="18"/>
          <w:szCs w:val="18"/>
        </w:rPr>
        <w:t xml:space="preserve"> = matières consommées (combustion) pendant la période de déclaration considérée</w:t>
      </w:r>
    </w:p>
    <w:p w14:paraId="5B6E5580" w14:textId="77777777" w:rsidR="00E52381" w:rsidRPr="00756311" w:rsidRDefault="00E52381" w:rsidP="00AE1665">
      <w:pPr>
        <w:pStyle w:val="Paragraphedeliste1"/>
        <w:numPr>
          <w:ilvl w:val="0"/>
          <w:numId w:val="13"/>
        </w:numPr>
        <w:rPr>
          <w:rFonts w:ascii="Marianne Light" w:hAnsi="Marianne Light" w:cs="Arial"/>
          <w:sz w:val="18"/>
          <w:szCs w:val="18"/>
        </w:rPr>
      </w:pPr>
      <w:r w:rsidRPr="00756311">
        <w:rPr>
          <w:rFonts w:ascii="Marianne Light" w:hAnsi="Marianne Light" w:cs="Arial"/>
          <w:color w:val="00B050"/>
          <w:sz w:val="18"/>
          <w:szCs w:val="18"/>
        </w:rPr>
        <w:t>Matières L</w:t>
      </w:r>
      <w:r w:rsidRPr="00756311">
        <w:rPr>
          <w:rFonts w:ascii="Marianne Light" w:hAnsi="Marianne Light" w:cs="Arial"/>
          <w:sz w:val="18"/>
          <w:szCs w:val="18"/>
        </w:rPr>
        <w:t xml:space="preserve"> = matières livrées pendant la période de déclaration considérée</w:t>
      </w:r>
    </w:p>
    <w:p w14:paraId="32D306B6" w14:textId="77777777" w:rsidR="00E52381" w:rsidRPr="00756311" w:rsidRDefault="00E52381" w:rsidP="00AE1665">
      <w:pPr>
        <w:pStyle w:val="Paragraphedeliste1"/>
        <w:numPr>
          <w:ilvl w:val="0"/>
          <w:numId w:val="13"/>
        </w:numPr>
        <w:rPr>
          <w:rFonts w:ascii="Marianne Light" w:hAnsi="Marianne Light" w:cs="Arial"/>
          <w:sz w:val="18"/>
          <w:szCs w:val="18"/>
        </w:rPr>
      </w:pPr>
      <w:r w:rsidRPr="00756311">
        <w:rPr>
          <w:rFonts w:ascii="Marianne Light" w:hAnsi="Marianne Light" w:cs="Arial"/>
          <w:color w:val="00B0F0"/>
          <w:sz w:val="18"/>
          <w:szCs w:val="18"/>
        </w:rPr>
        <w:t>Matières D</w:t>
      </w:r>
      <w:r w:rsidRPr="00756311">
        <w:rPr>
          <w:rFonts w:ascii="Marianne Light" w:hAnsi="Marianne Light" w:cs="Arial"/>
          <w:sz w:val="18"/>
          <w:szCs w:val="18"/>
        </w:rPr>
        <w:t xml:space="preserve"> = stock de matières au début de la période de déclaration considérée</w:t>
      </w:r>
    </w:p>
    <w:p w14:paraId="64B54D94" w14:textId="77777777" w:rsidR="00E52381" w:rsidRPr="00756311" w:rsidRDefault="00E52381" w:rsidP="00AE1665">
      <w:pPr>
        <w:pStyle w:val="Paragraphedeliste1"/>
        <w:numPr>
          <w:ilvl w:val="0"/>
          <w:numId w:val="13"/>
        </w:numPr>
        <w:rPr>
          <w:rFonts w:ascii="Marianne Light" w:hAnsi="Marianne Light" w:cs="Arial"/>
          <w:sz w:val="18"/>
          <w:szCs w:val="18"/>
        </w:rPr>
      </w:pPr>
      <w:r w:rsidRPr="00756311">
        <w:rPr>
          <w:rFonts w:ascii="Marianne Light" w:hAnsi="Marianne Light" w:cs="Arial"/>
          <w:color w:val="00B0F0"/>
          <w:sz w:val="18"/>
          <w:szCs w:val="18"/>
        </w:rPr>
        <w:t>Matières F</w:t>
      </w:r>
      <w:r w:rsidRPr="00756311">
        <w:rPr>
          <w:rFonts w:ascii="Marianne Light" w:hAnsi="Marianne Light" w:cs="Arial"/>
          <w:sz w:val="18"/>
          <w:szCs w:val="18"/>
        </w:rPr>
        <w:t xml:space="preserve"> = stock de matières à la fin de la période de déclaration considérée</w:t>
      </w:r>
    </w:p>
    <w:p w14:paraId="1A6E2253" w14:textId="77777777" w:rsidR="00E52381" w:rsidRPr="00756311" w:rsidRDefault="00E52381" w:rsidP="00AE1665">
      <w:pPr>
        <w:pStyle w:val="Paragraphedeliste1"/>
        <w:numPr>
          <w:ilvl w:val="0"/>
          <w:numId w:val="13"/>
        </w:numPr>
        <w:rPr>
          <w:rFonts w:ascii="Marianne Light" w:hAnsi="Marianne Light" w:cs="Arial"/>
          <w:sz w:val="18"/>
          <w:szCs w:val="18"/>
        </w:rPr>
      </w:pPr>
      <w:r w:rsidRPr="00756311">
        <w:rPr>
          <w:rFonts w:ascii="Marianne Light" w:hAnsi="Marianne Light" w:cs="Arial"/>
          <w:color w:val="606060"/>
          <w:sz w:val="18"/>
          <w:szCs w:val="18"/>
        </w:rPr>
        <w:t>Matières E</w:t>
      </w:r>
      <w:r w:rsidRPr="00756311">
        <w:rPr>
          <w:rFonts w:ascii="Marianne Light" w:hAnsi="Marianne Light" w:cs="Arial"/>
          <w:sz w:val="18"/>
          <w:szCs w:val="18"/>
        </w:rPr>
        <w:t xml:space="preserve"> = matières exportées ou utilisées à d’autres fins</w:t>
      </w:r>
    </w:p>
    <w:p w14:paraId="0E2791CA" w14:textId="77777777" w:rsidR="00E52381" w:rsidRPr="00756311" w:rsidRDefault="00E52381" w:rsidP="00E52381">
      <w:pPr>
        <w:jc w:val="both"/>
        <w:rPr>
          <w:rFonts w:ascii="Marianne Light" w:hAnsi="Marianne Light"/>
          <w:sz w:val="18"/>
          <w:szCs w:val="18"/>
        </w:rPr>
      </w:pPr>
      <w:r w:rsidRPr="00756311">
        <w:rPr>
          <w:rFonts w:ascii="Marianne Light" w:hAnsi="Marianne Light"/>
          <w:sz w:val="18"/>
          <w:szCs w:val="18"/>
        </w:rPr>
        <w:t xml:space="preserve">Le bilan est effectué pour chaque type de combustible reçu par la chaufferie. Pour les combustibles bois, les différentes catégories et sous catégories à utiliser sont celles des référentiels combustibles bois énergie de l’ADEME. </w:t>
      </w:r>
    </w:p>
    <w:p w14:paraId="1F109860" w14:textId="77777777" w:rsidR="00E52381" w:rsidRPr="00D80CCD" w:rsidRDefault="00E52381" w:rsidP="00E52381">
      <w:pPr>
        <w:rPr>
          <w:rFonts w:ascii="Marianne Light" w:hAnsi="Marianne Light"/>
          <w:b/>
          <w:bCs/>
          <w:sz w:val="18"/>
          <w:szCs w:val="18"/>
        </w:rPr>
      </w:pPr>
      <w:bookmarkStart w:id="382" w:name="_Toc290637978"/>
      <w:bookmarkStart w:id="383" w:name="_Toc296009119"/>
      <w:r w:rsidRPr="00D80CCD">
        <w:rPr>
          <w:rFonts w:ascii="Marianne Light" w:hAnsi="Marianne Light"/>
          <w:b/>
          <w:bCs/>
          <w:sz w:val="18"/>
          <w:szCs w:val="18"/>
        </w:rPr>
        <w:t>Documentation du bilan</w:t>
      </w:r>
      <w:bookmarkEnd w:id="382"/>
      <w:bookmarkEnd w:id="383"/>
    </w:p>
    <w:p w14:paraId="5AB251DF" w14:textId="77777777" w:rsidR="00E52381" w:rsidRPr="00756311" w:rsidRDefault="00E52381" w:rsidP="00E65A88">
      <w:pPr>
        <w:spacing w:after="0"/>
        <w:jc w:val="both"/>
        <w:rPr>
          <w:rFonts w:ascii="Marianne Light" w:hAnsi="Marianne Light"/>
          <w:sz w:val="18"/>
          <w:szCs w:val="18"/>
        </w:rPr>
      </w:pPr>
      <w:r w:rsidRPr="00756311">
        <w:rPr>
          <w:rFonts w:ascii="Marianne Light" w:hAnsi="Marianne Light"/>
          <w:sz w:val="18"/>
          <w:szCs w:val="18"/>
        </w:rPr>
        <w:t>Les documents utilisés pour l’élaboration du bilan combustible sont en priorité les suivants (liste non exhaustive)</w:t>
      </w:r>
      <w:r w:rsidRPr="00756311">
        <w:rPr>
          <w:rFonts w:cs="Calibri"/>
          <w:sz w:val="18"/>
          <w:szCs w:val="18"/>
        </w:rPr>
        <w:t> </w:t>
      </w:r>
      <w:r w:rsidRPr="00756311">
        <w:rPr>
          <w:rFonts w:ascii="Marianne Light" w:hAnsi="Marianne Light"/>
          <w:sz w:val="18"/>
          <w:szCs w:val="18"/>
        </w:rPr>
        <w:t>:</w:t>
      </w:r>
    </w:p>
    <w:p w14:paraId="05FBBE4B" w14:textId="77777777" w:rsidR="00E52381" w:rsidRPr="00756311" w:rsidRDefault="00E52381" w:rsidP="00E65A88">
      <w:pPr>
        <w:pStyle w:val="Pucenoir"/>
      </w:pPr>
      <w:proofErr w:type="gramStart"/>
      <w:r>
        <w:t>bons</w:t>
      </w:r>
      <w:proofErr w:type="gramEnd"/>
      <w:r>
        <w:t xml:space="preserve"> de livraison,</w:t>
      </w:r>
    </w:p>
    <w:p w14:paraId="25BFF467" w14:textId="77777777" w:rsidR="00E52381" w:rsidRPr="00756311" w:rsidRDefault="00E52381" w:rsidP="00E65A88">
      <w:pPr>
        <w:pStyle w:val="Pucenoir"/>
      </w:pPr>
      <w:proofErr w:type="gramStart"/>
      <w:r>
        <w:t>factures</w:t>
      </w:r>
      <w:proofErr w:type="gramEnd"/>
      <w:r>
        <w:t xml:space="preserve"> (dont factures de prestations de bûcheronnage en cas d’</w:t>
      </w:r>
      <w:proofErr w:type="spellStart"/>
      <w:r>
        <w:t>auto-approvisionnement</w:t>
      </w:r>
      <w:proofErr w:type="spellEnd"/>
      <w:r>
        <w:t xml:space="preserve"> en bois rond),</w:t>
      </w:r>
    </w:p>
    <w:p w14:paraId="500FCCE3" w14:textId="77777777" w:rsidR="00E52381" w:rsidRPr="00756311" w:rsidRDefault="00E52381" w:rsidP="00E65A88">
      <w:pPr>
        <w:pStyle w:val="Pucenoir"/>
      </w:pPr>
      <w:proofErr w:type="gramStart"/>
      <w:r>
        <w:t>états</w:t>
      </w:r>
      <w:proofErr w:type="gramEnd"/>
      <w:r>
        <w:t xml:space="preserve"> d’approvisionnement (document transmis par le fournisseur, récapitulant les livraisons effectuées sur une période considérée, avec souvent référencement des livraisons aux bons de livraison ou lettres de voiture respectifs(</w:t>
      </w:r>
      <w:proofErr w:type="spellStart"/>
      <w:r>
        <w:t>ves</w:t>
      </w:r>
      <w:proofErr w:type="spellEnd"/>
      <w:r>
        <w:t>)),</w:t>
      </w:r>
    </w:p>
    <w:p w14:paraId="09340685" w14:textId="77777777" w:rsidR="00E52381" w:rsidRPr="00756311" w:rsidRDefault="00E52381" w:rsidP="00E65A88">
      <w:pPr>
        <w:pStyle w:val="Pucenoir"/>
      </w:pPr>
      <w:proofErr w:type="gramStart"/>
      <w:r>
        <w:t>ou</w:t>
      </w:r>
      <w:proofErr w:type="gramEnd"/>
      <w:r>
        <w:t xml:space="preserve"> tout autre document permettant de justifier de la nature du combustible livré.</w:t>
      </w:r>
    </w:p>
    <w:p w14:paraId="2BEADEEE" w14:textId="77777777" w:rsidR="00E52381" w:rsidRPr="00756311" w:rsidRDefault="00E52381" w:rsidP="00E52381">
      <w:pPr>
        <w:pStyle w:val="Paragraphedeliste1"/>
        <w:rPr>
          <w:rFonts w:ascii="Marianne Light" w:hAnsi="Marianne Light" w:cs="Arial"/>
          <w:sz w:val="18"/>
          <w:szCs w:val="18"/>
        </w:rPr>
      </w:pPr>
    </w:p>
    <w:p w14:paraId="6C77164B" w14:textId="77777777" w:rsidR="00E52381" w:rsidRPr="00756311" w:rsidRDefault="00E52381" w:rsidP="00E52381">
      <w:pPr>
        <w:pStyle w:val="Paragraphedeliste1"/>
        <w:ind w:left="0"/>
        <w:rPr>
          <w:rFonts w:ascii="Marianne Light" w:hAnsi="Marianne Light" w:cs="Arial"/>
          <w:sz w:val="18"/>
          <w:szCs w:val="18"/>
        </w:rPr>
      </w:pPr>
      <w:r w:rsidRPr="00756311">
        <w:rPr>
          <w:rFonts w:ascii="Marianne Light" w:hAnsi="Marianne Light" w:cs="Arial"/>
          <w:sz w:val="18"/>
          <w:szCs w:val="18"/>
        </w:rPr>
        <w:t xml:space="preserve">Un lot de bois est alloué à une des catégories et sous catégories du bilan combustible couvertes par un référentiel (plaquette forestière et assimilés </w:t>
      </w:r>
      <w:r w:rsidRPr="00756311">
        <w:rPr>
          <w:rFonts w:ascii="Marianne Light" w:eastAsia="Times New Roman" w:hAnsi="Marianne Light" w:cs="Arial"/>
          <w:sz w:val="18"/>
          <w:szCs w:val="18"/>
          <w:lang w:eastAsia="fr-FR"/>
        </w:rPr>
        <w:t xml:space="preserve">2017-1-PFA, </w:t>
      </w:r>
      <w:proofErr w:type="spellStart"/>
      <w:r w:rsidRPr="00756311">
        <w:rPr>
          <w:rFonts w:ascii="Marianne Light" w:eastAsia="Times New Roman" w:hAnsi="Marianne Light" w:cs="Arial"/>
          <w:sz w:val="18"/>
          <w:szCs w:val="18"/>
          <w:lang w:eastAsia="fr-FR"/>
        </w:rPr>
        <w:t>sous catégorie</w:t>
      </w:r>
      <w:proofErr w:type="spellEnd"/>
      <w:r w:rsidRPr="00756311">
        <w:rPr>
          <w:rFonts w:ascii="Marianne Light" w:eastAsia="Times New Roman" w:hAnsi="Marianne Light" w:cs="Arial"/>
          <w:sz w:val="18"/>
          <w:szCs w:val="18"/>
          <w:lang w:eastAsia="fr-FR"/>
        </w:rPr>
        <w:t xml:space="preserve"> 1A, 1B ou 1C</w:t>
      </w:r>
      <w:r w:rsidRPr="00756311">
        <w:rPr>
          <w:rFonts w:eastAsia="Times New Roman" w:cs="Calibri"/>
          <w:sz w:val="18"/>
          <w:szCs w:val="18"/>
          <w:lang w:eastAsia="fr-FR"/>
        </w:rPr>
        <w:t> </w:t>
      </w:r>
      <w:r w:rsidRPr="00756311">
        <w:rPr>
          <w:rFonts w:ascii="Marianne Light" w:eastAsia="Times New Roman" w:hAnsi="Marianne Light" w:cs="Arial"/>
          <w:sz w:val="18"/>
          <w:szCs w:val="18"/>
          <w:lang w:eastAsia="fr-FR"/>
        </w:rPr>
        <w:t xml:space="preserve">; </w:t>
      </w:r>
      <w:r w:rsidRPr="00756311">
        <w:rPr>
          <w:rFonts w:ascii="Marianne Light" w:hAnsi="Marianne Light" w:cs="Arial"/>
          <w:sz w:val="18"/>
          <w:szCs w:val="18"/>
        </w:rPr>
        <w:t xml:space="preserve">connexe et sous-produits de l’industrie de première transformation du bois </w:t>
      </w:r>
      <w:r w:rsidRPr="00756311">
        <w:rPr>
          <w:rFonts w:ascii="Marianne Light" w:eastAsia="Times New Roman" w:hAnsi="Marianne Light" w:cs="Arial"/>
          <w:sz w:val="18"/>
          <w:szCs w:val="18"/>
          <w:lang w:eastAsia="fr-FR"/>
        </w:rPr>
        <w:t>2017-2-CIB sous-catégorie 2A ou 2B</w:t>
      </w:r>
      <w:r w:rsidRPr="00756311">
        <w:rPr>
          <w:rFonts w:eastAsia="Times New Roman" w:cs="Calibri"/>
          <w:sz w:val="18"/>
          <w:szCs w:val="18"/>
          <w:lang w:eastAsia="fr-FR"/>
        </w:rPr>
        <w:t> </w:t>
      </w:r>
      <w:r w:rsidRPr="00756311">
        <w:rPr>
          <w:rFonts w:ascii="Marianne Light" w:eastAsia="Times New Roman" w:hAnsi="Marianne Light" w:cs="Arial"/>
          <w:sz w:val="18"/>
          <w:szCs w:val="18"/>
          <w:lang w:eastAsia="fr-FR"/>
        </w:rPr>
        <w:t>; B</w:t>
      </w:r>
      <w:r w:rsidRPr="00756311">
        <w:rPr>
          <w:rFonts w:ascii="Marianne Light" w:hAnsi="Marianne Light" w:cs="Arial"/>
          <w:sz w:val="18"/>
          <w:szCs w:val="18"/>
        </w:rPr>
        <w:t xml:space="preserve">ois en fin de vie et bois déchet </w:t>
      </w:r>
      <w:r w:rsidRPr="00756311">
        <w:rPr>
          <w:rFonts w:ascii="Marianne Light" w:eastAsia="Times New Roman" w:hAnsi="Marianne Light" w:cs="Arial"/>
          <w:sz w:val="18"/>
          <w:szCs w:val="18"/>
          <w:lang w:eastAsia="fr-FR"/>
        </w:rPr>
        <w:t>2017-3-BFVBD sous-catégorie 3A, 3B, 3C ou 3D et Granulés 2017-4-GR sous catégories 4A, 4B ou 4C)</w:t>
      </w:r>
      <w:r w:rsidRPr="00756311">
        <w:rPr>
          <w:rFonts w:ascii="Marianne Light" w:hAnsi="Marianne Light" w:cs="Arial"/>
          <w:sz w:val="18"/>
          <w:szCs w:val="18"/>
        </w:rPr>
        <w:t xml:space="preserve"> à condition que sa nature soit explicitement mentionnée dans un des documents ci-dessus.</w:t>
      </w:r>
    </w:p>
    <w:p w14:paraId="2F9F202D" w14:textId="77777777" w:rsidR="00E52381" w:rsidRPr="00756311" w:rsidRDefault="00E52381" w:rsidP="00E52381">
      <w:pPr>
        <w:pStyle w:val="Paragraphedeliste1"/>
        <w:ind w:left="0"/>
        <w:rPr>
          <w:rFonts w:ascii="Marianne Light" w:hAnsi="Marianne Light" w:cs="Arial"/>
          <w:sz w:val="18"/>
          <w:szCs w:val="18"/>
        </w:rPr>
      </w:pPr>
    </w:p>
    <w:p w14:paraId="06A22B9A" w14:textId="77777777" w:rsidR="00E52381" w:rsidRPr="00756311" w:rsidRDefault="00E52381" w:rsidP="00E52381">
      <w:pPr>
        <w:pStyle w:val="Paragraphedeliste1"/>
        <w:ind w:left="0"/>
        <w:rPr>
          <w:rFonts w:ascii="Marianne Light" w:hAnsi="Marianne Light" w:cs="Arial"/>
          <w:sz w:val="18"/>
          <w:szCs w:val="18"/>
        </w:rPr>
      </w:pPr>
      <w:r w:rsidRPr="00756311">
        <w:rPr>
          <w:rFonts w:ascii="Marianne Light" w:hAnsi="Marianne Light" w:cs="Arial"/>
          <w:sz w:val="18"/>
          <w:szCs w:val="18"/>
        </w:rPr>
        <w:t>En l’absence d’une mention explicite sur un des documents précédents, tout motif conduisant le responsable de l’élaboration du bilan à allouer un lot de bois à une catégorie précise est rigoureusement documenté et justifié.</w:t>
      </w:r>
    </w:p>
    <w:p w14:paraId="166F70D7" w14:textId="77777777" w:rsidR="00E52381" w:rsidRPr="00756311" w:rsidRDefault="00E52381" w:rsidP="00E52381">
      <w:pPr>
        <w:pStyle w:val="Paragraphedeliste1"/>
        <w:ind w:left="0"/>
        <w:rPr>
          <w:rFonts w:ascii="Marianne Light" w:hAnsi="Marianne Light" w:cs="Arial"/>
          <w:sz w:val="18"/>
          <w:szCs w:val="18"/>
        </w:rPr>
      </w:pPr>
    </w:p>
    <w:p w14:paraId="4C489CEE" w14:textId="77777777" w:rsidR="00E52381" w:rsidRPr="00756311" w:rsidRDefault="00E52381" w:rsidP="00E52381">
      <w:pPr>
        <w:pStyle w:val="Paragraphedeliste1"/>
        <w:ind w:left="0"/>
        <w:rPr>
          <w:rFonts w:ascii="Marianne Light" w:hAnsi="Marianne Light" w:cs="Arial"/>
          <w:sz w:val="18"/>
          <w:szCs w:val="18"/>
        </w:rPr>
      </w:pPr>
      <w:r w:rsidRPr="00756311">
        <w:rPr>
          <w:rFonts w:ascii="Marianne Light" w:hAnsi="Marianne Light" w:cs="Arial"/>
          <w:sz w:val="18"/>
          <w:szCs w:val="18"/>
        </w:rPr>
        <w:t xml:space="preserve">Le chargé d’élaboration du bilan combustible s’assure de la pertinence de l’allocation des consommations à un type de produit en vérifiant la cohérence des informations contenues dans les documents ou éléments ci-dessus. </w:t>
      </w:r>
    </w:p>
    <w:p w14:paraId="18B9327A" w14:textId="77777777" w:rsidR="00E52381" w:rsidRPr="00756311" w:rsidRDefault="00E52381" w:rsidP="00E52381">
      <w:pPr>
        <w:jc w:val="both"/>
        <w:rPr>
          <w:rFonts w:ascii="Marianne Light" w:hAnsi="Marianne Light"/>
          <w:sz w:val="18"/>
          <w:szCs w:val="18"/>
        </w:rPr>
      </w:pPr>
      <w:r w:rsidRPr="00756311">
        <w:rPr>
          <w:rFonts w:ascii="Marianne Light" w:hAnsi="Marianne Light"/>
          <w:sz w:val="18"/>
          <w:szCs w:val="18"/>
        </w:rPr>
        <w:t>Si la composition d’une livraison n’est pas connue, celle-ci est comptabilisée dans la catégorie «</w:t>
      </w:r>
      <w:r w:rsidRPr="00756311">
        <w:rPr>
          <w:rFonts w:cs="Calibri"/>
          <w:sz w:val="18"/>
          <w:szCs w:val="18"/>
        </w:rPr>
        <w:t> </w:t>
      </w:r>
      <w:r w:rsidRPr="00756311">
        <w:rPr>
          <w:rFonts w:ascii="Marianne Light" w:hAnsi="Marianne Light"/>
          <w:sz w:val="18"/>
          <w:szCs w:val="18"/>
        </w:rPr>
        <w:t>autres</w:t>
      </w:r>
      <w:r w:rsidRPr="00756311">
        <w:rPr>
          <w:rFonts w:cs="Calibri"/>
          <w:sz w:val="18"/>
          <w:szCs w:val="18"/>
        </w:rPr>
        <w:t> </w:t>
      </w:r>
      <w:r w:rsidRPr="00756311">
        <w:rPr>
          <w:rFonts w:ascii="Marianne Light" w:hAnsi="Marianne Light" w:cs="Marianne Light"/>
          <w:sz w:val="18"/>
          <w:szCs w:val="18"/>
        </w:rPr>
        <w:t>»</w:t>
      </w:r>
      <w:r w:rsidRPr="00756311">
        <w:rPr>
          <w:rFonts w:ascii="Marianne Light" w:hAnsi="Marianne Light"/>
          <w:sz w:val="18"/>
          <w:szCs w:val="18"/>
        </w:rPr>
        <w:t>.</w:t>
      </w:r>
    </w:p>
    <w:p w14:paraId="13D227E6" w14:textId="77777777" w:rsidR="00E52381" w:rsidRPr="00756311" w:rsidRDefault="00E52381" w:rsidP="00E52381">
      <w:pPr>
        <w:rPr>
          <w:rFonts w:ascii="Marianne Light" w:hAnsi="Marianne Light"/>
          <w:sz w:val="18"/>
          <w:szCs w:val="18"/>
        </w:rPr>
      </w:pPr>
      <w:bookmarkStart w:id="384" w:name="_Toc290637979"/>
      <w:bookmarkStart w:id="385" w:name="_Toc296009120"/>
      <w:r w:rsidRPr="00756311">
        <w:rPr>
          <w:rFonts w:ascii="Marianne Light" w:hAnsi="Marianne Light"/>
          <w:sz w:val="18"/>
          <w:szCs w:val="18"/>
        </w:rPr>
        <w:t>Cas des mélanges</w:t>
      </w:r>
      <w:bookmarkEnd w:id="384"/>
      <w:bookmarkEnd w:id="385"/>
    </w:p>
    <w:p w14:paraId="0051512A" w14:textId="77777777" w:rsidR="00E52381" w:rsidRPr="00756311" w:rsidRDefault="00E52381" w:rsidP="00E52381">
      <w:pPr>
        <w:jc w:val="both"/>
        <w:rPr>
          <w:rFonts w:ascii="Marianne Light" w:hAnsi="Marianne Light"/>
          <w:sz w:val="18"/>
          <w:szCs w:val="18"/>
        </w:rPr>
      </w:pPr>
      <w:r w:rsidRPr="00756311">
        <w:rPr>
          <w:rFonts w:ascii="Marianne Light" w:hAnsi="Marianne Light"/>
          <w:sz w:val="18"/>
          <w:szCs w:val="18"/>
        </w:rPr>
        <w:lastRenderedPageBreak/>
        <w:t>Les quantités livrées en mélange sont ventilées entre les différents produits bois d’après les proportions inscrites sur un des documents utilisés pour l’élaboration du bilan combustible (cf. ci-dessus).</w:t>
      </w:r>
    </w:p>
    <w:p w14:paraId="4AA36AFC" w14:textId="77777777" w:rsidR="00E52381" w:rsidRPr="00756311" w:rsidRDefault="00E52381" w:rsidP="00E52381">
      <w:pPr>
        <w:jc w:val="both"/>
        <w:rPr>
          <w:rFonts w:ascii="Marianne Light" w:hAnsi="Marianne Light"/>
          <w:sz w:val="18"/>
          <w:szCs w:val="18"/>
        </w:rPr>
      </w:pPr>
      <w:r w:rsidRPr="00756311">
        <w:rPr>
          <w:rFonts w:ascii="Marianne Light" w:hAnsi="Marianne Light"/>
          <w:sz w:val="18"/>
          <w:szCs w:val="18"/>
        </w:rPr>
        <w:t>La grandeur à laquelle s’appliquent les proportions est précisée (volume, poids, pouvoir calorifique).</w:t>
      </w:r>
    </w:p>
    <w:p w14:paraId="7A4C1E43" w14:textId="77777777" w:rsidR="00E52381" w:rsidRPr="00756311" w:rsidRDefault="00E52381" w:rsidP="00E52381">
      <w:pPr>
        <w:jc w:val="both"/>
        <w:rPr>
          <w:rFonts w:ascii="Marianne Light" w:hAnsi="Marianne Light"/>
          <w:sz w:val="18"/>
          <w:szCs w:val="18"/>
        </w:rPr>
      </w:pPr>
      <w:r w:rsidRPr="00756311">
        <w:rPr>
          <w:rFonts w:ascii="Marianne Light" w:hAnsi="Marianne Light"/>
          <w:sz w:val="18"/>
          <w:szCs w:val="18"/>
        </w:rPr>
        <w:t>Lorsque les proportions sont basées sur des volumes, elles peuvent être traduites en proportion du pouvoir calorifique global d’après les humidités respectives des bois constitutifs du mélange.</w:t>
      </w:r>
    </w:p>
    <w:p w14:paraId="5531DAF6" w14:textId="77777777" w:rsidR="00E52381" w:rsidRPr="00756311" w:rsidRDefault="00E52381" w:rsidP="00E52381">
      <w:pPr>
        <w:rPr>
          <w:rFonts w:ascii="Marianne Light" w:hAnsi="Marianne Light"/>
          <w:sz w:val="18"/>
          <w:szCs w:val="18"/>
        </w:rPr>
      </w:pPr>
      <w:bookmarkStart w:id="386" w:name="_Toc290637980"/>
      <w:bookmarkStart w:id="387" w:name="_Toc296009121"/>
      <w:r w:rsidRPr="00756311">
        <w:rPr>
          <w:rFonts w:ascii="Marianne Light" w:hAnsi="Marianne Light"/>
          <w:sz w:val="18"/>
          <w:szCs w:val="18"/>
        </w:rPr>
        <w:t>Prise en compte des variations de stocks</w:t>
      </w:r>
      <w:bookmarkEnd w:id="386"/>
      <w:bookmarkEnd w:id="387"/>
    </w:p>
    <w:p w14:paraId="74A9FB7C" w14:textId="77777777" w:rsidR="00E52381" w:rsidRPr="00756311" w:rsidRDefault="00E52381" w:rsidP="00E52381">
      <w:pPr>
        <w:pStyle w:val="Paragraphedeliste1"/>
        <w:ind w:left="0"/>
        <w:rPr>
          <w:rFonts w:ascii="Marianne Light" w:hAnsi="Marianne Light" w:cs="Arial"/>
          <w:sz w:val="18"/>
          <w:szCs w:val="18"/>
        </w:rPr>
      </w:pPr>
      <w:r w:rsidRPr="00756311">
        <w:rPr>
          <w:rFonts w:ascii="Marianne Light" w:hAnsi="Marianne Light" w:cs="Arial"/>
          <w:sz w:val="18"/>
          <w:szCs w:val="18"/>
        </w:rPr>
        <w:t>Les variations de stock sont calculées d’après les inventaires réalisés par type de combustible bois.</w:t>
      </w:r>
    </w:p>
    <w:p w14:paraId="3821C85F" w14:textId="77777777" w:rsidR="00E52381" w:rsidRPr="00756311" w:rsidRDefault="00E52381" w:rsidP="00E52381">
      <w:pPr>
        <w:pStyle w:val="Paragraphedeliste1"/>
        <w:ind w:left="0"/>
        <w:rPr>
          <w:rFonts w:ascii="Marianne Light" w:hAnsi="Marianne Light" w:cs="Arial"/>
          <w:sz w:val="18"/>
          <w:szCs w:val="18"/>
        </w:rPr>
      </w:pPr>
    </w:p>
    <w:p w14:paraId="0310B5F6" w14:textId="77777777" w:rsidR="00E52381" w:rsidRPr="00756311" w:rsidRDefault="00E52381" w:rsidP="00E65A88">
      <w:pPr>
        <w:pStyle w:val="Paragraphedeliste1"/>
        <w:spacing w:after="120"/>
        <w:ind w:left="0"/>
        <w:rPr>
          <w:rFonts w:ascii="Marianne Light" w:hAnsi="Marianne Light" w:cs="Arial"/>
          <w:sz w:val="18"/>
          <w:szCs w:val="18"/>
        </w:rPr>
      </w:pPr>
      <w:r w:rsidRPr="00756311">
        <w:rPr>
          <w:rFonts w:ascii="Marianne Light" w:hAnsi="Marianne Light" w:cs="Arial"/>
          <w:sz w:val="18"/>
          <w:szCs w:val="18"/>
        </w:rPr>
        <w:t>Si l’installation ne procède pas à des inventaires en début et fin de période de déclaration, ou ne distingue pas les différents combustibles bois dans ses inventaires, deux cas de figure sont distingués</w:t>
      </w:r>
      <w:r w:rsidRPr="00756311">
        <w:rPr>
          <w:rFonts w:cs="Calibri"/>
          <w:sz w:val="18"/>
          <w:szCs w:val="18"/>
        </w:rPr>
        <w:t> </w:t>
      </w:r>
      <w:r w:rsidRPr="00756311">
        <w:rPr>
          <w:rFonts w:ascii="Marianne Light" w:hAnsi="Marianne Light" w:cs="Arial"/>
          <w:sz w:val="18"/>
          <w:szCs w:val="18"/>
        </w:rPr>
        <w:t>:</w:t>
      </w:r>
    </w:p>
    <w:p w14:paraId="332162DA" w14:textId="77777777" w:rsidR="00E52381" w:rsidRPr="00756311" w:rsidRDefault="00E52381" w:rsidP="00E65A88">
      <w:pPr>
        <w:pStyle w:val="Pucenoir"/>
      </w:pPr>
      <w:proofErr w:type="gramStart"/>
      <w:r>
        <w:t>la</w:t>
      </w:r>
      <w:proofErr w:type="gramEnd"/>
      <w:r>
        <w:t xml:space="preserve"> capacité de stockage du site est inférieure à 5</w:t>
      </w:r>
      <w:r w:rsidRPr="51949EE5">
        <w:rPr>
          <w:rFonts w:ascii="Calibri" w:hAnsi="Calibri" w:cs="Calibri"/>
        </w:rPr>
        <w:t> </w:t>
      </w:r>
      <w:r>
        <w:t xml:space="preserve">% des livraisons annuelles. Auquel cas, les consommations peuvent </w:t>
      </w:r>
      <w:r w:rsidRPr="51949EE5">
        <w:rPr>
          <w:rFonts w:cs="Marianne Light"/>
        </w:rPr>
        <w:t>ê</w:t>
      </w:r>
      <w:r>
        <w:t>tre consid</w:t>
      </w:r>
      <w:r w:rsidRPr="51949EE5">
        <w:rPr>
          <w:rFonts w:cs="Marianne Light"/>
        </w:rPr>
        <w:t>é</w:t>
      </w:r>
      <w:r>
        <w:t>r</w:t>
      </w:r>
      <w:r w:rsidRPr="51949EE5">
        <w:rPr>
          <w:rFonts w:cs="Marianne Light"/>
        </w:rPr>
        <w:t>é</w:t>
      </w:r>
      <w:r>
        <w:t xml:space="preserve">es </w:t>
      </w:r>
      <w:r w:rsidRPr="51949EE5">
        <w:rPr>
          <w:rFonts w:cs="Marianne Light"/>
        </w:rPr>
        <w:t>é</w:t>
      </w:r>
      <w:r>
        <w:t xml:space="preserve">gales aux livraisons (hors exportation </w:t>
      </w:r>
      <w:r w:rsidRPr="51949EE5">
        <w:rPr>
          <w:rFonts w:cs="Marianne Light"/>
        </w:rPr>
        <w:t>é</w:t>
      </w:r>
      <w:r>
        <w:t>ventuelle de mati</w:t>
      </w:r>
      <w:r w:rsidRPr="51949EE5">
        <w:rPr>
          <w:rFonts w:cs="Marianne Light"/>
        </w:rPr>
        <w:t>è</w:t>
      </w:r>
      <w:r>
        <w:t>re) par approximation,</w:t>
      </w:r>
    </w:p>
    <w:p w14:paraId="22DA1FCA" w14:textId="77777777" w:rsidR="00E52381" w:rsidRPr="00756311" w:rsidRDefault="00E52381" w:rsidP="00E65A88">
      <w:pPr>
        <w:pStyle w:val="Pucenoir"/>
        <w:spacing w:after="60"/>
      </w:pPr>
      <w:proofErr w:type="gramStart"/>
      <w:r>
        <w:t>la</w:t>
      </w:r>
      <w:proofErr w:type="gramEnd"/>
      <w:r>
        <w:t xml:space="preserve"> capacité de stockage du site est supérieure à 5</w:t>
      </w:r>
      <w:r w:rsidRPr="51949EE5">
        <w:rPr>
          <w:rFonts w:ascii="Calibri" w:hAnsi="Calibri" w:cs="Calibri"/>
        </w:rPr>
        <w:t> </w:t>
      </w:r>
      <w:r>
        <w:t>% des livraisons annuelles. Le site choisit alors, selon les enjeux li</w:t>
      </w:r>
      <w:r w:rsidRPr="51949EE5">
        <w:rPr>
          <w:rFonts w:cs="Marianne Light"/>
        </w:rPr>
        <w:t>é</w:t>
      </w:r>
      <w:r>
        <w:t xml:space="preserve">s </w:t>
      </w:r>
      <w:r w:rsidRPr="51949EE5">
        <w:rPr>
          <w:rFonts w:cs="Marianne Light"/>
        </w:rPr>
        <w:t>à</w:t>
      </w:r>
      <w:r>
        <w:t xml:space="preserve"> l</w:t>
      </w:r>
      <w:r w:rsidRPr="51949EE5">
        <w:rPr>
          <w:rFonts w:cs="Marianne Light"/>
        </w:rPr>
        <w:t>’</w:t>
      </w:r>
      <w:r>
        <w:t>affectation du stock dans le respect des engagements</w:t>
      </w:r>
      <w:r w:rsidRPr="51949EE5">
        <w:rPr>
          <w:rFonts w:ascii="Calibri" w:hAnsi="Calibri" w:cs="Calibri"/>
        </w:rPr>
        <w:t> </w:t>
      </w:r>
      <w:r>
        <w:t>:</w:t>
      </w:r>
    </w:p>
    <w:p w14:paraId="250243A7" w14:textId="77777777" w:rsidR="00E52381" w:rsidRPr="00756311" w:rsidRDefault="00E52381" w:rsidP="00E65A88">
      <w:pPr>
        <w:pStyle w:val="Pucerond"/>
      </w:pPr>
      <w:proofErr w:type="gramStart"/>
      <w:r>
        <w:t>de</w:t>
      </w:r>
      <w:proofErr w:type="gramEnd"/>
      <w:r>
        <w:t xml:space="preserve"> ne pas prendre en compte la variation de stock, ou,</w:t>
      </w:r>
    </w:p>
    <w:p w14:paraId="62EA2B24" w14:textId="77777777" w:rsidR="00E52381" w:rsidRPr="00756311" w:rsidRDefault="00E52381" w:rsidP="00E65A88">
      <w:pPr>
        <w:pStyle w:val="Pucerond"/>
      </w:pPr>
      <w:proofErr w:type="gramStart"/>
      <w:r>
        <w:t>d’allouer</w:t>
      </w:r>
      <w:proofErr w:type="gramEnd"/>
      <w:r>
        <w:t xml:space="preserve"> la variation de stock à un des combustibles bois, selon</w:t>
      </w:r>
      <w:r w:rsidRPr="51949EE5">
        <w:rPr>
          <w:rFonts w:ascii="Calibri" w:hAnsi="Calibri" w:cs="Calibri"/>
        </w:rPr>
        <w:t> </w:t>
      </w:r>
      <w:r>
        <w:t>:</w:t>
      </w:r>
    </w:p>
    <w:p w14:paraId="4C85FD3D" w14:textId="77777777" w:rsidR="00E52381" w:rsidRPr="00756311" w:rsidRDefault="00E52381" w:rsidP="00AE1665">
      <w:pPr>
        <w:pStyle w:val="Paragraphedeliste1"/>
        <w:numPr>
          <w:ilvl w:val="2"/>
          <w:numId w:val="14"/>
        </w:numPr>
        <w:rPr>
          <w:rFonts w:ascii="Marianne Light" w:hAnsi="Marianne Light" w:cs="Arial"/>
          <w:sz w:val="18"/>
          <w:szCs w:val="18"/>
          <w:lang w:val="en-US"/>
        </w:rPr>
      </w:pPr>
      <w:proofErr w:type="spellStart"/>
      <w:r w:rsidRPr="00756311">
        <w:rPr>
          <w:rFonts w:ascii="Marianne Light" w:hAnsi="Marianne Light" w:cs="Arial"/>
          <w:sz w:val="18"/>
          <w:szCs w:val="18"/>
          <w:lang w:val="en-US"/>
        </w:rPr>
        <w:t>i</w:t>
      </w:r>
      <w:proofErr w:type="spellEnd"/>
      <w:r w:rsidRPr="00756311">
        <w:rPr>
          <w:rFonts w:ascii="Marianne Light" w:hAnsi="Marianne Light" w:cs="Arial"/>
          <w:sz w:val="18"/>
          <w:szCs w:val="18"/>
          <w:lang w:val="en-US"/>
        </w:rPr>
        <w:t>. le mode de gestion du stock (last in first out, first in first out</w:t>
      </w:r>
      <w:proofErr w:type="gramStart"/>
      <w:r w:rsidRPr="00756311">
        <w:rPr>
          <w:rFonts w:ascii="Marianne Light" w:hAnsi="Marianne Light" w:cs="Arial"/>
          <w:sz w:val="18"/>
          <w:szCs w:val="18"/>
          <w:lang w:val="en-US"/>
        </w:rPr>
        <w:t>)</w:t>
      </w:r>
      <w:r w:rsidRPr="00756311">
        <w:rPr>
          <w:rFonts w:cs="Calibri"/>
          <w:sz w:val="18"/>
          <w:szCs w:val="18"/>
          <w:lang w:val="en-US"/>
        </w:rPr>
        <w:t> </w:t>
      </w:r>
      <w:r w:rsidRPr="00756311">
        <w:rPr>
          <w:rFonts w:ascii="Marianne Light" w:hAnsi="Marianne Light" w:cs="Arial"/>
          <w:sz w:val="18"/>
          <w:szCs w:val="18"/>
          <w:lang w:val="en-US"/>
        </w:rPr>
        <w:t>;</w:t>
      </w:r>
      <w:proofErr w:type="gramEnd"/>
      <w:r w:rsidRPr="00756311">
        <w:rPr>
          <w:rFonts w:ascii="Marianne Light" w:hAnsi="Marianne Light" w:cs="Arial"/>
          <w:sz w:val="18"/>
          <w:szCs w:val="18"/>
          <w:lang w:val="en-US"/>
        </w:rPr>
        <w:t xml:space="preserve"> </w:t>
      </w:r>
    </w:p>
    <w:p w14:paraId="4B50DBFC" w14:textId="77777777" w:rsidR="00E52381" w:rsidRPr="00756311" w:rsidRDefault="00E52381" w:rsidP="00AE1665">
      <w:pPr>
        <w:pStyle w:val="Paragraphedeliste1"/>
        <w:numPr>
          <w:ilvl w:val="2"/>
          <w:numId w:val="14"/>
        </w:numPr>
        <w:rPr>
          <w:rFonts w:ascii="Marianne Light" w:hAnsi="Marianne Light" w:cs="Arial"/>
          <w:sz w:val="18"/>
          <w:szCs w:val="18"/>
        </w:rPr>
      </w:pPr>
      <w:r w:rsidRPr="00756311">
        <w:rPr>
          <w:rFonts w:ascii="Marianne Light" w:hAnsi="Marianne Light" w:cs="Arial"/>
          <w:sz w:val="18"/>
          <w:szCs w:val="18"/>
        </w:rPr>
        <w:t>ii. la chronologie des livraisons.</w:t>
      </w:r>
    </w:p>
    <w:p w14:paraId="78142FAE" w14:textId="13EB81DD" w:rsidR="00E52381" w:rsidRPr="00E65A88" w:rsidRDefault="00E52381" w:rsidP="00AE1665">
      <w:pPr>
        <w:pStyle w:val="Paragraphedeliste"/>
        <w:numPr>
          <w:ilvl w:val="0"/>
          <w:numId w:val="19"/>
        </w:numPr>
        <w:rPr>
          <w:rFonts w:ascii="Marianne Light" w:hAnsi="Marianne Light"/>
          <w:sz w:val="18"/>
          <w:szCs w:val="18"/>
          <w:u w:val="single"/>
        </w:rPr>
      </w:pPr>
      <w:bookmarkStart w:id="388" w:name="_Toc290637981"/>
      <w:bookmarkStart w:id="389" w:name="_Toc296009122"/>
      <w:r w:rsidRPr="00E65A88">
        <w:rPr>
          <w:rFonts w:ascii="Marianne Light" w:hAnsi="Marianne Light"/>
          <w:b/>
          <w:sz w:val="18"/>
          <w:szCs w:val="18"/>
          <w:u w:val="single"/>
        </w:rPr>
        <w:t>Méthodologie de conversion</w:t>
      </w:r>
      <w:bookmarkEnd w:id="388"/>
      <w:bookmarkEnd w:id="389"/>
    </w:p>
    <w:p w14:paraId="39761DF2" w14:textId="77777777" w:rsidR="00E52381" w:rsidRPr="00756311" w:rsidRDefault="00E52381" w:rsidP="00E52381">
      <w:pPr>
        <w:jc w:val="both"/>
        <w:rPr>
          <w:rFonts w:ascii="Marianne Light" w:hAnsi="Marianne Light"/>
          <w:sz w:val="18"/>
          <w:szCs w:val="18"/>
        </w:rPr>
      </w:pPr>
      <w:r w:rsidRPr="00756311">
        <w:rPr>
          <w:rFonts w:ascii="Marianne Light" w:hAnsi="Marianne Light"/>
          <w:sz w:val="18"/>
          <w:szCs w:val="18"/>
        </w:rPr>
        <w:t>Cette section énonce les lignes directrices applicables aux calculs de conversion effectués par le responsable d’élaboration du bilan combustible.</w:t>
      </w:r>
    </w:p>
    <w:p w14:paraId="0367B0F3" w14:textId="77777777" w:rsidR="00E52381" w:rsidRPr="00756311" w:rsidRDefault="00E52381" w:rsidP="00E52381">
      <w:pPr>
        <w:rPr>
          <w:rFonts w:ascii="Marianne Light" w:hAnsi="Marianne Light"/>
          <w:sz w:val="18"/>
          <w:szCs w:val="18"/>
        </w:rPr>
      </w:pPr>
      <w:bookmarkStart w:id="390" w:name="_Toc290637982"/>
      <w:bookmarkStart w:id="391" w:name="_Toc296009123"/>
      <w:r w:rsidRPr="00756311">
        <w:rPr>
          <w:rFonts w:ascii="Marianne Light" w:hAnsi="Marianne Light"/>
          <w:sz w:val="18"/>
          <w:szCs w:val="18"/>
        </w:rPr>
        <w:t>Conversion volume - masse</w:t>
      </w:r>
      <w:bookmarkEnd w:id="390"/>
      <w:bookmarkEnd w:id="391"/>
    </w:p>
    <w:p w14:paraId="3BFBFA33" w14:textId="77777777" w:rsidR="00E52381" w:rsidRPr="00756311" w:rsidRDefault="00E52381" w:rsidP="00E52381">
      <w:pPr>
        <w:jc w:val="both"/>
        <w:rPr>
          <w:rFonts w:ascii="Marianne Light" w:hAnsi="Marianne Light"/>
          <w:sz w:val="18"/>
          <w:szCs w:val="18"/>
        </w:rPr>
      </w:pPr>
      <w:r w:rsidRPr="00756311">
        <w:rPr>
          <w:rFonts w:ascii="Marianne Light" w:hAnsi="Marianne Light"/>
          <w:sz w:val="18"/>
          <w:szCs w:val="18"/>
        </w:rPr>
        <w:t>Lorsque les livraisons ne sont pas pesées, le déclarant estime les tonnages livrés d’après les volumes. Pour cela, il se base sur la masse volumique, déterminée comme suit, par ordre de préférence</w:t>
      </w:r>
      <w:r w:rsidRPr="00756311">
        <w:rPr>
          <w:rFonts w:cs="Calibri"/>
          <w:sz w:val="18"/>
          <w:szCs w:val="18"/>
        </w:rPr>
        <w:t> </w:t>
      </w:r>
      <w:r w:rsidRPr="00756311">
        <w:rPr>
          <w:rFonts w:ascii="Marianne Light" w:hAnsi="Marianne Light"/>
          <w:sz w:val="18"/>
          <w:szCs w:val="18"/>
        </w:rPr>
        <w:t>:</w:t>
      </w:r>
    </w:p>
    <w:p w14:paraId="4CBA388A" w14:textId="77777777" w:rsidR="00E52381" w:rsidRPr="00756311" w:rsidRDefault="00E52381" w:rsidP="00AE1665">
      <w:pPr>
        <w:pStyle w:val="Paragraphedeliste1"/>
        <w:numPr>
          <w:ilvl w:val="0"/>
          <w:numId w:val="15"/>
        </w:numPr>
        <w:tabs>
          <w:tab w:val="left" w:pos="709"/>
        </w:tabs>
        <w:rPr>
          <w:rFonts w:ascii="Marianne Light" w:hAnsi="Marianne Light" w:cs="Arial"/>
          <w:sz w:val="18"/>
          <w:szCs w:val="18"/>
        </w:rPr>
      </w:pPr>
      <w:r w:rsidRPr="00756311">
        <w:rPr>
          <w:rFonts w:ascii="Marianne Light" w:hAnsi="Marianne Light" w:cs="Arial"/>
          <w:sz w:val="18"/>
          <w:szCs w:val="18"/>
        </w:rPr>
        <w:t>La masse volumique est stipulée sur un des documents cités dans le paragraphe 5.</w:t>
      </w:r>
    </w:p>
    <w:p w14:paraId="1F17E0F3" w14:textId="77777777" w:rsidR="00E52381" w:rsidRPr="00756311" w:rsidRDefault="00E52381" w:rsidP="00AE1665">
      <w:pPr>
        <w:pStyle w:val="Paragraphedeliste1"/>
        <w:numPr>
          <w:ilvl w:val="0"/>
          <w:numId w:val="15"/>
        </w:numPr>
        <w:tabs>
          <w:tab w:val="left" w:pos="709"/>
        </w:tabs>
        <w:spacing w:after="0"/>
        <w:rPr>
          <w:rFonts w:ascii="Marianne Light" w:hAnsi="Marianne Light" w:cs="Arial"/>
          <w:sz w:val="18"/>
          <w:szCs w:val="18"/>
        </w:rPr>
      </w:pPr>
      <w:r w:rsidRPr="00756311">
        <w:rPr>
          <w:rFonts w:ascii="Marianne Light" w:hAnsi="Marianne Light" w:cs="Arial"/>
          <w:sz w:val="18"/>
          <w:szCs w:val="18"/>
        </w:rPr>
        <w:t>La masse volumique est estimée à partir de l’humidité (déterminée selon une des méthodes énumérées en infra, auquel cas le déclarant formalise la méthodologie applicable sur une procédure consultable par le bureau de contrôle.</w:t>
      </w:r>
    </w:p>
    <w:p w14:paraId="721D8372" w14:textId="77777777" w:rsidR="00E52381" w:rsidRPr="00756311" w:rsidRDefault="00E52381" w:rsidP="00AE1665">
      <w:pPr>
        <w:pStyle w:val="Paragraphedeliste1"/>
        <w:numPr>
          <w:ilvl w:val="0"/>
          <w:numId w:val="15"/>
        </w:numPr>
        <w:tabs>
          <w:tab w:val="left" w:pos="709"/>
        </w:tabs>
        <w:rPr>
          <w:rFonts w:ascii="Marianne Light" w:hAnsi="Marianne Light" w:cs="Arial"/>
          <w:sz w:val="18"/>
          <w:szCs w:val="18"/>
        </w:rPr>
      </w:pPr>
      <w:r w:rsidRPr="00756311">
        <w:rPr>
          <w:rFonts w:ascii="Marianne Light" w:hAnsi="Marianne Light" w:cs="Arial"/>
          <w:sz w:val="18"/>
          <w:szCs w:val="18"/>
        </w:rPr>
        <w:t>Par défaut, une valeur moyenne peut être utilisée afin de réaliser la conversion. Elle peut être une moyenne des valeurs disponibles pour les produits bois de même nature et du même fournisseur, à condition qu’un nombre satisfaisant de mesures soit disponible ou par défaut issue du tableau suivant</w:t>
      </w:r>
      <w:r w:rsidRPr="00756311">
        <w:rPr>
          <w:rFonts w:cs="Calibri"/>
          <w:sz w:val="18"/>
          <w:szCs w:val="18"/>
        </w:rPr>
        <w:t> </w:t>
      </w:r>
      <w:r w:rsidRPr="00756311">
        <w:rPr>
          <w:rFonts w:ascii="Marianne Light" w:hAnsi="Marianne Light" w:cs="Arial"/>
          <w:sz w:val="18"/>
          <w:szCs w:val="18"/>
        </w:rPr>
        <w:t xml:space="preserve">: </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5"/>
        <w:gridCol w:w="1620"/>
        <w:gridCol w:w="1980"/>
        <w:gridCol w:w="1800"/>
        <w:gridCol w:w="1494"/>
      </w:tblGrid>
      <w:tr w:rsidR="00E52381" w:rsidRPr="00756311" w14:paraId="02DD2AC7" w14:textId="77777777" w:rsidTr="002A7C67">
        <w:trPr>
          <w:trHeight w:val="720"/>
          <w:jc w:val="center"/>
        </w:trPr>
        <w:tc>
          <w:tcPr>
            <w:tcW w:w="2145" w:type="dxa"/>
            <w:vAlign w:val="center"/>
          </w:tcPr>
          <w:p w14:paraId="71489CF4" w14:textId="77777777" w:rsidR="00E52381" w:rsidRPr="00756311" w:rsidRDefault="00E52381" w:rsidP="002A7C67">
            <w:pPr>
              <w:jc w:val="both"/>
              <w:rPr>
                <w:rFonts w:ascii="Marianne Light" w:hAnsi="Marianne Light"/>
                <w:sz w:val="16"/>
                <w:szCs w:val="18"/>
              </w:rPr>
            </w:pPr>
          </w:p>
        </w:tc>
        <w:tc>
          <w:tcPr>
            <w:tcW w:w="1620" w:type="dxa"/>
            <w:vAlign w:val="center"/>
          </w:tcPr>
          <w:p w14:paraId="09BA3641" w14:textId="77777777" w:rsidR="00E52381" w:rsidRPr="00756311" w:rsidRDefault="00E52381" w:rsidP="002A7C67">
            <w:pPr>
              <w:jc w:val="both"/>
              <w:rPr>
                <w:rFonts w:ascii="Marianne Light" w:hAnsi="Marianne Light"/>
                <w:b/>
                <w:sz w:val="16"/>
                <w:szCs w:val="18"/>
              </w:rPr>
            </w:pPr>
            <w:r w:rsidRPr="00756311">
              <w:rPr>
                <w:rFonts w:ascii="Marianne Light" w:hAnsi="Marianne Light"/>
                <w:b/>
                <w:sz w:val="16"/>
                <w:szCs w:val="18"/>
              </w:rPr>
              <w:t>Humidité % sur brut</w:t>
            </w:r>
          </w:p>
        </w:tc>
        <w:tc>
          <w:tcPr>
            <w:tcW w:w="1980" w:type="dxa"/>
            <w:vAlign w:val="center"/>
          </w:tcPr>
          <w:p w14:paraId="47C00799" w14:textId="77777777" w:rsidR="00E52381" w:rsidRPr="00756311" w:rsidRDefault="00E52381" w:rsidP="002A7C67">
            <w:pPr>
              <w:jc w:val="both"/>
              <w:rPr>
                <w:rFonts w:ascii="Marianne Light" w:hAnsi="Marianne Light"/>
                <w:b/>
                <w:sz w:val="16"/>
                <w:szCs w:val="18"/>
              </w:rPr>
            </w:pPr>
            <w:r w:rsidRPr="00756311">
              <w:rPr>
                <w:rFonts w:ascii="Marianne Light" w:hAnsi="Marianne Light"/>
                <w:b/>
                <w:sz w:val="16"/>
                <w:szCs w:val="18"/>
              </w:rPr>
              <w:t>Granulométrie</w:t>
            </w:r>
          </w:p>
        </w:tc>
        <w:tc>
          <w:tcPr>
            <w:tcW w:w="1800" w:type="dxa"/>
            <w:vAlign w:val="center"/>
          </w:tcPr>
          <w:p w14:paraId="2CF043F6" w14:textId="77777777" w:rsidR="00E52381" w:rsidRPr="00756311" w:rsidRDefault="00E52381" w:rsidP="002A7C67">
            <w:pPr>
              <w:jc w:val="both"/>
              <w:rPr>
                <w:rFonts w:ascii="Marianne Light" w:hAnsi="Marianne Light"/>
                <w:b/>
                <w:sz w:val="16"/>
                <w:szCs w:val="18"/>
              </w:rPr>
            </w:pPr>
            <w:r w:rsidRPr="00756311">
              <w:rPr>
                <w:rFonts w:ascii="Marianne Light" w:hAnsi="Marianne Light"/>
                <w:b/>
                <w:sz w:val="16"/>
                <w:szCs w:val="18"/>
              </w:rPr>
              <w:t>PCI kWh/t</w:t>
            </w:r>
          </w:p>
        </w:tc>
        <w:tc>
          <w:tcPr>
            <w:tcW w:w="1494" w:type="dxa"/>
            <w:vAlign w:val="center"/>
          </w:tcPr>
          <w:p w14:paraId="186C03DE" w14:textId="77777777" w:rsidR="00E52381" w:rsidRPr="00756311" w:rsidRDefault="00E52381" w:rsidP="002A7C67">
            <w:pPr>
              <w:jc w:val="both"/>
              <w:rPr>
                <w:rFonts w:ascii="Marianne Light" w:hAnsi="Marianne Light"/>
                <w:b/>
                <w:sz w:val="16"/>
                <w:szCs w:val="18"/>
              </w:rPr>
            </w:pPr>
            <w:r w:rsidRPr="00756311">
              <w:rPr>
                <w:rFonts w:ascii="Marianne Light" w:hAnsi="Marianne Light"/>
                <w:b/>
                <w:sz w:val="16"/>
                <w:szCs w:val="18"/>
              </w:rPr>
              <w:t>Masse volumique</w:t>
            </w:r>
          </w:p>
        </w:tc>
      </w:tr>
      <w:tr w:rsidR="00E52381" w:rsidRPr="00756311" w14:paraId="4C0CF9E4" w14:textId="77777777" w:rsidTr="002A7C67">
        <w:trPr>
          <w:jc w:val="center"/>
        </w:trPr>
        <w:tc>
          <w:tcPr>
            <w:tcW w:w="2145" w:type="dxa"/>
            <w:vAlign w:val="center"/>
          </w:tcPr>
          <w:p w14:paraId="79BEC093" w14:textId="77777777" w:rsidR="00E52381" w:rsidRPr="00756311" w:rsidRDefault="00E52381" w:rsidP="002A7C67">
            <w:pPr>
              <w:jc w:val="both"/>
              <w:rPr>
                <w:rFonts w:ascii="Marianne Light" w:hAnsi="Marianne Light"/>
                <w:sz w:val="16"/>
                <w:szCs w:val="18"/>
              </w:rPr>
            </w:pPr>
            <w:r w:rsidRPr="00756311">
              <w:rPr>
                <w:rFonts w:ascii="Marianne Light" w:hAnsi="Marianne Light"/>
                <w:sz w:val="16"/>
                <w:szCs w:val="18"/>
              </w:rPr>
              <w:t>Bûches</w:t>
            </w:r>
          </w:p>
        </w:tc>
        <w:tc>
          <w:tcPr>
            <w:tcW w:w="1620" w:type="dxa"/>
            <w:vAlign w:val="center"/>
          </w:tcPr>
          <w:p w14:paraId="25EEAEA8" w14:textId="77777777" w:rsidR="00E52381" w:rsidRPr="00756311" w:rsidRDefault="00E52381" w:rsidP="002A7C67">
            <w:pPr>
              <w:jc w:val="both"/>
              <w:rPr>
                <w:rFonts w:ascii="Marianne Light" w:hAnsi="Marianne Light"/>
                <w:sz w:val="16"/>
                <w:szCs w:val="18"/>
              </w:rPr>
            </w:pPr>
            <w:r w:rsidRPr="00756311">
              <w:rPr>
                <w:rFonts w:ascii="Marianne Light" w:hAnsi="Marianne Light"/>
                <w:sz w:val="16"/>
                <w:szCs w:val="18"/>
              </w:rPr>
              <w:t>15 à 40</w:t>
            </w:r>
          </w:p>
        </w:tc>
        <w:tc>
          <w:tcPr>
            <w:tcW w:w="1980" w:type="dxa"/>
            <w:vAlign w:val="center"/>
          </w:tcPr>
          <w:p w14:paraId="50AF3920" w14:textId="77777777" w:rsidR="00E52381" w:rsidRPr="00756311" w:rsidRDefault="00E52381" w:rsidP="002A7C67">
            <w:pPr>
              <w:jc w:val="both"/>
              <w:rPr>
                <w:rFonts w:ascii="Marianne Light" w:hAnsi="Marianne Light"/>
                <w:sz w:val="16"/>
                <w:szCs w:val="18"/>
              </w:rPr>
            </w:pPr>
            <w:r w:rsidRPr="00756311">
              <w:rPr>
                <w:rFonts w:ascii="Marianne Light" w:hAnsi="Marianne Light"/>
                <w:sz w:val="16"/>
                <w:szCs w:val="18"/>
              </w:rPr>
              <w:t>Rondins ou quartiers de 25, 33,50 cm ou 1m</w:t>
            </w:r>
          </w:p>
        </w:tc>
        <w:tc>
          <w:tcPr>
            <w:tcW w:w="1800" w:type="dxa"/>
            <w:vAlign w:val="center"/>
          </w:tcPr>
          <w:p w14:paraId="6D2F4F26" w14:textId="77777777" w:rsidR="00E52381" w:rsidRPr="00756311" w:rsidRDefault="00E52381" w:rsidP="002A7C67">
            <w:pPr>
              <w:jc w:val="both"/>
              <w:rPr>
                <w:rFonts w:ascii="Marianne Light" w:hAnsi="Marianne Light"/>
                <w:sz w:val="16"/>
                <w:szCs w:val="18"/>
              </w:rPr>
            </w:pPr>
            <w:r w:rsidRPr="00756311">
              <w:rPr>
                <w:rFonts w:ascii="Marianne Light" w:hAnsi="Marianne Light"/>
                <w:sz w:val="16"/>
                <w:szCs w:val="18"/>
              </w:rPr>
              <w:t>1400 à 2100 kWh/stère</w:t>
            </w:r>
          </w:p>
        </w:tc>
        <w:tc>
          <w:tcPr>
            <w:tcW w:w="1494" w:type="dxa"/>
            <w:vAlign w:val="center"/>
          </w:tcPr>
          <w:p w14:paraId="4AFC4C6E" w14:textId="77777777" w:rsidR="00E52381" w:rsidRPr="00756311" w:rsidRDefault="00E52381" w:rsidP="002A7C67">
            <w:pPr>
              <w:jc w:val="both"/>
              <w:rPr>
                <w:rFonts w:ascii="Marianne Light" w:hAnsi="Marianne Light"/>
                <w:sz w:val="16"/>
                <w:szCs w:val="18"/>
              </w:rPr>
            </w:pPr>
          </w:p>
        </w:tc>
      </w:tr>
      <w:tr w:rsidR="00E52381" w:rsidRPr="00756311" w14:paraId="05CF45F3" w14:textId="77777777" w:rsidTr="002A7C67">
        <w:trPr>
          <w:jc w:val="center"/>
        </w:trPr>
        <w:tc>
          <w:tcPr>
            <w:tcW w:w="2145" w:type="dxa"/>
            <w:vAlign w:val="center"/>
          </w:tcPr>
          <w:p w14:paraId="28DB892E" w14:textId="77777777" w:rsidR="00E52381" w:rsidRPr="00756311" w:rsidRDefault="00E52381" w:rsidP="002A7C67">
            <w:pPr>
              <w:jc w:val="both"/>
              <w:rPr>
                <w:rFonts w:ascii="Marianne Light" w:hAnsi="Marianne Light"/>
                <w:sz w:val="16"/>
                <w:szCs w:val="18"/>
              </w:rPr>
            </w:pPr>
            <w:r w:rsidRPr="00756311">
              <w:rPr>
                <w:rFonts w:ascii="Marianne Light" w:hAnsi="Marianne Light"/>
                <w:sz w:val="16"/>
                <w:szCs w:val="18"/>
              </w:rPr>
              <w:t>Granulés</w:t>
            </w:r>
          </w:p>
        </w:tc>
        <w:tc>
          <w:tcPr>
            <w:tcW w:w="1620" w:type="dxa"/>
            <w:vAlign w:val="center"/>
          </w:tcPr>
          <w:p w14:paraId="092A6C07" w14:textId="77777777" w:rsidR="00E52381" w:rsidRPr="00756311" w:rsidRDefault="00E52381" w:rsidP="002A7C67">
            <w:pPr>
              <w:jc w:val="both"/>
              <w:rPr>
                <w:rFonts w:ascii="Marianne Light" w:hAnsi="Marianne Light"/>
                <w:sz w:val="16"/>
                <w:szCs w:val="18"/>
              </w:rPr>
            </w:pPr>
            <w:r w:rsidRPr="00756311">
              <w:rPr>
                <w:rFonts w:ascii="Marianne Light" w:hAnsi="Marianne Light"/>
                <w:sz w:val="16"/>
                <w:szCs w:val="18"/>
              </w:rPr>
              <w:t>5 à 10</w:t>
            </w:r>
          </w:p>
        </w:tc>
        <w:tc>
          <w:tcPr>
            <w:tcW w:w="1980" w:type="dxa"/>
            <w:vAlign w:val="center"/>
          </w:tcPr>
          <w:p w14:paraId="3B7EF281" w14:textId="77777777" w:rsidR="00E52381" w:rsidRPr="00756311" w:rsidRDefault="00E52381" w:rsidP="002A7C67">
            <w:pPr>
              <w:jc w:val="both"/>
              <w:rPr>
                <w:rFonts w:ascii="Marianne Light" w:hAnsi="Marianne Light"/>
                <w:sz w:val="16"/>
                <w:szCs w:val="18"/>
              </w:rPr>
            </w:pPr>
            <w:proofErr w:type="gramStart"/>
            <w:r w:rsidRPr="00756311">
              <w:rPr>
                <w:rFonts w:ascii="Marianne Light" w:hAnsi="Marianne Light"/>
                <w:sz w:val="16"/>
                <w:szCs w:val="18"/>
              </w:rPr>
              <w:t>fin</w:t>
            </w:r>
            <w:proofErr w:type="gramEnd"/>
          </w:p>
        </w:tc>
        <w:tc>
          <w:tcPr>
            <w:tcW w:w="1800" w:type="dxa"/>
            <w:vAlign w:val="center"/>
          </w:tcPr>
          <w:p w14:paraId="102A0DEA" w14:textId="77777777" w:rsidR="00E52381" w:rsidRPr="00756311" w:rsidRDefault="00E52381" w:rsidP="002A7C67">
            <w:pPr>
              <w:jc w:val="both"/>
              <w:rPr>
                <w:rFonts w:ascii="Marianne Light" w:hAnsi="Marianne Light"/>
                <w:sz w:val="16"/>
                <w:szCs w:val="18"/>
              </w:rPr>
            </w:pPr>
            <w:r w:rsidRPr="00756311">
              <w:rPr>
                <w:rFonts w:ascii="Marianne Light" w:hAnsi="Marianne Light"/>
                <w:sz w:val="16"/>
                <w:szCs w:val="18"/>
              </w:rPr>
              <w:t>4400 à 4700</w:t>
            </w:r>
          </w:p>
        </w:tc>
        <w:tc>
          <w:tcPr>
            <w:tcW w:w="1494" w:type="dxa"/>
            <w:vAlign w:val="center"/>
          </w:tcPr>
          <w:p w14:paraId="386495B0" w14:textId="77777777" w:rsidR="00E52381" w:rsidRPr="00756311" w:rsidRDefault="00E52381" w:rsidP="002A7C67">
            <w:pPr>
              <w:jc w:val="both"/>
              <w:rPr>
                <w:rFonts w:ascii="Marianne Light" w:hAnsi="Marianne Light"/>
                <w:sz w:val="16"/>
                <w:szCs w:val="18"/>
              </w:rPr>
            </w:pPr>
            <w:r w:rsidRPr="00756311">
              <w:rPr>
                <w:rFonts w:ascii="Marianne Light" w:hAnsi="Marianne Light"/>
                <w:sz w:val="16"/>
                <w:szCs w:val="18"/>
              </w:rPr>
              <w:t>700 à 750</w:t>
            </w:r>
          </w:p>
        </w:tc>
      </w:tr>
      <w:tr w:rsidR="00E52381" w:rsidRPr="00756311" w14:paraId="4EFB51F2" w14:textId="77777777" w:rsidTr="00E65A88">
        <w:trPr>
          <w:trHeight w:val="737"/>
          <w:jc w:val="center"/>
        </w:trPr>
        <w:tc>
          <w:tcPr>
            <w:tcW w:w="2145" w:type="dxa"/>
            <w:vAlign w:val="center"/>
          </w:tcPr>
          <w:p w14:paraId="7BBB39EA" w14:textId="77777777" w:rsidR="00E52381" w:rsidRPr="00756311" w:rsidRDefault="00E52381" w:rsidP="002A7C67">
            <w:pPr>
              <w:jc w:val="both"/>
              <w:rPr>
                <w:rFonts w:ascii="Marianne Light" w:hAnsi="Marianne Light"/>
                <w:sz w:val="16"/>
                <w:szCs w:val="18"/>
              </w:rPr>
            </w:pPr>
            <w:r w:rsidRPr="00756311">
              <w:rPr>
                <w:rFonts w:ascii="Marianne Light" w:hAnsi="Marianne Light"/>
                <w:sz w:val="16"/>
                <w:szCs w:val="18"/>
              </w:rPr>
              <w:t>Plaquettes forestières sèches</w:t>
            </w:r>
          </w:p>
        </w:tc>
        <w:tc>
          <w:tcPr>
            <w:tcW w:w="1620" w:type="dxa"/>
            <w:vAlign w:val="center"/>
          </w:tcPr>
          <w:p w14:paraId="58A9C084" w14:textId="77777777" w:rsidR="00E52381" w:rsidRPr="00756311" w:rsidRDefault="00E52381" w:rsidP="002A7C67">
            <w:pPr>
              <w:jc w:val="both"/>
              <w:rPr>
                <w:rFonts w:ascii="Marianne Light" w:hAnsi="Marianne Light"/>
                <w:sz w:val="16"/>
                <w:szCs w:val="18"/>
              </w:rPr>
            </w:pPr>
            <w:r w:rsidRPr="00756311">
              <w:rPr>
                <w:rFonts w:ascii="Marianne Light" w:hAnsi="Marianne Light"/>
                <w:sz w:val="16"/>
                <w:szCs w:val="18"/>
              </w:rPr>
              <w:t>20 à 30</w:t>
            </w:r>
          </w:p>
        </w:tc>
        <w:tc>
          <w:tcPr>
            <w:tcW w:w="1980" w:type="dxa"/>
            <w:vAlign w:val="center"/>
          </w:tcPr>
          <w:p w14:paraId="034B6132" w14:textId="77777777" w:rsidR="00E52381" w:rsidRPr="00756311" w:rsidRDefault="00E52381" w:rsidP="002A7C67">
            <w:pPr>
              <w:jc w:val="both"/>
              <w:rPr>
                <w:rFonts w:ascii="Marianne Light" w:hAnsi="Marianne Light"/>
                <w:sz w:val="16"/>
                <w:szCs w:val="18"/>
              </w:rPr>
            </w:pPr>
            <w:r w:rsidRPr="00756311">
              <w:rPr>
                <w:rFonts w:ascii="Marianne Light" w:hAnsi="Marianne Light"/>
                <w:sz w:val="16"/>
                <w:szCs w:val="18"/>
              </w:rPr>
              <w:t>Fin coupé</w:t>
            </w:r>
          </w:p>
        </w:tc>
        <w:tc>
          <w:tcPr>
            <w:tcW w:w="1800" w:type="dxa"/>
            <w:vAlign w:val="center"/>
          </w:tcPr>
          <w:p w14:paraId="7DDC7B73" w14:textId="77777777" w:rsidR="00E52381" w:rsidRPr="00756311" w:rsidRDefault="00E52381" w:rsidP="002A7C67">
            <w:pPr>
              <w:jc w:val="both"/>
              <w:rPr>
                <w:rFonts w:ascii="Marianne Light" w:hAnsi="Marianne Light"/>
                <w:sz w:val="16"/>
                <w:szCs w:val="18"/>
              </w:rPr>
            </w:pPr>
            <w:r w:rsidRPr="00756311">
              <w:rPr>
                <w:rFonts w:ascii="Marianne Light" w:hAnsi="Marianne Light"/>
                <w:sz w:val="16"/>
                <w:szCs w:val="18"/>
              </w:rPr>
              <w:t>3300 à 3900</w:t>
            </w:r>
          </w:p>
        </w:tc>
        <w:tc>
          <w:tcPr>
            <w:tcW w:w="1494" w:type="dxa"/>
            <w:vAlign w:val="center"/>
          </w:tcPr>
          <w:p w14:paraId="0E78E524" w14:textId="77777777" w:rsidR="00E52381" w:rsidRPr="00756311" w:rsidRDefault="00E52381" w:rsidP="002A7C67">
            <w:pPr>
              <w:jc w:val="both"/>
              <w:rPr>
                <w:rFonts w:ascii="Marianne Light" w:hAnsi="Marianne Light"/>
                <w:sz w:val="16"/>
                <w:szCs w:val="18"/>
              </w:rPr>
            </w:pPr>
            <w:r w:rsidRPr="00756311">
              <w:rPr>
                <w:rFonts w:ascii="Marianne Light" w:hAnsi="Marianne Light"/>
                <w:sz w:val="16"/>
                <w:szCs w:val="18"/>
              </w:rPr>
              <w:t>200 à 320</w:t>
            </w:r>
          </w:p>
        </w:tc>
      </w:tr>
      <w:tr w:rsidR="00E52381" w:rsidRPr="00756311" w14:paraId="45FD8848" w14:textId="77777777" w:rsidTr="002A7C67">
        <w:trPr>
          <w:jc w:val="center"/>
        </w:trPr>
        <w:tc>
          <w:tcPr>
            <w:tcW w:w="2145" w:type="dxa"/>
            <w:vAlign w:val="center"/>
          </w:tcPr>
          <w:p w14:paraId="1A838FC7" w14:textId="77777777" w:rsidR="00E52381" w:rsidRPr="00756311" w:rsidRDefault="00E52381" w:rsidP="002A7C67">
            <w:pPr>
              <w:jc w:val="both"/>
              <w:rPr>
                <w:rFonts w:ascii="Marianne Light" w:hAnsi="Marianne Light"/>
                <w:sz w:val="16"/>
                <w:szCs w:val="18"/>
              </w:rPr>
            </w:pPr>
            <w:r w:rsidRPr="00756311">
              <w:rPr>
                <w:rFonts w:ascii="Marianne Light" w:hAnsi="Marianne Light"/>
                <w:sz w:val="16"/>
                <w:szCs w:val="18"/>
              </w:rPr>
              <w:t>Plaquettes forestières vertes</w:t>
            </w:r>
          </w:p>
        </w:tc>
        <w:tc>
          <w:tcPr>
            <w:tcW w:w="1620" w:type="dxa"/>
            <w:vAlign w:val="center"/>
          </w:tcPr>
          <w:p w14:paraId="442F771F" w14:textId="77777777" w:rsidR="00E52381" w:rsidRPr="00756311" w:rsidRDefault="00E52381" w:rsidP="002A7C67">
            <w:pPr>
              <w:jc w:val="both"/>
              <w:rPr>
                <w:rFonts w:ascii="Marianne Light" w:hAnsi="Marianne Light"/>
                <w:sz w:val="16"/>
                <w:szCs w:val="18"/>
              </w:rPr>
            </w:pPr>
            <w:r w:rsidRPr="00756311">
              <w:rPr>
                <w:rFonts w:ascii="Marianne Light" w:hAnsi="Marianne Light"/>
                <w:sz w:val="16"/>
                <w:szCs w:val="18"/>
              </w:rPr>
              <w:t>40 à 50</w:t>
            </w:r>
          </w:p>
        </w:tc>
        <w:tc>
          <w:tcPr>
            <w:tcW w:w="1980" w:type="dxa"/>
            <w:vAlign w:val="center"/>
          </w:tcPr>
          <w:p w14:paraId="6BF9B215" w14:textId="77777777" w:rsidR="00E52381" w:rsidRPr="00756311" w:rsidRDefault="00E52381" w:rsidP="002A7C67">
            <w:pPr>
              <w:jc w:val="both"/>
              <w:rPr>
                <w:rFonts w:ascii="Marianne Light" w:hAnsi="Marianne Light"/>
                <w:sz w:val="16"/>
                <w:szCs w:val="18"/>
              </w:rPr>
            </w:pPr>
            <w:r w:rsidRPr="00756311">
              <w:rPr>
                <w:rFonts w:ascii="Marianne Light" w:hAnsi="Marianne Light"/>
                <w:sz w:val="16"/>
                <w:szCs w:val="18"/>
              </w:rPr>
              <w:t>Moyen coupé</w:t>
            </w:r>
          </w:p>
        </w:tc>
        <w:tc>
          <w:tcPr>
            <w:tcW w:w="1800" w:type="dxa"/>
            <w:vAlign w:val="center"/>
          </w:tcPr>
          <w:p w14:paraId="6531B6F4" w14:textId="77777777" w:rsidR="00E52381" w:rsidRPr="00756311" w:rsidRDefault="00E52381" w:rsidP="002A7C67">
            <w:pPr>
              <w:jc w:val="both"/>
              <w:rPr>
                <w:rFonts w:ascii="Marianne Light" w:hAnsi="Marianne Light"/>
                <w:sz w:val="16"/>
                <w:szCs w:val="18"/>
              </w:rPr>
            </w:pPr>
            <w:r w:rsidRPr="00756311">
              <w:rPr>
                <w:rFonts w:ascii="Marianne Light" w:hAnsi="Marianne Light"/>
                <w:sz w:val="16"/>
                <w:szCs w:val="18"/>
              </w:rPr>
              <w:t>2200 à 2800</w:t>
            </w:r>
          </w:p>
        </w:tc>
        <w:tc>
          <w:tcPr>
            <w:tcW w:w="1494" w:type="dxa"/>
            <w:vAlign w:val="center"/>
          </w:tcPr>
          <w:p w14:paraId="3F449B10" w14:textId="77777777" w:rsidR="00E52381" w:rsidRPr="00756311" w:rsidRDefault="00E52381" w:rsidP="002A7C67">
            <w:pPr>
              <w:jc w:val="both"/>
              <w:rPr>
                <w:rFonts w:ascii="Marianne Light" w:hAnsi="Marianne Light"/>
                <w:sz w:val="16"/>
                <w:szCs w:val="18"/>
              </w:rPr>
            </w:pPr>
            <w:r w:rsidRPr="00756311">
              <w:rPr>
                <w:rFonts w:ascii="Marianne Light" w:hAnsi="Marianne Light"/>
                <w:sz w:val="16"/>
                <w:szCs w:val="18"/>
              </w:rPr>
              <w:t>230 à 400</w:t>
            </w:r>
          </w:p>
        </w:tc>
      </w:tr>
      <w:tr w:rsidR="00E52381" w:rsidRPr="00756311" w14:paraId="585CD96D" w14:textId="77777777" w:rsidTr="002A7C67">
        <w:trPr>
          <w:jc w:val="center"/>
        </w:trPr>
        <w:tc>
          <w:tcPr>
            <w:tcW w:w="2145" w:type="dxa"/>
            <w:vAlign w:val="center"/>
          </w:tcPr>
          <w:p w14:paraId="2A621956" w14:textId="77777777" w:rsidR="00E52381" w:rsidRPr="00756311" w:rsidRDefault="00E52381" w:rsidP="002A7C67">
            <w:pPr>
              <w:jc w:val="both"/>
              <w:rPr>
                <w:rFonts w:ascii="Marianne Light" w:hAnsi="Marianne Light"/>
                <w:sz w:val="16"/>
                <w:szCs w:val="18"/>
              </w:rPr>
            </w:pPr>
            <w:r w:rsidRPr="00756311">
              <w:rPr>
                <w:rFonts w:ascii="Marianne Light" w:hAnsi="Marianne Light"/>
                <w:sz w:val="16"/>
                <w:szCs w:val="18"/>
              </w:rPr>
              <w:t>Plaquettes de scierie</w:t>
            </w:r>
          </w:p>
        </w:tc>
        <w:tc>
          <w:tcPr>
            <w:tcW w:w="1620" w:type="dxa"/>
            <w:vAlign w:val="center"/>
          </w:tcPr>
          <w:p w14:paraId="1072B04B" w14:textId="77777777" w:rsidR="00E52381" w:rsidRPr="00756311" w:rsidRDefault="00E52381" w:rsidP="002A7C67">
            <w:pPr>
              <w:jc w:val="both"/>
              <w:rPr>
                <w:rFonts w:ascii="Marianne Light" w:hAnsi="Marianne Light"/>
                <w:sz w:val="16"/>
                <w:szCs w:val="18"/>
              </w:rPr>
            </w:pPr>
            <w:r w:rsidRPr="00756311">
              <w:rPr>
                <w:rFonts w:ascii="Marianne Light" w:hAnsi="Marianne Light"/>
                <w:sz w:val="16"/>
                <w:szCs w:val="18"/>
              </w:rPr>
              <w:t>30 à 50</w:t>
            </w:r>
          </w:p>
        </w:tc>
        <w:tc>
          <w:tcPr>
            <w:tcW w:w="1980" w:type="dxa"/>
            <w:vAlign w:val="center"/>
          </w:tcPr>
          <w:p w14:paraId="1AE1DBA1" w14:textId="77777777" w:rsidR="00E52381" w:rsidRPr="00756311" w:rsidRDefault="00E52381" w:rsidP="002A7C67">
            <w:pPr>
              <w:jc w:val="both"/>
              <w:rPr>
                <w:rFonts w:ascii="Marianne Light" w:hAnsi="Marianne Light"/>
                <w:sz w:val="16"/>
                <w:szCs w:val="18"/>
              </w:rPr>
            </w:pPr>
            <w:r w:rsidRPr="00756311">
              <w:rPr>
                <w:rFonts w:ascii="Marianne Light" w:hAnsi="Marianne Light"/>
                <w:sz w:val="16"/>
                <w:szCs w:val="18"/>
              </w:rPr>
              <w:t>Moyen coupé</w:t>
            </w:r>
          </w:p>
        </w:tc>
        <w:tc>
          <w:tcPr>
            <w:tcW w:w="1800" w:type="dxa"/>
            <w:vAlign w:val="center"/>
          </w:tcPr>
          <w:p w14:paraId="65B373AC" w14:textId="77777777" w:rsidR="00E52381" w:rsidRPr="00756311" w:rsidRDefault="00E52381" w:rsidP="002A7C67">
            <w:pPr>
              <w:jc w:val="both"/>
              <w:rPr>
                <w:rFonts w:ascii="Marianne Light" w:hAnsi="Marianne Light"/>
                <w:sz w:val="16"/>
                <w:szCs w:val="18"/>
              </w:rPr>
            </w:pPr>
            <w:r w:rsidRPr="00756311">
              <w:rPr>
                <w:rFonts w:ascii="Marianne Light" w:hAnsi="Marianne Light"/>
                <w:sz w:val="16"/>
                <w:szCs w:val="18"/>
              </w:rPr>
              <w:t xml:space="preserve">2200 à 3300 </w:t>
            </w:r>
          </w:p>
        </w:tc>
        <w:tc>
          <w:tcPr>
            <w:tcW w:w="1494" w:type="dxa"/>
            <w:vAlign w:val="center"/>
          </w:tcPr>
          <w:p w14:paraId="30697290" w14:textId="77777777" w:rsidR="00E52381" w:rsidRPr="00756311" w:rsidRDefault="00E52381" w:rsidP="002A7C67">
            <w:pPr>
              <w:jc w:val="both"/>
              <w:rPr>
                <w:rFonts w:ascii="Marianne Light" w:hAnsi="Marianne Light"/>
                <w:sz w:val="16"/>
                <w:szCs w:val="18"/>
              </w:rPr>
            </w:pPr>
            <w:r w:rsidRPr="00756311">
              <w:rPr>
                <w:rFonts w:ascii="Marianne Light" w:hAnsi="Marianne Light"/>
                <w:sz w:val="16"/>
                <w:szCs w:val="18"/>
              </w:rPr>
              <w:t>200 à 400</w:t>
            </w:r>
          </w:p>
        </w:tc>
      </w:tr>
      <w:tr w:rsidR="00E52381" w:rsidRPr="00756311" w14:paraId="4FC03716" w14:textId="77777777" w:rsidTr="002A7C67">
        <w:trPr>
          <w:jc w:val="center"/>
        </w:trPr>
        <w:tc>
          <w:tcPr>
            <w:tcW w:w="2145" w:type="dxa"/>
            <w:vAlign w:val="center"/>
          </w:tcPr>
          <w:p w14:paraId="7D0DFFA3" w14:textId="77777777" w:rsidR="00E52381" w:rsidRPr="00756311" w:rsidRDefault="00E52381" w:rsidP="002A7C67">
            <w:pPr>
              <w:jc w:val="both"/>
              <w:rPr>
                <w:rFonts w:ascii="Marianne Light" w:hAnsi="Marianne Light"/>
                <w:sz w:val="16"/>
                <w:szCs w:val="18"/>
              </w:rPr>
            </w:pPr>
            <w:r w:rsidRPr="00756311">
              <w:rPr>
                <w:rFonts w:ascii="Marianne Light" w:hAnsi="Marianne Light"/>
                <w:sz w:val="16"/>
                <w:szCs w:val="18"/>
              </w:rPr>
              <w:t>Broyat bois de rebut</w:t>
            </w:r>
          </w:p>
        </w:tc>
        <w:tc>
          <w:tcPr>
            <w:tcW w:w="1620" w:type="dxa"/>
            <w:vAlign w:val="center"/>
          </w:tcPr>
          <w:p w14:paraId="1D1516A3" w14:textId="77777777" w:rsidR="00E52381" w:rsidRPr="00756311" w:rsidRDefault="00E52381" w:rsidP="002A7C67">
            <w:pPr>
              <w:jc w:val="both"/>
              <w:rPr>
                <w:rFonts w:ascii="Marianne Light" w:hAnsi="Marianne Light"/>
                <w:sz w:val="16"/>
                <w:szCs w:val="18"/>
              </w:rPr>
            </w:pPr>
            <w:r w:rsidRPr="00756311">
              <w:rPr>
                <w:rFonts w:ascii="Marianne Light" w:hAnsi="Marianne Light"/>
                <w:sz w:val="16"/>
                <w:szCs w:val="18"/>
              </w:rPr>
              <w:t>20 à 40</w:t>
            </w:r>
          </w:p>
        </w:tc>
        <w:tc>
          <w:tcPr>
            <w:tcW w:w="1980" w:type="dxa"/>
            <w:vAlign w:val="center"/>
          </w:tcPr>
          <w:p w14:paraId="4D123FF5" w14:textId="77777777" w:rsidR="00E52381" w:rsidRPr="00756311" w:rsidRDefault="00E52381" w:rsidP="002A7C67">
            <w:pPr>
              <w:jc w:val="both"/>
              <w:rPr>
                <w:rFonts w:ascii="Marianne Light" w:hAnsi="Marianne Light"/>
                <w:sz w:val="16"/>
                <w:szCs w:val="18"/>
              </w:rPr>
            </w:pPr>
            <w:r w:rsidRPr="00756311">
              <w:rPr>
                <w:rFonts w:ascii="Marianne Light" w:hAnsi="Marianne Light"/>
                <w:sz w:val="16"/>
                <w:szCs w:val="18"/>
              </w:rPr>
              <w:t>Moyen éclaté</w:t>
            </w:r>
          </w:p>
        </w:tc>
        <w:tc>
          <w:tcPr>
            <w:tcW w:w="1800" w:type="dxa"/>
            <w:vAlign w:val="center"/>
          </w:tcPr>
          <w:p w14:paraId="502C848D" w14:textId="77777777" w:rsidR="00E52381" w:rsidRPr="00756311" w:rsidRDefault="00E52381" w:rsidP="002A7C67">
            <w:pPr>
              <w:jc w:val="both"/>
              <w:rPr>
                <w:rFonts w:ascii="Marianne Light" w:hAnsi="Marianne Light"/>
                <w:sz w:val="16"/>
                <w:szCs w:val="18"/>
              </w:rPr>
            </w:pPr>
            <w:r w:rsidRPr="00756311">
              <w:rPr>
                <w:rFonts w:ascii="Marianne Light" w:hAnsi="Marianne Light"/>
                <w:sz w:val="16"/>
                <w:szCs w:val="18"/>
              </w:rPr>
              <w:t>3300 à 3900</w:t>
            </w:r>
          </w:p>
        </w:tc>
        <w:tc>
          <w:tcPr>
            <w:tcW w:w="1494" w:type="dxa"/>
            <w:vAlign w:val="center"/>
          </w:tcPr>
          <w:p w14:paraId="56E5FA4D" w14:textId="77777777" w:rsidR="00E52381" w:rsidRPr="00756311" w:rsidRDefault="00E52381" w:rsidP="002A7C67">
            <w:pPr>
              <w:jc w:val="both"/>
              <w:rPr>
                <w:rFonts w:ascii="Marianne Light" w:hAnsi="Marianne Light"/>
                <w:sz w:val="16"/>
                <w:szCs w:val="18"/>
              </w:rPr>
            </w:pPr>
            <w:r w:rsidRPr="00756311">
              <w:rPr>
                <w:rFonts w:ascii="Marianne Light" w:hAnsi="Marianne Light"/>
                <w:sz w:val="16"/>
                <w:szCs w:val="18"/>
              </w:rPr>
              <w:t>180 à 270</w:t>
            </w:r>
          </w:p>
        </w:tc>
      </w:tr>
      <w:tr w:rsidR="00E52381" w:rsidRPr="00756311" w14:paraId="02C20C30" w14:textId="77777777" w:rsidTr="002A7C67">
        <w:trPr>
          <w:jc w:val="center"/>
        </w:trPr>
        <w:tc>
          <w:tcPr>
            <w:tcW w:w="2145" w:type="dxa"/>
            <w:vAlign w:val="center"/>
          </w:tcPr>
          <w:p w14:paraId="1C0E1C0A" w14:textId="77777777" w:rsidR="00E52381" w:rsidRPr="00756311" w:rsidRDefault="00E52381" w:rsidP="002A7C67">
            <w:pPr>
              <w:jc w:val="both"/>
              <w:rPr>
                <w:rFonts w:ascii="Marianne Light" w:hAnsi="Marianne Light"/>
                <w:sz w:val="16"/>
                <w:szCs w:val="18"/>
              </w:rPr>
            </w:pPr>
            <w:r w:rsidRPr="00756311">
              <w:rPr>
                <w:rFonts w:ascii="Marianne Light" w:hAnsi="Marianne Light"/>
                <w:sz w:val="16"/>
                <w:szCs w:val="18"/>
              </w:rPr>
              <w:t>Sciures de scierie</w:t>
            </w:r>
          </w:p>
        </w:tc>
        <w:tc>
          <w:tcPr>
            <w:tcW w:w="1620" w:type="dxa"/>
            <w:vAlign w:val="center"/>
          </w:tcPr>
          <w:p w14:paraId="64566553" w14:textId="77777777" w:rsidR="00E52381" w:rsidRPr="00756311" w:rsidRDefault="00E52381" w:rsidP="002A7C67">
            <w:pPr>
              <w:jc w:val="both"/>
              <w:rPr>
                <w:rFonts w:ascii="Marianne Light" w:hAnsi="Marianne Light"/>
                <w:sz w:val="16"/>
                <w:szCs w:val="18"/>
              </w:rPr>
            </w:pPr>
            <w:r w:rsidRPr="00756311">
              <w:rPr>
                <w:rFonts w:ascii="Marianne Light" w:hAnsi="Marianne Light"/>
                <w:sz w:val="16"/>
                <w:szCs w:val="18"/>
              </w:rPr>
              <w:t>40 à 60</w:t>
            </w:r>
          </w:p>
        </w:tc>
        <w:tc>
          <w:tcPr>
            <w:tcW w:w="1980" w:type="dxa"/>
            <w:vAlign w:val="center"/>
          </w:tcPr>
          <w:p w14:paraId="617A1C1C" w14:textId="77777777" w:rsidR="00E52381" w:rsidRPr="00756311" w:rsidRDefault="00E52381" w:rsidP="002A7C67">
            <w:pPr>
              <w:jc w:val="both"/>
              <w:rPr>
                <w:rFonts w:ascii="Marianne Light" w:hAnsi="Marianne Light"/>
                <w:sz w:val="16"/>
                <w:szCs w:val="18"/>
              </w:rPr>
            </w:pPr>
            <w:r w:rsidRPr="00756311">
              <w:rPr>
                <w:rFonts w:ascii="Marianne Light" w:hAnsi="Marianne Light"/>
                <w:sz w:val="16"/>
                <w:szCs w:val="18"/>
              </w:rPr>
              <w:t>Très fin</w:t>
            </w:r>
          </w:p>
        </w:tc>
        <w:tc>
          <w:tcPr>
            <w:tcW w:w="1800" w:type="dxa"/>
            <w:vAlign w:val="center"/>
          </w:tcPr>
          <w:p w14:paraId="24953AC9" w14:textId="77777777" w:rsidR="00E52381" w:rsidRPr="00756311" w:rsidRDefault="00E52381" w:rsidP="002A7C67">
            <w:pPr>
              <w:jc w:val="both"/>
              <w:rPr>
                <w:rFonts w:ascii="Marianne Light" w:hAnsi="Marianne Light"/>
                <w:sz w:val="16"/>
                <w:szCs w:val="18"/>
              </w:rPr>
            </w:pPr>
            <w:r w:rsidRPr="00756311">
              <w:rPr>
                <w:rFonts w:ascii="Marianne Light" w:hAnsi="Marianne Light"/>
                <w:sz w:val="16"/>
                <w:szCs w:val="18"/>
              </w:rPr>
              <w:t>1600 à 2800</w:t>
            </w:r>
          </w:p>
        </w:tc>
        <w:tc>
          <w:tcPr>
            <w:tcW w:w="1494" w:type="dxa"/>
            <w:vAlign w:val="center"/>
          </w:tcPr>
          <w:p w14:paraId="0BFCF7FB" w14:textId="77777777" w:rsidR="00E52381" w:rsidRPr="00756311" w:rsidRDefault="00E52381" w:rsidP="002A7C67">
            <w:pPr>
              <w:jc w:val="both"/>
              <w:rPr>
                <w:rFonts w:ascii="Marianne Light" w:hAnsi="Marianne Light"/>
                <w:sz w:val="16"/>
                <w:szCs w:val="18"/>
              </w:rPr>
            </w:pPr>
            <w:r w:rsidRPr="00756311">
              <w:rPr>
                <w:rFonts w:ascii="Marianne Light" w:hAnsi="Marianne Light"/>
                <w:sz w:val="16"/>
                <w:szCs w:val="18"/>
              </w:rPr>
              <w:t>250 à 500</w:t>
            </w:r>
          </w:p>
        </w:tc>
      </w:tr>
      <w:tr w:rsidR="00E52381" w:rsidRPr="00756311" w14:paraId="2721EB15" w14:textId="77777777" w:rsidTr="002A7C67">
        <w:trPr>
          <w:jc w:val="center"/>
        </w:trPr>
        <w:tc>
          <w:tcPr>
            <w:tcW w:w="2145" w:type="dxa"/>
            <w:vAlign w:val="center"/>
          </w:tcPr>
          <w:p w14:paraId="695A4329" w14:textId="77777777" w:rsidR="00E52381" w:rsidRPr="00756311" w:rsidRDefault="00E52381" w:rsidP="002A7C67">
            <w:pPr>
              <w:jc w:val="both"/>
              <w:rPr>
                <w:rFonts w:ascii="Marianne Light" w:hAnsi="Marianne Light"/>
                <w:sz w:val="16"/>
                <w:szCs w:val="18"/>
              </w:rPr>
            </w:pPr>
            <w:r w:rsidRPr="00756311">
              <w:rPr>
                <w:rFonts w:ascii="Marianne Light" w:hAnsi="Marianne Light"/>
                <w:sz w:val="16"/>
                <w:szCs w:val="18"/>
              </w:rPr>
              <w:t>Écorces</w:t>
            </w:r>
          </w:p>
        </w:tc>
        <w:tc>
          <w:tcPr>
            <w:tcW w:w="1620" w:type="dxa"/>
            <w:vAlign w:val="center"/>
          </w:tcPr>
          <w:p w14:paraId="46CF5ECD" w14:textId="77777777" w:rsidR="00E52381" w:rsidRPr="00756311" w:rsidRDefault="00E52381" w:rsidP="002A7C67">
            <w:pPr>
              <w:jc w:val="both"/>
              <w:rPr>
                <w:rFonts w:ascii="Marianne Light" w:hAnsi="Marianne Light"/>
                <w:sz w:val="16"/>
                <w:szCs w:val="18"/>
              </w:rPr>
            </w:pPr>
            <w:r w:rsidRPr="00756311">
              <w:rPr>
                <w:rFonts w:ascii="Marianne Light" w:hAnsi="Marianne Light"/>
                <w:sz w:val="16"/>
                <w:szCs w:val="18"/>
              </w:rPr>
              <w:t>40 à 60</w:t>
            </w:r>
          </w:p>
        </w:tc>
        <w:tc>
          <w:tcPr>
            <w:tcW w:w="1980" w:type="dxa"/>
            <w:vAlign w:val="center"/>
          </w:tcPr>
          <w:p w14:paraId="1C74C653" w14:textId="77777777" w:rsidR="00E52381" w:rsidRPr="00756311" w:rsidRDefault="00E52381" w:rsidP="002A7C67">
            <w:pPr>
              <w:jc w:val="both"/>
              <w:rPr>
                <w:rFonts w:ascii="Marianne Light" w:hAnsi="Marianne Light"/>
                <w:sz w:val="16"/>
                <w:szCs w:val="18"/>
              </w:rPr>
            </w:pPr>
            <w:r w:rsidRPr="00756311">
              <w:rPr>
                <w:rFonts w:ascii="Marianne Light" w:hAnsi="Marianne Light"/>
                <w:sz w:val="16"/>
                <w:szCs w:val="18"/>
              </w:rPr>
              <w:t>Moyen éclaté</w:t>
            </w:r>
          </w:p>
        </w:tc>
        <w:tc>
          <w:tcPr>
            <w:tcW w:w="1800" w:type="dxa"/>
            <w:vAlign w:val="center"/>
          </w:tcPr>
          <w:p w14:paraId="46E92E8D" w14:textId="77777777" w:rsidR="00E52381" w:rsidRPr="00756311" w:rsidRDefault="00E52381" w:rsidP="002A7C67">
            <w:pPr>
              <w:jc w:val="both"/>
              <w:rPr>
                <w:rFonts w:ascii="Marianne Light" w:hAnsi="Marianne Light"/>
                <w:sz w:val="16"/>
                <w:szCs w:val="18"/>
              </w:rPr>
            </w:pPr>
            <w:r w:rsidRPr="00756311">
              <w:rPr>
                <w:rFonts w:ascii="Marianne Light" w:hAnsi="Marianne Light"/>
                <w:sz w:val="16"/>
                <w:szCs w:val="18"/>
              </w:rPr>
              <w:t>1600 à 2800</w:t>
            </w:r>
          </w:p>
        </w:tc>
        <w:tc>
          <w:tcPr>
            <w:tcW w:w="1494" w:type="dxa"/>
            <w:vAlign w:val="center"/>
          </w:tcPr>
          <w:p w14:paraId="7AABAD3D" w14:textId="77777777" w:rsidR="00E52381" w:rsidRPr="00756311" w:rsidRDefault="00E52381" w:rsidP="002A7C67">
            <w:pPr>
              <w:jc w:val="both"/>
              <w:rPr>
                <w:rFonts w:ascii="Marianne Light" w:hAnsi="Marianne Light"/>
                <w:sz w:val="16"/>
                <w:szCs w:val="18"/>
              </w:rPr>
            </w:pPr>
            <w:r w:rsidRPr="00756311">
              <w:rPr>
                <w:rFonts w:ascii="Marianne Light" w:hAnsi="Marianne Light"/>
                <w:sz w:val="16"/>
                <w:szCs w:val="18"/>
              </w:rPr>
              <w:t>250 à 500</w:t>
            </w:r>
          </w:p>
        </w:tc>
      </w:tr>
    </w:tbl>
    <w:p w14:paraId="65DB1671" w14:textId="15BBD4FB" w:rsidR="00E52381" w:rsidRPr="00756311" w:rsidRDefault="00E52381" w:rsidP="00E65A88">
      <w:pPr>
        <w:pStyle w:val="Paragraphedeliste1"/>
        <w:tabs>
          <w:tab w:val="left" w:pos="709"/>
        </w:tabs>
        <w:ind w:left="0"/>
        <w:rPr>
          <w:rFonts w:ascii="Marianne Light" w:hAnsi="Marianne Light"/>
          <w:sz w:val="18"/>
          <w:szCs w:val="18"/>
        </w:rPr>
      </w:pPr>
      <w:r w:rsidRPr="00756311">
        <w:rPr>
          <w:rFonts w:ascii="Marianne Light" w:hAnsi="Marianne Light" w:cs="Arial"/>
          <w:sz w:val="18"/>
          <w:szCs w:val="18"/>
        </w:rPr>
        <w:lastRenderedPageBreak/>
        <w:t xml:space="preserve"> </w:t>
      </w:r>
      <w:bookmarkStart w:id="392" w:name="_Toc290637983"/>
      <w:bookmarkStart w:id="393" w:name="_Toc296009124"/>
      <w:r w:rsidRPr="00756311">
        <w:rPr>
          <w:rFonts w:ascii="Marianne Light" w:hAnsi="Marianne Light"/>
          <w:sz w:val="18"/>
          <w:szCs w:val="18"/>
        </w:rPr>
        <w:t>Conversion masse - énergie</w:t>
      </w:r>
      <w:bookmarkEnd w:id="392"/>
      <w:bookmarkEnd w:id="393"/>
    </w:p>
    <w:p w14:paraId="20F8CED6" w14:textId="77777777" w:rsidR="00E52381" w:rsidRPr="00756311" w:rsidRDefault="00E52381" w:rsidP="00E52381">
      <w:pPr>
        <w:jc w:val="both"/>
        <w:rPr>
          <w:rFonts w:ascii="Marianne Light" w:hAnsi="Marianne Light"/>
          <w:sz w:val="18"/>
          <w:szCs w:val="18"/>
        </w:rPr>
      </w:pPr>
      <w:r w:rsidRPr="00756311">
        <w:rPr>
          <w:rFonts w:ascii="Marianne Light" w:hAnsi="Marianne Light"/>
          <w:sz w:val="18"/>
          <w:szCs w:val="18"/>
        </w:rPr>
        <w:t>Le déclarant calcule les consommations en entrée chaudière, exprimées en MWh PCI, d’après les pouvoirs calorifiques des produits livrés, déterminés comme suit, par ordre de préférence</w:t>
      </w:r>
      <w:r w:rsidRPr="00756311">
        <w:rPr>
          <w:rFonts w:cs="Calibri"/>
          <w:sz w:val="18"/>
          <w:szCs w:val="18"/>
        </w:rPr>
        <w:t> </w:t>
      </w:r>
      <w:r w:rsidRPr="00756311">
        <w:rPr>
          <w:rFonts w:ascii="Marianne Light" w:hAnsi="Marianne Light"/>
          <w:sz w:val="18"/>
          <w:szCs w:val="18"/>
        </w:rPr>
        <w:t xml:space="preserve">: </w:t>
      </w:r>
    </w:p>
    <w:p w14:paraId="6542E24C" w14:textId="77777777" w:rsidR="00E52381" w:rsidRPr="00756311" w:rsidRDefault="00E52381" w:rsidP="00AE1665">
      <w:pPr>
        <w:pStyle w:val="Paragraphedeliste1"/>
        <w:numPr>
          <w:ilvl w:val="0"/>
          <w:numId w:val="16"/>
        </w:numPr>
        <w:tabs>
          <w:tab w:val="left" w:pos="709"/>
        </w:tabs>
        <w:rPr>
          <w:rFonts w:ascii="Marianne Light" w:hAnsi="Marianne Light" w:cs="Arial"/>
          <w:sz w:val="18"/>
          <w:szCs w:val="18"/>
        </w:rPr>
      </w:pPr>
      <w:r w:rsidRPr="00756311">
        <w:rPr>
          <w:rFonts w:ascii="Marianne Light" w:hAnsi="Marianne Light" w:cs="Arial"/>
          <w:sz w:val="18"/>
          <w:szCs w:val="18"/>
        </w:rPr>
        <w:t>Le pouvoir calorifique est stipulé sur un des documents cités dans le paragraphe 5.</w:t>
      </w:r>
    </w:p>
    <w:p w14:paraId="51F0738C" w14:textId="77777777" w:rsidR="00E52381" w:rsidRPr="00756311" w:rsidRDefault="00E52381" w:rsidP="00AE1665">
      <w:pPr>
        <w:pStyle w:val="Paragraphedeliste1"/>
        <w:numPr>
          <w:ilvl w:val="0"/>
          <w:numId w:val="16"/>
        </w:numPr>
        <w:tabs>
          <w:tab w:val="left" w:pos="709"/>
        </w:tabs>
        <w:rPr>
          <w:rFonts w:ascii="Marianne Light" w:hAnsi="Marianne Light" w:cs="Arial"/>
          <w:sz w:val="18"/>
          <w:szCs w:val="18"/>
        </w:rPr>
      </w:pPr>
      <w:r w:rsidRPr="00756311">
        <w:rPr>
          <w:rFonts w:ascii="Marianne Light" w:hAnsi="Marianne Light" w:cs="Arial"/>
          <w:sz w:val="18"/>
          <w:szCs w:val="18"/>
        </w:rPr>
        <w:t>Le pouvoir calorifique est calculé d’après les données d’humidité établies selon une des approches suivantes</w:t>
      </w:r>
      <w:r w:rsidRPr="00756311">
        <w:rPr>
          <w:rFonts w:cs="Calibri"/>
          <w:sz w:val="18"/>
          <w:szCs w:val="18"/>
        </w:rPr>
        <w:t> </w:t>
      </w:r>
      <w:r w:rsidRPr="00756311">
        <w:rPr>
          <w:rFonts w:ascii="Marianne Light" w:hAnsi="Marianne Light" w:cs="Arial"/>
          <w:sz w:val="18"/>
          <w:szCs w:val="18"/>
        </w:rPr>
        <w:t>:</w:t>
      </w:r>
    </w:p>
    <w:p w14:paraId="230B3A2B" w14:textId="77777777" w:rsidR="00E52381" w:rsidRPr="00756311" w:rsidRDefault="00E52381" w:rsidP="00AE1665">
      <w:pPr>
        <w:pStyle w:val="Paragraphedeliste1"/>
        <w:numPr>
          <w:ilvl w:val="1"/>
          <w:numId w:val="16"/>
        </w:numPr>
        <w:tabs>
          <w:tab w:val="left" w:pos="709"/>
        </w:tabs>
        <w:rPr>
          <w:rFonts w:ascii="Marianne Light" w:hAnsi="Marianne Light" w:cs="Arial"/>
          <w:sz w:val="18"/>
          <w:szCs w:val="18"/>
        </w:rPr>
      </w:pPr>
      <w:r w:rsidRPr="00756311">
        <w:rPr>
          <w:rFonts w:ascii="Marianne Light" w:hAnsi="Marianne Light" w:cs="Arial"/>
          <w:sz w:val="18"/>
          <w:szCs w:val="18"/>
        </w:rPr>
        <w:t>L’humidité retenue est celle prise en compte pour l’établissement de la facturation, quelle que soit l’entité qui a généré cette valeur, et à condition que la facturation soit indexée sur l’humidité.</w:t>
      </w:r>
    </w:p>
    <w:p w14:paraId="00C344E3" w14:textId="77777777" w:rsidR="00E52381" w:rsidRPr="00756311" w:rsidRDefault="00E52381" w:rsidP="00AE1665">
      <w:pPr>
        <w:pStyle w:val="Paragraphedeliste1"/>
        <w:numPr>
          <w:ilvl w:val="1"/>
          <w:numId w:val="16"/>
        </w:numPr>
        <w:tabs>
          <w:tab w:val="left" w:pos="709"/>
        </w:tabs>
        <w:rPr>
          <w:rFonts w:ascii="Marianne Light" w:hAnsi="Marianne Light" w:cs="Arial"/>
          <w:sz w:val="18"/>
          <w:szCs w:val="18"/>
        </w:rPr>
      </w:pPr>
      <w:r w:rsidRPr="00756311">
        <w:rPr>
          <w:rFonts w:ascii="Marianne Light" w:hAnsi="Marianne Light" w:cs="Arial"/>
          <w:sz w:val="18"/>
          <w:szCs w:val="18"/>
        </w:rPr>
        <w:t>L’humidité du combustible peut être déterminée par le site selon une des méthodes proposées dans le document Référentiels Combustibles Bois Énergie de l’ADEME, Définition et Exigences. Toute autre procédure conforme à une méthode normalisée permettant de limiter le biais d’échantillonnage et de mesure, et dont le degré d’incertitude est connu, pourra être utilisée. Les normes CEN, ISO, et normes nationales appropriées sont admissibles. La valeur respective ne doit être utilisée que pour la période de livraison ou le lot de combustible ou de matières pour lequel elle est représentative.</w:t>
      </w:r>
    </w:p>
    <w:p w14:paraId="5E3673F5" w14:textId="77777777" w:rsidR="00E52381" w:rsidRPr="00756311" w:rsidRDefault="00E52381" w:rsidP="00AE1665">
      <w:pPr>
        <w:pStyle w:val="Paragraphedeliste1"/>
        <w:numPr>
          <w:ilvl w:val="1"/>
          <w:numId w:val="16"/>
        </w:numPr>
        <w:tabs>
          <w:tab w:val="left" w:pos="709"/>
        </w:tabs>
        <w:rPr>
          <w:rFonts w:ascii="Marianne Light" w:hAnsi="Marianne Light" w:cs="Arial"/>
          <w:sz w:val="18"/>
          <w:szCs w:val="18"/>
        </w:rPr>
      </w:pPr>
      <w:r w:rsidRPr="00756311">
        <w:rPr>
          <w:rFonts w:ascii="Marianne Light" w:hAnsi="Marianne Light" w:cs="Arial"/>
          <w:sz w:val="18"/>
          <w:szCs w:val="18"/>
        </w:rPr>
        <w:t>L’humidité du combustible est indiquée par le fournisseur dans une des pièces justificatives énumérées dans le paragraphe 5 pour le lot spécifique auquel elle est appliquée.</w:t>
      </w:r>
    </w:p>
    <w:p w14:paraId="6A0B6062" w14:textId="77777777" w:rsidR="00E52381" w:rsidRPr="00756311" w:rsidRDefault="00E52381" w:rsidP="00E52381">
      <w:pPr>
        <w:tabs>
          <w:tab w:val="left" w:pos="709"/>
        </w:tabs>
        <w:ind w:left="1429"/>
        <w:jc w:val="both"/>
        <w:rPr>
          <w:rFonts w:ascii="Marianne Light" w:hAnsi="Marianne Light"/>
          <w:sz w:val="18"/>
          <w:szCs w:val="18"/>
        </w:rPr>
      </w:pPr>
      <w:r w:rsidRPr="00756311">
        <w:rPr>
          <w:rFonts w:ascii="Marianne Light" w:hAnsi="Marianne Light"/>
          <w:sz w:val="18"/>
          <w:szCs w:val="18"/>
        </w:rPr>
        <w:t>La formule suivante sera employée</w:t>
      </w:r>
      <w:r w:rsidRPr="00756311">
        <w:rPr>
          <w:rFonts w:cs="Calibri"/>
          <w:sz w:val="18"/>
          <w:szCs w:val="18"/>
        </w:rPr>
        <w:t> </w:t>
      </w:r>
      <w:r w:rsidRPr="00756311">
        <w:rPr>
          <w:rFonts w:ascii="Marianne Light" w:hAnsi="Marianne Light"/>
          <w:sz w:val="18"/>
          <w:szCs w:val="18"/>
        </w:rPr>
        <w:t>:</w:t>
      </w:r>
    </w:p>
    <w:tbl>
      <w:tblPr>
        <w:tblW w:w="8388" w:type="dxa"/>
        <w:tblInd w:w="1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8"/>
      </w:tblGrid>
      <w:tr w:rsidR="00E52381" w:rsidRPr="00756311" w14:paraId="572AC521" w14:textId="77777777" w:rsidTr="002A7C67">
        <w:tc>
          <w:tcPr>
            <w:tcW w:w="8388" w:type="dxa"/>
          </w:tcPr>
          <w:p w14:paraId="57D1F137" w14:textId="77777777" w:rsidR="00E52381" w:rsidRPr="00756311" w:rsidRDefault="00E52381" w:rsidP="002A7C67">
            <w:pPr>
              <w:pStyle w:val="Corpsdetexte3"/>
              <w:spacing w:after="0"/>
              <w:jc w:val="both"/>
              <w:rPr>
                <w:rFonts w:ascii="Marianne Light" w:hAnsi="Marianne Light" w:cs="Arial"/>
                <w:b/>
                <w:sz w:val="18"/>
                <w:szCs w:val="18"/>
              </w:rPr>
            </w:pPr>
            <w:r w:rsidRPr="00756311">
              <w:rPr>
                <w:rFonts w:ascii="Marianne Light" w:hAnsi="Marianne Light" w:cs="Arial"/>
                <w:b/>
                <w:sz w:val="18"/>
                <w:szCs w:val="18"/>
              </w:rPr>
              <w:t>PCI (E</w:t>
            </w:r>
            <w:r w:rsidRPr="00756311">
              <w:rPr>
                <w:rFonts w:ascii="Calibri" w:hAnsi="Calibri" w:cs="Calibri"/>
                <w:b/>
                <w:sz w:val="18"/>
                <w:szCs w:val="18"/>
              </w:rPr>
              <w:t> </w:t>
            </w:r>
            <w:r w:rsidRPr="00756311">
              <w:rPr>
                <w:rFonts w:ascii="Marianne Light" w:hAnsi="Marianne Light" w:cs="Arial"/>
                <w:b/>
                <w:sz w:val="18"/>
                <w:szCs w:val="18"/>
              </w:rPr>
              <w:t xml:space="preserve">%) = (PCI (0 %) x (100 - E) / 100) - 6,7861 x E </w:t>
            </w:r>
          </w:p>
          <w:p w14:paraId="2C1FB335" w14:textId="77777777" w:rsidR="00E52381" w:rsidRPr="00756311" w:rsidRDefault="00E52381" w:rsidP="002A7C67">
            <w:pPr>
              <w:pStyle w:val="Corpsdetexte3"/>
              <w:spacing w:after="0"/>
              <w:jc w:val="both"/>
              <w:rPr>
                <w:rFonts w:ascii="Marianne Light" w:hAnsi="Marianne Light" w:cs="Arial"/>
                <w:b/>
                <w:sz w:val="18"/>
                <w:szCs w:val="18"/>
              </w:rPr>
            </w:pPr>
            <w:proofErr w:type="gramStart"/>
            <w:r w:rsidRPr="00756311">
              <w:rPr>
                <w:rFonts w:ascii="Marianne Light" w:hAnsi="Marianne Light" w:cs="Arial"/>
                <w:b/>
                <w:sz w:val="18"/>
                <w:szCs w:val="18"/>
              </w:rPr>
              <w:t>avec</w:t>
            </w:r>
            <w:proofErr w:type="gramEnd"/>
            <w:r w:rsidRPr="00756311">
              <w:rPr>
                <w:rFonts w:ascii="Marianne Light" w:hAnsi="Marianne Light" w:cs="Arial"/>
                <w:b/>
                <w:sz w:val="18"/>
                <w:szCs w:val="18"/>
              </w:rPr>
              <w:t xml:space="preserve"> E</w:t>
            </w:r>
            <w:r w:rsidRPr="00756311">
              <w:rPr>
                <w:rFonts w:ascii="Calibri" w:hAnsi="Calibri" w:cs="Calibri"/>
                <w:b/>
                <w:sz w:val="18"/>
                <w:szCs w:val="18"/>
              </w:rPr>
              <w:t> </w:t>
            </w:r>
            <w:r w:rsidRPr="00756311">
              <w:rPr>
                <w:rFonts w:ascii="Marianne Light" w:hAnsi="Marianne Light" w:cs="Arial"/>
                <w:b/>
                <w:sz w:val="18"/>
                <w:szCs w:val="18"/>
              </w:rPr>
              <w:t>= l'humidit</w:t>
            </w:r>
            <w:r w:rsidRPr="00756311">
              <w:rPr>
                <w:rFonts w:ascii="Marianne Light" w:hAnsi="Marianne Light" w:cs="Marianne Light"/>
                <w:b/>
                <w:sz w:val="18"/>
                <w:szCs w:val="18"/>
              </w:rPr>
              <w:t>é</w:t>
            </w:r>
            <w:r w:rsidRPr="00756311">
              <w:rPr>
                <w:rFonts w:ascii="Marianne Light" w:hAnsi="Marianne Light" w:cs="Arial"/>
                <w:b/>
                <w:sz w:val="18"/>
                <w:szCs w:val="18"/>
              </w:rPr>
              <w:t xml:space="preserve"> (sur masse brute) du bois en pourcentage</w:t>
            </w:r>
          </w:p>
        </w:tc>
      </w:tr>
    </w:tbl>
    <w:p w14:paraId="1ED96AC4" w14:textId="77777777" w:rsidR="00E52381" w:rsidRPr="00756311" w:rsidRDefault="00E52381" w:rsidP="00E52381">
      <w:pPr>
        <w:jc w:val="both"/>
        <w:rPr>
          <w:rFonts w:ascii="Marianne Light" w:hAnsi="Marianne Light"/>
          <w:sz w:val="18"/>
          <w:szCs w:val="18"/>
        </w:rPr>
      </w:pPr>
    </w:p>
    <w:p w14:paraId="15E1AAA3" w14:textId="77777777" w:rsidR="00E52381" w:rsidRPr="00756311" w:rsidRDefault="00E52381" w:rsidP="00E52381">
      <w:pPr>
        <w:tabs>
          <w:tab w:val="left" w:pos="709"/>
        </w:tabs>
        <w:ind w:left="838"/>
        <w:jc w:val="both"/>
        <w:rPr>
          <w:rFonts w:ascii="Marianne Light" w:hAnsi="Marianne Light"/>
          <w:sz w:val="18"/>
          <w:szCs w:val="18"/>
        </w:rPr>
      </w:pPr>
      <w:r w:rsidRPr="00756311">
        <w:rPr>
          <w:rFonts w:ascii="Marianne Light" w:hAnsi="Marianne Light"/>
          <w:sz w:val="18"/>
          <w:szCs w:val="18"/>
        </w:rPr>
        <w:t>Un PCI anhydre compris entre 5</w:t>
      </w:r>
      <w:r w:rsidRPr="00756311">
        <w:rPr>
          <w:rFonts w:cs="Calibri"/>
          <w:sz w:val="18"/>
          <w:szCs w:val="18"/>
        </w:rPr>
        <w:t> </w:t>
      </w:r>
      <w:r w:rsidRPr="00756311">
        <w:rPr>
          <w:rFonts w:ascii="Marianne Light" w:hAnsi="Marianne Light"/>
          <w:sz w:val="18"/>
          <w:szCs w:val="18"/>
        </w:rPr>
        <w:t>000 et 5</w:t>
      </w:r>
      <w:r w:rsidRPr="00756311">
        <w:rPr>
          <w:rFonts w:cs="Calibri"/>
          <w:sz w:val="18"/>
          <w:szCs w:val="18"/>
        </w:rPr>
        <w:t> </w:t>
      </w:r>
      <w:r w:rsidRPr="00756311">
        <w:rPr>
          <w:rFonts w:ascii="Marianne Light" w:hAnsi="Marianne Light"/>
          <w:sz w:val="18"/>
          <w:szCs w:val="18"/>
        </w:rPr>
        <w:t xml:space="preserve">300 kWh PCI/t sera retenu, les valeurs hautes de la fourchette </w:t>
      </w:r>
      <w:r w:rsidRPr="00756311">
        <w:rPr>
          <w:rFonts w:ascii="Marianne Light" w:hAnsi="Marianne Light" w:cs="Marianne Light"/>
          <w:sz w:val="18"/>
          <w:szCs w:val="18"/>
        </w:rPr>
        <w:t>é</w:t>
      </w:r>
      <w:r w:rsidRPr="00756311">
        <w:rPr>
          <w:rFonts w:ascii="Marianne Light" w:hAnsi="Marianne Light"/>
          <w:sz w:val="18"/>
          <w:szCs w:val="18"/>
        </w:rPr>
        <w:t>tant r</w:t>
      </w:r>
      <w:r w:rsidRPr="00756311">
        <w:rPr>
          <w:rFonts w:ascii="Marianne Light" w:hAnsi="Marianne Light" w:cs="Marianne Light"/>
          <w:sz w:val="18"/>
          <w:szCs w:val="18"/>
        </w:rPr>
        <w:t>é</w:t>
      </w:r>
      <w:r w:rsidRPr="00756311">
        <w:rPr>
          <w:rFonts w:ascii="Marianne Light" w:hAnsi="Marianne Light"/>
          <w:sz w:val="18"/>
          <w:szCs w:val="18"/>
        </w:rPr>
        <w:t>serv</w:t>
      </w:r>
      <w:r w:rsidRPr="00756311">
        <w:rPr>
          <w:rFonts w:ascii="Marianne Light" w:hAnsi="Marianne Light" w:cs="Marianne Light"/>
          <w:sz w:val="18"/>
          <w:szCs w:val="18"/>
        </w:rPr>
        <w:t>é</w:t>
      </w:r>
      <w:r w:rsidRPr="00756311">
        <w:rPr>
          <w:rFonts w:ascii="Marianne Light" w:hAnsi="Marianne Light"/>
          <w:sz w:val="18"/>
          <w:szCs w:val="18"/>
        </w:rPr>
        <w:t>es aux essences de r</w:t>
      </w:r>
      <w:r w:rsidRPr="00756311">
        <w:rPr>
          <w:rFonts w:ascii="Marianne Light" w:hAnsi="Marianne Light" w:cs="Marianne Light"/>
          <w:sz w:val="18"/>
          <w:szCs w:val="18"/>
        </w:rPr>
        <w:t>é</w:t>
      </w:r>
      <w:r w:rsidRPr="00756311">
        <w:rPr>
          <w:rFonts w:ascii="Marianne Light" w:hAnsi="Marianne Light"/>
          <w:sz w:val="18"/>
          <w:szCs w:val="18"/>
        </w:rPr>
        <w:t>sineux.</w:t>
      </w:r>
    </w:p>
    <w:p w14:paraId="191FF175" w14:textId="77777777" w:rsidR="00E52381" w:rsidRPr="00756311" w:rsidRDefault="00E52381" w:rsidP="00AE1665">
      <w:pPr>
        <w:pStyle w:val="Paragraphedeliste1"/>
        <w:numPr>
          <w:ilvl w:val="1"/>
          <w:numId w:val="16"/>
        </w:numPr>
        <w:tabs>
          <w:tab w:val="left" w:pos="709"/>
        </w:tabs>
        <w:rPr>
          <w:rFonts w:ascii="Marianne Light" w:hAnsi="Marianne Light" w:cs="Arial"/>
          <w:sz w:val="18"/>
          <w:szCs w:val="18"/>
        </w:rPr>
      </w:pPr>
      <w:r w:rsidRPr="00756311">
        <w:rPr>
          <w:rFonts w:ascii="Marianne Light" w:hAnsi="Marianne Light" w:cs="Arial"/>
          <w:sz w:val="18"/>
          <w:szCs w:val="18"/>
        </w:rPr>
        <w:t>Par défaut, une valeur moyenne est utilisée afin de réaliser la conversion. Elle peut être</w:t>
      </w:r>
      <w:r w:rsidRPr="00756311">
        <w:rPr>
          <w:rFonts w:cs="Calibri"/>
          <w:sz w:val="18"/>
          <w:szCs w:val="18"/>
        </w:rPr>
        <w:t> </w:t>
      </w:r>
      <w:r w:rsidRPr="00756311">
        <w:rPr>
          <w:rFonts w:ascii="Marianne Light" w:hAnsi="Marianne Light" w:cs="Arial"/>
          <w:sz w:val="18"/>
          <w:szCs w:val="18"/>
        </w:rPr>
        <w:t>une moyenne des valeurs disponibles pour les produits bois de même nature issus du même fournisseur, à condition qu’un nombre satisfaisant de mesures soit disponible.</w:t>
      </w:r>
    </w:p>
    <w:p w14:paraId="797EDE68" w14:textId="520776F0" w:rsidR="00E52381" w:rsidRPr="00E65A88" w:rsidRDefault="00E52381" w:rsidP="00AE1665">
      <w:pPr>
        <w:pStyle w:val="Paragraphedeliste"/>
        <w:numPr>
          <w:ilvl w:val="0"/>
          <w:numId w:val="19"/>
        </w:numPr>
        <w:rPr>
          <w:rFonts w:ascii="Marianne Light" w:hAnsi="Marianne Light"/>
          <w:b/>
          <w:sz w:val="18"/>
          <w:szCs w:val="18"/>
          <w:u w:val="single"/>
        </w:rPr>
      </w:pPr>
      <w:bookmarkStart w:id="394" w:name="_Toc290637984"/>
      <w:bookmarkStart w:id="395" w:name="_Toc296009125"/>
      <w:r w:rsidRPr="00E65A88">
        <w:rPr>
          <w:rFonts w:ascii="Marianne Light" w:hAnsi="Marianne Light"/>
          <w:b/>
          <w:sz w:val="18"/>
          <w:szCs w:val="18"/>
          <w:u w:val="single"/>
        </w:rPr>
        <w:t>Protocole d’élaboration du bilan combustible</w:t>
      </w:r>
      <w:bookmarkEnd w:id="394"/>
      <w:bookmarkEnd w:id="395"/>
    </w:p>
    <w:p w14:paraId="132731DF" w14:textId="77777777" w:rsidR="00E52381" w:rsidRPr="00756311" w:rsidRDefault="00E52381" w:rsidP="00E52381">
      <w:pPr>
        <w:jc w:val="both"/>
        <w:rPr>
          <w:rFonts w:ascii="Marianne Light" w:hAnsi="Marianne Light"/>
          <w:sz w:val="18"/>
          <w:szCs w:val="18"/>
        </w:rPr>
      </w:pPr>
      <w:r w:rsidRPr="00756311">
        <w:rPr>
          <w:rFonts w:ascii="Marianne Light" w:hAnsi="Marianne Light"/>
          <w:sz w:val="18"/>
          <w:szCs w:val="18"/>
        </w:rPr>
        <w:t>Le bénéficiaire met en place un protocole d’élaboration et de contrôle du bilan combustibles. Le protocole</w:t>
      </w:r>
      <w:r w:rsidRPr="00756311">
        <w:rPr>
          <w:rFonts w:cs="Calibri"/>
          <w:sz w:val="18"/>
          <w:szCs w:val="18"/>
        </w:rPr>
        <w:t> </w:t>
      </w:r>
      <w:r w:rsidRPr="00756311">
        <w:rPr>
          <w:rFonts w:ascii="Marianne Light" w:hAnsi="Marianne Light"/>
          <w:sz w:val="18"/>
          <w:szCs w:val="18"/>
        </w:rPr>
        <w:t>:</w:t>
      </w:r>
    </w:p>
    <w:p w14:paraId="61B0F5AD" w14:textId="77777777" w:rsidR="00E52381" w:rsidRPr="00756311" w:rsidRDefault="00E52381" w:rsidP="00AE1665">
      <w:pPr>
        <w:pStyle w:val="Paragraphedeliste1"/>
        <w:numPr>
          <w:ilvl w:val="0"/>
          <w:numId w:val="17"/>
        </w:numPr>
        <w:rPr>
          <w:rFonts w:ascii="Marianne Light" w:hAnsi="Marianne Light" w:cs="Arial"/>
          <w:sz w:val="18"/>
          <w:szCs w:val="18"/>
        </w:rPr>
      </w:pPr>
      <w:proofErr w:type="gramStart"/>
      <w:r w:rsidRPr="00756311">
        <w:rPr>
          <w:rFonts w:ascii="Marianne Light" w:hAnsi="Marianne Light" w:cs="Arial"/>
          <w:sz w:val="18"/>
          <w:szCs w:val="18"/>
        </w:rPr>
        <w:t>définit</w:t>
      </w:r>
      <w:proofErr w:type="gramEnd"/>
      <w:r w:rsidRPr="00756311">
        <w:rPr>
          <w:rFonts w:ascii="Marianne Light" w:hAnsi="Marianne Light" w:cs="Arial"/>
          <w:sz w:val="18"/>
          <w:szCs w:val="18"/>
        </w:rPr>
        <w:t xml:space="preserve"> les responsabilités des personnes impliquées dans l’élaboration du bilan,</w:t>
      </w:r>
    </w:p>
    <w:p w14:paraId="5CCDDA7E" w14:textId="77777777" w:rsidR="00E52381" w:rsidRPr="00756311" w:rsidRDefault="00E52381" w:rsidP="00AE1665">
      <w:pPr>
        <w:pStyle w:val="Paragraphedeliste1"/>
        <w:numPr>
          <w:ilvl w:val="0"/>
          <w:numId w:val="17"/>
        </w:numPr>
        <w:rPr>
          <w:rFonts w:ascii="Marianne Light" w:hAnsi="Marianne Light" w:cs="Arial"/>
          <w:sz w:val="18"/>
          <w:szCs w:val="18"/>
        </w:rPr>
      </w:pPr>
      <w:proofErr w:type="gramStart"/>
      <w:r w:rsidRPr="00756311">
        <w:rPr>
          <w:rFonts w:ascii="Marianne Light" w:hAnsi="Marianne Light" w:cs="Arial"/>
          <w:sz w:val="18"/>
          <w:szCs w:val="18"/>
        </w:rPr>
        <w:t>encadre</w:t>
      </w:r>
      <w:proofErr w:type="gramEnd"/>
      <w:r w:rsidRPr="00756311">
        <w:rPr>
          <w:rFonts w:ascii="Marianne Light" w:hAnsi="Marianne Light" w:cs="Arial"/>
          <w:sz w:val="18"/>
          <w:szCs w:val="18"/>
        </w:rPr>
        <w:t xml:space="preserve"> l’application du présent référentiel à son installation en précisant les sources d’information utilisables et le mode de calcul,</w:t>
      </w:r>
    </w:p>
    <w:p w14:paraId="6043FC26" w14:textId="77777777" w:rsidR="00E52381" w:rsidRPr="00756311" w:rsidRDefault="00E52381" w:rsidP="00AE1665">
      <w:pPr>
        <w:pStyle w:val="Paragraphedeliste1"/>
        <w:numPr>
          <w:ilvl w:val="0"/>
          <w:numId w:val="17"/>
        </w:numPr>
        <w:rPr>
          <w:rFonts w:ascii="Marianne Light" w:hAnsi="Marianne Light" w:cs="Arial"/>
          <w:sz w:val="18"/>
          <w:szCs w:val="18"/>
        </w:rPr>
      </w:pPr>
      <w:proofErr w:type="gramStart"/>
      <w:r w:rsidRPr="00756311">
        <w:rPr>
          <w:rFonts w:ascii="Marianne Light" w:hAnsi="Marianne Light" w:cs="Arial"/>
          <w:sz w:val="18"/>
          <w:szCs w:val="18"/>
        </w:rPr>
        <w:t>met</w:t>
      </w:r>
      <w:proofErr w:type="gramEnd"/>
      <w:r w:rsidRPr="00756311">
        <w:rPr>
          <w:rFonts w:ascii="Marianne Light" w:hAnsi="Marianne Light" w:cs="Arial"/>
          <w:sz w:val="18"/>
          <w:szCs w:val="18"/>
        </w:rPr>
        <w:t xml:space="preserve"> en place un contrôle interne pour faire en sorte que le bilan communiqué à l’ADEME soit établi sur la base des données disponibles au niveau de la chaufferie, ne contienne pas d’inexactitudes et soit conforme aux lignes directrices du présent référentiel.</w:t>
      </w:r>
    </w:p>
    <w:p w14:paraId="2B2D189F" w14:textId="2172C8DE" w:rsidR="00E52381" w:rsidRPr="00E65A88" w:rsidRDefault="00E52381" w:rsidP="00AE1665">
      <w:pPr>
        <w:pStyle w:val="Paragraphedeliste"/>
        <w:numPr>
          <w:ilvl w:val="0"/>
          <w:numId w:val="19"/>
        </w:numPr>
        <w:rPr>
          <w:rFonts w:ascii="Marianne Light" w:hAnsi="Marianne Light"/>
          <w:b/>
          <w:sz w:val="18"/>
          <w:szCs w:val="18"/>
          <w:u w:val="single"/>
        </w:rPr>
      </w:pPr>
      <w:bookmarkStart w:id="396" w:name="_Toc290637985"/>
      <w:bookmarkStart w:id="397" w:name="_Toc296009126"/>
      <w:r w:rsidRPr="00E65A88">
        <w:rPr>
          <w:rFonts w:ascii="Marianne Light" w:hAnsi="Marianne Light"/>
          <w:b/>
          <w:sz w:val="18"/>
          <w:szCs w:val="18"/>
          <w:u w:val="single"/>
        </w:rPr>
        <w:t>Contrôle</w:t>
      </w:r>
      <w:bookmarkEnd w:id="396"/>
      <w:bookmarkEnd w:id="397"/>
    </w:p>
    <w:p w14:paraId="7C1644EE" w14:textId="77777777" w:rsidR="00E52381" w:rsidRPr="00756311" w:rsidRDefault="00E52381" w:rsidP="00E52381">
      <w:pPr>
        <w:jc w:val="both"/>
        <w:rPr>
          <w:rFonts w:ascii="Marianne Light" w:hAnsi="Marianne Light"/>
          <w:sz w:val="18"/>
          <w:szCs w:val="18"/>
        </w:rPr>
      </w:pPr>
      <w:r w:rsidRPr="00756311">
        <w:rPr>
          <w:rFonts w:ascii="Marianne Light" w:hAnsi="Marianne Light"/>
          <w:sz w:val="18"/>
          <w:szCs w:val="18"/>
        </w:rPr>
        <w:t>Des contrôles périodiques et aléatoires sont réalisés par des bureaux de contrôle indépendants missionnés par l’ADEME afin de vérifier que les bilans sont documentés, réalisés conformément au présent référentiel et ne comportent pas d’inexactitude significative.</w:t>
      </w:r>
    </w:p>
    <w:p w14:paraId="7D5F4F00" w14:textId="77777777" w:rsidR="00E52381" w:rsidRPr="00756311" w:rsidRDefault="00E52381" w:rsidP="00E52381">
      <w:pPr>
        <w:jc w:val="both"/>
        <w:rPr>
          <w:rFonts w:ascii="Marianne Light" w:hAnsi="Marianne Light"/>
          <w:sz w:val="18"/>
          <w:szCs w:val="18"/>
        </w:rPr>
      </w:pPr>
      <w:r w:rsidRPr="00756311">
        <w:rPr>
          <w:rFonts w:ascii="Marianne Light" w:hAnsi="Marianne Light"/>
          <w:sz w:val="18"/>
          <w:szCs w:val="18"/>
        </w:rPr>
        <w:t>Le bénéficiaire autorise l’ADEME ou le bureau de contrôle mandaté par l’ADEME à accéder d’une part à la chaufferie et ses périphériques et d’autre part aux documents nécessaires pour mener à bien ses contrôles.</w:t>
      </w:r>
    </w:p>
    <w:p w14:paraId="745F1E31" w14:textId="77777777" w:rsidR="00E52381" w:rsidRPr="00756311" w:rsidRDefault="00E52381" w:rsidP="00E52381">
      <w:pPr>
        <w:jc w:val="both"/>
        <w:rPr>
          <w:rFonts w:ascii="Marianne Light" w:hAnsi="Marianne Light"/>
          <w:sz w:val="18"/>
          <w:szCs w:val="18"/>
        </w:rPr>
      </w:pPr>
      <w:r w:rsidRPr="00756311">
        <w:rPr>
          <w:rFonts w:ascii="Marianne Light" w:hAnsi="Marianne Light"/>
          <w:sz w:val="18"/>
          <w:szCs w:val="18"/>
        </w:rPr>
        <w:t xml:space="preserve">Le bénéficiaire introduira dans ses contrats d’approvisionnement une clause énonçant que le fournisseur assure à son client le droit de faire réaliser, par un bureau de contrôle indépendant missionné par </w:t>
      </w:r>
      <w:r w:rsidRPr="00756311">
        <w:rPr>
          <w:rFonts w:ascii="Marianne Light" w:hAnsi="Marianne Light"/>
          <w:sz w:val="18"/>
          <w:szCs w:val="18"/>
        </w:rPr>
        <w:lastRenderedPageBreak/>
        <w:t>l’ADEME, un audit chez lui ou chez ses propres fournisseurs, visant à valider la nature de l’information transmise au maître d’ouvrage.</w:t>
      </w:r>
    </w:p>
    <w:p w14:paraId="6EC8CFF4" w14:textId="55255F0A" w:rsidR="00E52381" w:rsidRPr="00E65A88" w:rsidRDefault="00E52381" w:rsidP="00AE1665">
      <w:pPr>
        <w:pStyle w:val="Paragraphedeliste"/>
        <w:numPr>
          <w:ilvl w:val="0"/>
          <w:numId w:val="19"/>
        </w:numPr>
        <w:rPr>
          <w:rFonts w:ascii="Marianne Light" w:hAnsi="Marianne Light"/>
          <w:b/>
          <w:sz w:val="18"/>
          <w:szCs w:val="18"/>
          <w:u w:val="single"/>
        </w:rPr>
      </w:pPr>
      <w:bookmarkStart w:id="398" w:name="_Toc290637986"/>
      <w:bookmarkStart w:id="399" w:name="_Toc296009127"/>
      <w:r w:rsidRPr="00E65A88">
        <w:rPr>
          <w:rFonts w:ascii="Marianne Light" w:hAnsi="Marianne Light"/>
          <w:b/>
          <w:sz w:val="18"/>
          <w:szCs w:val="18"/>
          <w:u w:val="single"/>
        </w:rPr>
        <w:t>Conservation des données</w:t>
      </w:r>
      <w:bookmarkEnd w:id="398"/>
      <w:bookmarkEnd w:id="399"/>
      <w:r w:rsidRPr="00E65A88">
        <w:rPr>
          <w:rFonts w:ascii="Marianne Light" w:hAnsi="Marianne Light"/>
          <w:b/>
          <w:sz w:val="18"/>
          <w:szCs w:val="18"/>
          <w:u w:val="single"/>
        </w:rPr>
        <w:t xml:space="preserve"> </w:t>
      </w:r>
    </w:p>
    <w:p w14:paraId="28DEC39F" w14:textId="77777777" w:rsidR="00E52381" w:rsidRPr="00756311" w:rsidRDefault="00E52381" w:rsidP="00E52381">
      <w:pPr>
        <w:jc w:val="both"/>
        <w:rPr>
          <w:rFonts w:ascii="Marianne Light" w:hAnsi="Marianne Light"/>
          <w:sz w:val="18"/>
          <w:szCs w:val="18"/>
        </w:rPr>
      </w:pPr>
      <w:r w:rsidRPr="00756311">
        <w:rPr>
          <w:rFonts w:ascii="Marianne Light" w:hAnsi="Marianne Light"/>
          <w:sz w:val="18"/>
          <w:szCs w:val="18"/>
        </w:rPr>
        <w:t>Afin que l’ADEME ou le bureau de contrôle indépendant missionné par l’ADEME puisse reproduire la détermination du bilan combustible biomasse, le bénéficiaire doit, pour chaque année de déclaration, conserver les documents suivants au moins 5 ans après la transmission de la déclaration susvisée</w:t>
      </w:r>
      <w:r w:rsidRPr="00756311">
        <w:rPr>
          <w:rFonts w:cs="Calibri"/>
          <w:sz w:val="18"/>
          <w:szCs w:val="18"/>
        </w:rPr>
        <w:t> </w:t>
      </w:r>
      <w:r w:rsidRPr="00756311">
        <w:rPr>
          <w:rFonts w:ascii="Marianne Light" w:hAnsi="Marianne Light"/>
          <w:sz w:val="18"/>
          <w:szCs w:val="18"/>
        </w:rPr>
        <w:t>:</w:t>
      </w:r>
    </w:p>
    <w:p w14:paraId="05037552" w14:textId="77777777" w:rsidR="00E52381" w:rsidRPr="00756311" w:rsidRDefault="00E52381" w:rsidP="00E65A88">
      <w:pPr>
        <w:pStyle w:val="Pucenoir"/>
      </w:pPr>
      <w:r>
        <w:t>Factures, bons de livraison et états d’approvisionnement des combustibles biomasse.</w:t>
      </w:r>
    </w:p>
    <w:p w14:paraId="70B873FF" w14:textId="77777777" w:rsidR="00E52381" w:rsidRPr="00756311" w:rsidRDefault="00E52381" w:rsidP="00E65A88">
      <w:pPr>
        <w:pStyle w:val="Pucenoir"/>
      </w:pPr>
      <w:r>
        <w:t>Contrats d’approvisionnement en combustibles biomasse.</w:t>
      </w:r>
    </w:p>
    <w:p w14:paraId="6F46FA17" w14:textId="77777777" w:rsidR="00E52381" w:rsidRPr="00756311" w:rsidRDefault="00E52381" w:rsidP="00E65A88">
      <w:pPr>
        <w:pStyle w:val="Pucenoir"/>
      </w:pPr>
      <w:r>
        <w:t>Inventaires de stock.</w:t>
      </w:r>
    </w:p>
    <w:p w14:paraId="10F53952" w14:textId="77777777" w:rsidR="00E52381" w:rsidRPr="00756311" w:rsidRDefault="00E52381" w:rsidP="00E65A88">
      <w:pPr>
        <w:pStyle w:val="Pucenoir"/>
      </w:pPr>
      <w:r>
        <w:t>Fichiers de calcul des bilans combustible biomasse.</w:t>
      </w:r>
    </w:p>
    <w:p w14:paraId="2AA4C719" w14:textId="77777777" w:rsidR="00E52381" w:rsidRPr="00756311" w:rsidRDefault="00E52381" w:rsidP="00E65A88">
      <w:pPr>
        <w:pStyle w:val="Pucenoir"/>
      </w:pPr>
      <w:r>
        <w:t>Relevés ou enregistrements des productions de chaleur.</w:t>
      </w:r>
    </w:p>
    <w:p w14:paraId="0E76C86D" w14:textId="77777777" w:rsidR="00E52381" w:rsidRPr="00756311" w:rsidRDefault="00E52381" w:rsidP="00EC4BB4">
      <w:pPr>
        <w:pStyle w:val="Pucenoir"/>
        <w:jc w:val="both"/>
      </w:pPr>
      <w:r>
        <w:t>Documents d’enregistrement des qualités des combustibles (humidité, masse volumique le cas échéant) déterminées sur site.</w:t>
      </w:r>
      <w:bookmarkEnd w:id="285"/>
    </w:p>
    <w:sectPr w:rsidR="00E52381" w:rsidRPr="00756311" w:rsidSect="00BE62E7">
      <w:footerReference w:type="default" r:id="rId24"/>
      <w:pgSz w:w="11906" w:h="16838"/>
      <w:pgMar w:top="1418" w:right="1418" w:bottom="907" w:left="1418" w:header="73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33CC5C" w14:textId="77777777" w:rsidR="00AA7FCA" w:rsidRDefault="00AA7FCA" w:rsidP="00355E54">
      <w:pPr>
        <w:spacing w:after="0" w:line="240" w:lineRule="auto"/>
      </w:pPr>
      <w:r>
        <w:separator/>
      </w:r>
    </w:p>
  </w:endnote>
  <w:endnote w:type="continuationSeparator" w:id="0">
    <w:p w14:paraId="31B9877E" w14:textId="77777777" w:rsidR="00AA7FCA" w:rsidRDefault="00AA7FCA" w:rsidP="00355E54">
      <w:pPr>
        <w:spacing w:after="0" w:line="240" w:lineRule="auto"/>
      </w:pPr>
      <w:r>
        <w:continuationSeparator/>
      </w:r>
    </w:p>
  </w:endnote>
  <w:endnote w:type="continuationNotice" w:id="1">
    <w:p w14:paraId="65874071" w14:textId="77777777" w:rsidR="00AA7FCA" w:rsidRDefault="00AA7F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rianne Light">
    <w:panose1 w:val="02000000000000000000"/>
    <w:charset w:val="00"/>
    <w:family w:val="modern"/>
    <w:notTrueType/>
    <w:pitch w:val="variable"/>
    <w:sig w:usb0="0000000F"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Abadi">
    <w:altName w:val="Calibri"/>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9D4A18" w14:textId="1791BEC4" w:rsidR="00FC5E7B" w:rsidRDefault="00FC5E7B" w:rsidP="00E65A88">
    <w:pPr>
      <w:pStyle w:val="Pieddepage"/>
      <w:jc w:val="right"/>
      <w:rPr>
        <w:rFonts w:ascii="Marianne" w:hAnsi="Marianne"/>
        <w:sz w:val="16"/>
        <w:szCs w:val="16"/>
      </w:rPr>
    </w:pPr>
    <w:r>
      <w:rPr>
        <w:rFonts w:ascii="Marianne Light" w:hAnsi="Marianne Light"/>
        <w:sz w:val="16"/>
        <w:szCs w:val="16"/>
      </w:rPr>
      <w:t xml:space="preserve">Chaufferie biomasse énergie avec réseau de chaleur </w:t>
    </w:r>
    <w:r w:rsidR="004F5091">
      <w:rPr>
        <w:rFonts w:ascii="Marianne Light" w:hAnsi="Marianne Light"/>
        <w:sz w:val="16"/>
        <w:szCs w:val="16"/>
      </w:rPr>
      <w:t>&lt; 12</w:t>
    </w:r>
    <w:r w:rsidR="004F5091">
      <w:rPr>
        <w:rFonts w:cs="Calibri"/>
        <w:sz w:val="16"/>
        <w:szCs w:val="16"/>
      </w:rPr>
      <w:t> </w:t>
    </w:r>
    <w:r w:rsidR="004F5091">
      <w:rPr>
        <w:rFonts w:ascii="Marianne Light" w:hAnsi="Marianne Light"/>
        <w:sz w:val="16"/>
        <w:szCs w:val="16"/>
      </w:rPr>
      <w:t>000 MWh</w:t>
    </w:r>
    <w:r w:rsidR="004F5091" w:rsidRPr="0038673F">
      <w:rPr>
        <w:rFonts w:ascii="Marianne Light" w:hAnsi="Marianne Light"/>
        <w:sz w:val="16"/>
        <w:szCs w:val="16"/>
      </w:rPr>
      <w:t xml:space="preserve"> </w:t>
    </w:r>
    <w:r w:rsidRPr="0038673F">
      <w:rPr>
        <w:rFonts w:ascii="Marianne" w:hAnsi="Marianne"/>
        <w:sz w:val="16"/>
        <w:szCs w:val="16"/>
      </w:rPr>
      <w:t xml:space="preserve">I </w:t>
    </w:r>
    <w:r w:rsidRPr="0038673F">
      <w:rPr>
        <w:rFonts w:ascii="Marianne" w:hAnsi="Marianne"/>
        <w:color w:val="2B579A"/>
        <w:sz w:val="16"/>
        <w:szCs w:val="16"/>
        <w:shd w:val="clear" w:color="auto" w:fill="E6E6E6"/>
      </w:rPr>
      <w:fldChar w:fldCharType="begin"/>
    </w:r>
    <w:r w:rsidRPr="0038673F">
      <w:rPr>
        <w:rFonts w:ascii="Marianne" w:hAnsi="Marianne"/>
        <w:sz w:val="16"/>
        <w:szCs w:val="16"/>
      </w:rPr>
      <w:instrText>PAGE   \* MERGEFORMAT</w:instrText>
    </w:r>
    <w:r w:rsidRPr="0038673F">
      <w:rPr>
        <w:rFonts w:ascii="Marianne" w:hAnsi="Marianne"/>
        <w:color w:val="2B579A"/>
        <w:sz w:val="16"/>
        <w:szCs w:val="16"/>
        <w:shd w:val="clear" w:color="auto" w:fill="E6E6E6"/>
      </w:rPr>
      <w:fldChar w:fldCharType="separate"/>
    </w:r>
    <w:r w:rsidR="004C134C">
      <w:rPr>
        <w:rFonts w:ascii="Marianne" w:hAnsi="Marianne"/>
        <w:noProof/>
        <w:sz w:val="16"/>
        <w:szCs w:val="16"/>
      </w:rPr>
      <w:t>21</w:t>
    </w:r>
    <w:r w:rsidRPr="0038673F">
      <w:rPr>
        <w:rFonts w:ascii="Marianne" w:hAnsi="Marianne"/>
        <w:color w:val="2B579A"/>
        <w:sz w:val="16"/>
        <w:szCs w:val="16"/>
        <w:shd w:val="clear" w:color="auto" w:fill="E6E6E6"/>
      </w:rPr>
      <w:fldChar w:fldCharType="end"/>
    </w:r>
    <w:r w:rsidRPr="0038673F">
      <w:rPr>
        <w:rFonts w:ascii="Marianne" w:hAnsi="Marianne"/>
        <w:sz w:val="16"/>
        <w:szCs w:val="16"/>
      </w:rPr>
      <w:t xml:space="preserve"> I</w:t>
    </w:r>
  </w:p>
  <w:p w14:paraId="771B10EC" w14:textId="742641DD" w:rsidR="00FC5E7B" w:rsidRDefault="00FC5E7B" w:rsidP="00E65A88">
    <w:pPr>
      <w:pStyle w:val="Pieddepage"/>
      <w:jc w:val="right"/>
    </w:pPr>
    <w:r w:rsidRPr="0038673F">
      <w:rPr>
        <w:noProof/>
        <w:color w:val="2B579A"/>
        <w:sz w:val="16"/>
        <w:szCs w:val="16"/>
        <w:shd w:val="clear" w:color="auto" w:fill="E6E6E6"/>
      </w:rPr>
      <w:drawing>
        <wp:anchor distT="0" distB="0" distL="114300" distR="114300" simplePos="0" relativeHeight="251658240" behindDoc="1" locked="1" layoutInCell="1" allowOverlap="1" wp14:anchorId="7034F124" wp14:editId="3A13EAA3">
          <wp:simplePos x="0" y="0"/>
          <wp:positionH relativeFrom="page">
            <wp:posOffset>6716395</wp:posOffset>
          </wp:positionH>
          <wp:positionV relativeFrom="page">
            <wp:posOffset>10194925</wp:posOffset>
          </wp:positionV>
          <wp:extent cx="100330" cy="10033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E.png"/>
                  <pic:cNvPicPr/>
                </pic:nvPicPr>
                <pic:blipFill>
                  <a:blip r:embed="rId1">
                    <a:extLst>
                      <a:ext uri="{28A0092B-C50C-407E-A947-70E740481C1C}">
                        <a14:useLocalDpi xmlns:a14="http://schemas.microsoft.com/office/drawing/2010/main" val="0"/>
                      </a:ext>
                    </a:extLst>
                  </a:blip>
                  <a:stretch>
                    <a:fillRect/>
                  </a:stretch>
                </pic:blipFill>
                <pic:spPr>
                  <a:xfrm>
                    <a:off x="0" y="0"/>
                    <a:ext cx="100330" cy="100330"/>
                  </a:xfrm>
                  <a:prstGeom prst="rect">
                    <a:avLst/>
                  </a:prstGeom>
                </pic:spPr>
              </pic:pic>
            </a:graphicData>
          </a:graphic>
          <wp14:sizeRelH relativeFrom="page">
            <wp14:pctWidth>0</wp14:pctWidth>
          </wp14:sizeRelH>
          <wp14:sizeRelV relativeFrom="page">
            <wp14:pctHeight>0</wp14:pctHeight>
          </wp14:sizeRelV>
        </wp:anchor>
      </w:drawing>
    </w:r>
    <w:r>
      <w:rPr>
        <w:rFonts w:ascii="Marianne" w:hAnsi="Marianne"/>
        <w:sz w:val="16"/>
        <w:szCs w:val="16"/>
      </w:rPr>
      <w:t>VOLET TECHNIQUE</w:t>
    </w:r>
    <w:r w:rsidR="001D27CA">
      <w:rPr>
        <w:rFonts w:ascii="Marianne" w:hAnsi="Marianne"/>
        <w:sz w:val="16"/>
        <w:szCs w:val="16"/>
      </w:rPr>
      <w:t xml:space="preserve"> - </w:t>
    </w:r>
    <w:r w:rsidR="009B123F">
      <w:rPr>
        <w:rFonts w:ascii="Marianne" w:hAnsi="Marianne"/>
        <w:sz w:val="16"/>
        <w:szCs w:val="16"/>
      </w:rPr>
      <w:t>202</w:t>
    </w:r>
    <w:r w:rsidR="0020285E">
      <w:rPr>
        <w:rFonts w:ascii="Marianne" w:hAnsi="Marianne"/>
        <w:sz w:val="16"/>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8E9D83" w14:textId="77777777" w:rsidR="00AA7FCA" w:rsidRDefault="00AA7FCA" w:rsidP="00355E54">
      <w:pPr>
        <w:spacing w:after="0" w:line="240" w:lineRule="auto"/>
      </w:pPr>
      <w:r>
        <w:separator/>
      </w:r>
    </w:p>
  </w:footnote>
  <w:footnote w:type="continuationSeparator" w:id="0">
    <w:p w14:paraId="7A19C11D" w14:textId="77777777" w:rsidR="00AA7FCA" w:rsidRDefault="00AA7FCA" w:rsidP="00355E54">
      <w:pPr>
        <w:spacing w:after="0" w:line="240" w:lineRule="auto"/>
      </w:pPr>
      <w:r>
        <w:continuationSeparator/>
      </w:r>
    </w:p>
  </w:footnote>
  <w:footnote w:type="continuationNotice" w:id="1">
    <w:p w14:paraId="61B202A2" w14:textId="77777777" w:rsidR="00AA7FCA" w:rsidRDefault="00AA7FCA">
      <w:pPr>
        <w:spacing w:after="0" w:line="240" w:lineRule="auto"/>
      </w:pPr>
    </w:p>
  </w:footnote>
  <w:footnote w:id="2">
    <w:p w14:paraId="7A697B16" w14:textId="16339045" w:rsidR="00A20DC0" w:rsidRDefault="00A20DC0" w:rsidP="00A20DC0">
      <w:pPr>
        <w:pStyle w:val="Notedebasdepage"/>
      </w:pPr>
      <w:r>
        <w:rPr>
          <w:rStyle w:val="Appelnotedebasdep"/>
        </w:rPr>
        <w:footnoteRef/>
      </w:r>
      <w:r>
        <w:t xml:space="preserve"> </w:t>
      </w:r>
      <w:r w:rsidRPr="00046064">
        <w:rPr>
          <w:sz w:val="16"/>
          <w:szCs w:val="16"/>
        </w:rPr>
        <w:t>https://agirpourlatransition.ademe.fr/entreprises/aides-financieres/202</w:t>
      </w:r>
      <w:r w:rsidR="003D5B82">
        <w:rPr>
          <w:sz w:val="16"/>
          <w:szCs w:val="16"/>
        </w:rPr>
        <w:t>5</w:t>
      </w:r>
      <w:r w:rsidRPr="00046064">
        <w:rPr>
          <w:sz w:val="16"/>
          <w:szCs w:val="16"/>
        </w:rPr>
        <w:t>/etudes-reseaux-chaleur-froid-alimentes-enr-enrr</w:t>
      </w:r>
    </w:p>
  </w:footnote>
  <w:footnote w:id="3">
    <w:p w14:paraId="4C0EF048" w14:textId="697E3108" w:rsidR="00FC5E7B" w:rsidRDefault="00FC5E7B" w:rsidP="006B23C6">
      <w:pPr>
        <w:pStyle w:val="notebasdepage"/>
      </w:pPr>
      <w:r>
        <w:rPr>
          <w:rStyle w:val="Appelnotedebasdep"/>
        </w:rPr>
        <w:footnoteRef/>
      </w:r>
      <w:r>
        <w:t xml:space="preserve"> </w:t>
      </w:r>
      <w:r w:rsidRPr="00E65008">
        <w:t>Disponible dans le Fichier Excel</w:t>
      </w:r>
      <w:r w:rsidRPr="00E65008">
        <w:rPr>
          <w:rFonts w:ascii="Calibri" w:hAnsi="Calibri" w:cs="Calibri"/>
        </w:rPr>
        <w:t> </w:t>
      </w:r>
      <w:r w:rsidRPr="00E65008">
        <w:t>: «</w:t>
      </w:r>
      <w:r w:rsidRPr="00E65008">
        <w:rPr>
          <w:rFonts w:ascii="Calibri" w:hAnsi="Calibri" w:cs="Calibri"/>
        </w:rPr>
        <w:t> </w:t>
      </w:r>
      <w:r w:rsidR="00BB3A7B">
        <w:t>Volet-technique-tableur-biomasse-energie-forfait-</w:t>
      </w:r>
      <w:r w:rsidR="00892439">
        <w:t>202</w:t>
      </w:r>
      <w:r w:rsidR="00B851A6">
        <w:t>5</w:t>
      </w:r>
      <w:r w:rsidR="00892439" w:rsidRPr="00E65008">
        <w:t xml:space="preserve"> </w:t>
      </w:r>
      <w:r w:rsidRPr="00E65008">
        <w:t>» sur le site internet Agir pour la transition</w:t>
      </w:r>
      <w:r w:rsidRPr="00E65008">
        <w:rPr>
          <w:rFonts w:ascii="Calibri" w:hAnsi="Calibri" w:cs="Calibri"/>
        </w:rPr>
        <w:t> </w:t>
      </w:r>
      <w:r w:rsidRPr="00E65008">
        <w:t xml:space="preserve">: </w:t>
      </w:r>
      <w:hyperlink r:id="rId1" w:history="1">
        <w:r w:rsidR="005203D9" w:rsidRPr="005203D9">
          <w:rPr>
            <w:rStyle w:val="Lienhypertexte"/>
          </w:rPr>
          <w:t>https://agirpourlatransition.ademe.fr/entreprises/aides-financieres/2025/aide-a-linstallation-production-chaleur-biomasse-bois</w:t>
        </w:r>
      </w:hyperlink>
    </w:p>
  </w:footnote>
  <w:footnote w:id="4">
    <w:p w14:paraId="4D14D82C" w14:textId="10674575" w:rsidR="00FC5E7B" w:rsidRPr="0029579E" w:rsidRDefault="00FC5E7B" w:rsidP="00904DEC">
      <w:pPr>
        <w:pStyle w:val="notedebasdepage0"/>
        <w:ind w:left="0" w:firstLine="0"/>
      </w:pPr>
      <w:r w:rsidRPr="0029579E">
        <w:rPr>
          <w:rStyle w:val="Appelnotedebasdep"/>
          <w:vertAlign w:val="baseline"/>
        </w:rPr>
        <w:footnoteRef/>
      </w:r>
      <w:r w:rsidRPr="0029579E">
        <w:t xml:space="preserve"> Disponible dans le Fichier Excel : </w:t>
      </w:r>
      <w:r w:rsidR="00BB3A7B" w:rsidRPr="00E65008">
        <w:t>«</w:t>
      </w:r>
      <w:r w:rsidR="00BB3A7B" w:rsidRPr="00E65008">
        <w:rPr>
          <w:rFonts w:ascii="Calibri" w:hAnsi="Calibri" w:cs="Calibri"/>
        </w:rPr>
        <w:t> </w:t>
      </w:r>
      <w:r w:rsidR="00BB3A7B">
        <w:t>Volet-technique-tableur-biomasse-energie-forfait-202</w:t>
      </w:r>
      <w:r w:rsidR="002C4B03">
        <w:t>5</w:t>
      </w:r>
      <w:r w:rsidR="00BB3A7B" w:rsidRPr="00E65008">
        <w:t xml:space="preserve"> » </w:t>
      </w:r>
      <w:r w:rsidRPr="0029579E">
        <w:t>sur le site internet Agir pour la</w:t>
      </w:r>
      <w:r w:rsidR="00904DEC">
        <w:t xml:space="preserve"> </w:t>
      </w:r>
      <w:r w:rsidRPr="0029579E">
        <w:t xml:space="preserve">transition : </w:t>
      </w:r>
      <w:hyperlink r:id="rId2" w:history="1">
        <w:r w:rsidR="002C4B03" w:rsidRPr="00446CFF">
          <w:rPr>
            <w:rStyle w:val="Lienhypertexte"/>
          </w:rPr>
          <w:t>https://agirpourlatransition.ademe.fr/entreprises/aides-financieres/2025/aide-a-linstallation-production-chaleur-biomasse-bois</w:t>
        </w:r>
      </w:hyperlink>
    </w:p>
  </w:footnote>
  <w:footnote w:id="5">
    <w:p w14:paraId="13CC868A" w14:textId="77777777" w:rsidR="00BB7FB4" w:rsidRPr="0029579E" w:rsidRDefault="00BB7FB4" w:rsidP="00BB7FB4">
      <w:pPr>
        <w:pStyle w:val="notedebasdepage0"/>
        <w:rPr>
          <w:rStyle w:val="Appelnotedebasdep"/>
          <w:vertAlign w:val="baseline"/>
        </w:rPr>
      </w:pPr>
      <w:r w:rsidRPr="0029579E">
        <w:rPr>
          <w:rStyle w:val="Appelnotedebasdep"/>
          <w:vertAlign w:val="baseline"/>
        </w:rPr>
        <w:footnoteRef/>
      </w:r>
      <w:r w:rsidRPr="0029579E">
        <w:rPr>
          <w:rStyle w:val="Appelnotedebasdep"/>
          <w:vertAlign w:val="baseline"/>
        </w:rPr>
        <w:t xml:space="preserve"> </w:t>
      </w:r>
      <w:r w:rsidRPr="0029579E">
        <w:t>A minima une estimation du prix</w:t>
      </w:r>
    </w:p>
  </w:footnote>
  <w:footnote w:id="6">
    <w:p w14:paraId="334CD93D" w14:textId="3D350725" w:rsidR="00FC5E7B" w:rsidRPr="00D73A84" w:rsidRDefault="00FC5E7B" w:rsidP="00DF50E6">
      <w:pPr>
        <w:pStyle w:val="Notedebasdepage"/>
        <w:spacing w:after="0"/>
        <w:ind w:left="0" w:firstLine="0"/>
        <w:jc w:val="both"/>
        <w:rPr>
          <w:rFonts w:asciiTheme="minorHAnsi" w:hAnsiTheme="minorHAnsi" w:cstheme="minorHAnsi"/>
        </w:rPr>
      </w:pPr>
    </w:p>
  </w:footnote>
  <w:footnote w:id="7">
    <w:p w14:paraId="57CC9D04" w14:textId="34313DA2" w:rsidR="00FC5E7B" w:rsidRPr="00D73A84" w:rsidRDefault="00FC5E7B" w:rsidP="0099611D">
      <w:pPr>
        <w:pStyle w:val="notebasdepage"/>
        <w:rPr>
          <w:rFonts w:asciiTheme="minorHAnsi" w:hAnsiTheme="minorHAnsi"/>
          <w:sz w:val="18"/>
          <w:szCs w:val="18"/>
        </w:rPr>
      </w:pPr>
      <w:r w:rsidRPr="00D73A84">
        <w:rPr>
          <w:rStyle w:val="Appelnotedebasdep"/>
          <w:rFonts w:asciiTheme="minorHAnsi" w:hAnsiTheme="minorHAnsi" w:cstheme="minorHAnsi"/>
          <w:sz w:val="18"/>
          <w:szCs w:val="18"/>
        </w:rPr>
        <w:footnoteRef/>
      </w:r>
      <w:r w:rsidRPr="00D73A84">
        <w:rPr>
          <w:rFonts w:asciiTheme="minorHAnsi" w:hAnsiTheme="minorHAnsi"/>
          <w:sz w:val="18"/>
          <w:szCs w:val="18"/>
        </w:rPr>
        <w:t xml:space="preserve"> </w:t>
      </w:r>
      <w:r w:rsidRPr="00E65008">
        <w:t>Disponible dans le Fichier Excel</w:t>
      </w:r>
      <w:r w:rsidRPr="00E65008">
        <w:rPr>
          <w:rFonts w:ascii="Calibri" w:hAnsi="Calibri" w:cs="Calibri"/>
        </w:rPr>
        <w:t> </w:t>
      </w:r>
      <w:r w:rsidRPr="00E65008">
        <w:t xml:space="preserve">: </w:t>
      </w:r>
      <w:r w:rsidR="00BB3A7B" w:rsidRPr="00E65008">
        <w:t>«</w:t>
      </w:r>
      <w:r w:rsidR="00BB3A7B" w:rsidRPr="00E65008">
        <w:rPr>
          <w:rFonts w:ascii="Calibri" w:hAnsi="Calibri" w:cs="Calibri"/>
        </w:rPr>
        <w:t> </w:t>
      </w:r>
      <w:r w:rsidR="00BB3A7B">
        <w:t>Volet-technique-tableur-biomasse-energie-forfait-</w:t>
      </w:r>
      <w:r w:rsidR="00C51EE9">
        <w:t>202</w:t>
      </w:r>
      <w:r w:rsidR="008E6529">
        <w:t>4</w:t>
      </w:r>
      <w:r w:rsidR="00C51EE9" w:rsidRPr="00E65008">
        <w:t xml:space="preserve"> </w:t>
      </w:r>
      <w:r w:rsidR="00BB3A7B" w:rsidRPr="00E65008">
        <w:t xml:space="preserve">» </w:t>
      </w:r>
      <w:r w:rsidRPr="00E65008">
        <w:t>sur le site internet Agir pour la transition</w:t>
      </w:r>
      <w:r w:rsidRPr="00E65008">
        <w:rPr>
          <w:rFonts w:ascii="Calibri" w:hAnsi="Calibri" w:cs="Calibri"/>
        </w:rPr>
        <w:t> </w:t>
      </w:r>
      <w:r w:rsidRPr="00E65008">
        <w:t xml:space="preserve">: </w:t>
      </w:r>
      <w:hyperlink r:id="rId3" w:history="1">
        <w:r w:rsidR="008E6529" w:rsidRPr="00830759">
          <w:rPr>
            <w:rStyle w:val="Lienhypertexte"/>
          </w:rPr>
          <w:t>https://agirpourlatransition.ademe.fr/entreprises/aides-financieres/2024/aide-a-linstallation-production-chaleur-biomasse-bois</w:t>
        </w:r>
      </w:hyperlink>
    </w:p>
  </w:footnote>
  <w:footnote w:id="8">
    <w:p w14:paraId="786C1DAC" w14:textId="77777777" w:rsidR="00FC5E7B" w:rsidRDefault="00FC5E7B" w:rsidP="00E65A88">
      <w:pPr>
        <w:pStyle w:val="notebasdepage"/>
      </w:pPr>
      <w:r>
        <w:rPr>
          <w:rStyle w:val="Appelnotedebasdep"/>
        </w:rPr>
        <w:footnoteRef/>
      </w:r>
      <w:r>
        <w:t xml:space="preserve"> </w:t>
      </w:r>
      <w:r w:rsidRPr="00066BCD">
        <w:t>http://www.ademe.fr/referentiels-combustibles-bois-energie-lademe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D"/>
    <w:multiLevelType w:val="multilevel"/>
    <w:tmpl w:val="0000000D"/>
    <w:name w:val="WW8Num13"/>
    <w:lvl w:ilvl="0">
      <w:start w:val="20"/>
      <w:numFmt w:val="bullet"/>
      <w:lvlText w:val="-"/>
      <w:lvlJc w:val="left"/>
      <w:pPr>
        <w:tabs>
          <w:tab w:val="num" w:pos="1598"/>
        </w:tabs>
        <w:ind w:left="1598" w:hanging="360"/>
      </w:pPr>
      <w:rPr>
        <w:rFonts w:ascii="Times New Roman" w:hAnsi="Times New Roman"/>
      </w:rPr>
    </w:lvl>
    <w:lvl w:ilvl="1">
      <w:start w:val="1"/>
      <w:numFmt w:val="bullet"/>
      <w:lvlText w:val="o"/>
      <w:lvlJc w:val="left"/>
      <w:pPr>
        <w:tabs>
          <w:tab w:val="num" w:pos="2318"/>
        </w:tabs>
        <w:ind w:left="2318" w:hanging="360"/>
      </w:pPr>
      <w:rPr>
        <w:rFonts w:ascii="Courier New" w:hAnsi="Courier New" w:cs="Courier New"/>
      </w:rPr>
    </w:lvl>
    <w:lvl w:ilvl="2">
      <w:start w:val="1"/>
      <w:numFmt w:val="bullet"/>
      <w:lvlText w:val=""/>
      <w:lvlJc w:val="left"/>
      <w:pPr>
        <w:tabs>
          <w:tab w:val="num" w:pos="3038"/>
        </w:tabs>
        <w:ind w:left="3038" w:hanging="360"/>
      </w:pPr>
      <w:rPr>
        <w:rFonts w:ascii="Wingdings" w:hAnsi="Wingdings"/>
      </w:rPr>
    </w:lvl>
    <w:lvl w:ilvl="3">
      <w:start w:val="1"/>
      <w:numFmt w:val="bullet"/>
      <w:lvlText w:val=""/>
      <w:lvlJc w:val="left"/>
      <w:pPr>
        <w:tabs>
          <w:tab w:val="num" w:pos="3758"/>
        </w:tabs>
        <w:ind w:left="3758" w:hanging="360"/>
      </w:pPr>
      <w:rPr>
        <w:rFonts w:ascii="Symbol" w:hAnsi="Symbol"/>
      </w:rPr>
    </w:lvl>
    <w:lvl w:ilvl="4">
      <w:start w:val="1"/>
      <w:numFmt w:val="bullet"/>
      <w:lvlText w:val="o"/>
      <w:lvlJc w:val="left"/>
      <w:pPr>
        <w:tabs>
          <w:tab w:val="num" w:pos="4478"/>
        </w:tabs>
        <w:ind w:left="4478" w:hanging="360"/>
      </w:pPr>
      <w:rPr>
        <w:rFonts w:ascii="Courier New" w:hAnsi="Courier New" w:cs="Courier New"/>
      </w:rPr>
    </w:lvl>
    <w:lvl w:ilvl="5">
      <w:start w:val="1"/>
      <w:numFmt w:val="bullet"/>
      <w:lvlText w:val=""/>
      <w:lvlJc w:val="left"/>
      <w:pPr>
        <w:tabs>
          <w:tab w:val="num" w:pos="5198"/>
        </w:tabs>
        <w:ind w:left="5198" w:hanging="360"/>
      </w:pPr>
      <w:rPr>
        <w:rFonts w:ascii="Wingdings" w:hAnsi="Wingdings"/>
      </w:rPr>
    </w:lvl>
    <w:lvl w:ilvl="6">
      <w:start w:val="1"/>
      <w:numFmt w:val="bullet"/>
      <w:lvlText w:val=""/>
      <w:lvlJc w:val="left"/>
      <w:pPr>
        <w:tabs>
          <w:tab w:val="num" w:pos="5918"/>
        </w:tabs>
        <w:ind w:left="5918" w:hanging="360"/>
      </w:pPr>
      <w:rPr>
        <w:rFonts w:ascii="Symbol" w:hAnsi="Symbol"/>
      </w:rPr>
    </w:lvl>
    <w:lvl w:ilvl="7">
      <w:start w:val="1"/>
      <w:numFmt w:val="bullet"/>
      <w:lvlText w:val="o"/>
      <w:lvlJc w:val="left"/>
      <w:pPr>
        <w:tabs>
          <w:tab w:val="num" w:pos="6638"/>
        </w:tabs>
        <w:ind w:left="6638" w:hanging="360"/>
      </w:pPr>
      <w:rPr>
        <w:rFonts w:ascii="Courier New" w:hAnsi="Courier New" w:cs="Courier New"/>
      </w:rPr>
    </w:lvl>
    <w:lvl w:ilvl="8">
      <w:start w:val="1"/>
      <w:numFmt w:val="bullet"/>
      <w:lvlText w:val=""/>
      <w:lvlJc w:val="left"/>
      <w:pPr>
        <w:tabs>
          <w:tab w:val="num" w:pos="7358"/>
        </w:tabs>
        <w:ind w:left="7358" w:hanging="360"/>
      </w:pPr>
      <w:rPr>
        <w:rFonts w:ascii="Wingdings" w:hAnsi="Wingdings"/>
      </w:rPr>
    </w:lvl>
  </w:abstractNum>
  <w:abstractNum w:abstractNumId="1" w15:restartNumberingAfterBreak="0">
    <w:nsid w:val="00D931F5"/>
    <w:multiLevelType w:val="hybridMultilevel"/>
    <w:tmpl w:val="7B9C83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0F905F8"/>
    <w:multiLevelType w:val="hybridMultilevel"/>
    <w:tmpl w:val="1B76C2C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2036A25"/>
    <w:multiLevelType w:val="hybridMultilevel"/>
    <w:tmpl w:val="0F1E5438"/>
    <w:lvl w:ilvl="0" w:tplc="5C3CD6B2">
      <w:start w:val="1"/>
      <w:numFmt w:val="bullet"/>
      <w:pStyle w:val="Pucenoir"/>
      <w:lvlText w:val=""/>
      <w:lvlJc w:val="left"/>
      <w:pPr>
        <w:ind w:left="1211"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44B6712"/>
    <w:multiLevelType w:val="multilevel"/>
    <w:tmpl w:val="2E54C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8392BA8"/>
    <w:multiLevelType w:val="hybridMultilevel"/>
    <w:tmpl w:val="14507D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C7A3016"/>
    <w:multiLevelType w:val="hybridMultilevel"/>
    <w:tmpl w:val="A0AEAFAA"/>
    <w:lvl w:ilvl="0" w:tplc="971A3076">
      <w:start w:val="1"/>
      <w:numFmt w:val="bullet"/>
      <w:lvlText w:val=""/>
      <w:lvlJc w:val="left"/>
      <w:pPr>
        <w:ind w:left="720" w:hanging="360"/>
      </w:pPr>
      <w:rPr>
        <w:rFonts w:ascii="Wingdings" w:hAnsi="Wingdings" w:hint="default"/>
      </w:rPr>
    </w:lvl>
    <w:lvl w:ilvl="1" w:tplc="8706787C">
      <w:start w:val="1"/>
      <w:numFmt w:val="bullet"/>
      <w:lvlText w:val="o"/>
      <w:lvlJc w:val="left"/>
      <w:pPr>
        <w:ind w:left="1440" w:hanging="360"/>
      </w:pPr>
      <w:rPr>
        <w:rFonts w:ascii="Courier New" w:hAnsi="Courier New" w:hint="default"/>
      </w:rPr>
    </w:lvl>
    <w:lvl w:ilvl="2" w:tplc="A322E96A">
      <w:start w:val="1"/>
      <w:numFmt w:val="bullet"/>
      <w:lvlText w:val=""/>
      <w:lvlJc w:val="left"/>
      <w:pPr>
        <w:ind w:left="2160" w:hanging="360"/>
      </w:pPr>
      <w:rPr>
        <w:rFonts w:ascii="Wingdings" w:hAnsi="Wingdings" w:hint="default"/>
      </w:rPr>
    </w:lvl>
    <w:lvl w:ilvl="3" w:tplc="40FC5A0E">
      <w:start w:val="1"/>
      <w:numFmt w:val="bullet"/>
      <w:lvlText w:val=""/>
      <w:lvlJc w:val="left"/>
      <w:pPr>
        <w:ind w:left="2880" w:hanging="360"/>
      </w:pPr>
      <w:rPr>
        <w:rFonts w:ascii="Symbol" w:hAnsi="Symbol" w:hint="default"/>
      </w:rPr>
    </w:lvl>
    <w:lvl w:ilvl="4" w:tplc="2B2472FC">
      <w:start w:val="1"/>
      <w:numFmt w:val="bullet"/>
      <w:lvlText w:val="o"/>
      <w:lvlJc w:val="left"/>
      <w:pPr>
        <w:ind w:left="3600" w:hanging="360"/>
      </w:pPr>
      <w:rPr>
        <w:rFonts w:ascii="Courier New" w:hAnsi="Courier New" w:hint="default"/>
      </w:rPr>
    </w:lvl>
    <w:lvl w:ilvl="5" w:tplc="A6045006">
      <w:start w:val="1"/>
      <w:numFmt w:val="bullet"/>
      <w:lvlText w:val=""/>
      <w:lvlJc w:val="left"/>
      <w:pPr>
        <w:ind w:left="4320" w:hanging="360"/>
      </w:pPr>
      <w:rPr>
        <w:rFonts w:ascii="Wingdings" w:hAnsi="Wingdings" w:hint="default"/>
      </w:rPr>
    </w:lvl>
    <w:lvl w:ilvl="6" w:tplc="7AB4C7FC">
      <w:start w:val="1"/>
      <w:numFmt w:val="bullet"/>
      <w:lvlText w:val=""/>
      <w:lvlJc w:val="left"/>
      <w:pPr>
        <w:ind w:left="5040" w:hanging="360"/>
      </w:pPr>
      <w:rPr>
        <w:rFonts w:ascii="Symbol" w:hAnsi="Symbol" w:hint="default"/>
      </w:rPr>
    </w:lvl>
    <w:lvl w:ilvl="7" w:tplc="99E2E5C8">
      <w:start w:val="1"/>
      <w:numFmt w:val="bullet"/>
      <w:lvlText w:val="o"/>
      <w:lvlJc w:val="left"/>
      <w:pPr>
        <w:ind w:left="5760" w:hanging="360"/>
      </w:pPr>
      <w:rPr>
        <w:rFonts w:ascii="Courier New" w:hAnsi="Courier New" w:hint="default"/>
      </w:rPr>
    </w:lvl>
    <w:lvl w:ilvl="8" w:tplc="ADB6A148">
      <w:start w:val="1"/>
      <w:numFmt w:val="bullet"/>
      <w:lvlText w:val=""/>
      <w:lvlJc w:val="left"/>
      <w:pPr>
        <w:ind w:left="6480" w:hanging="360"/>
      </w:pPr>
      <w:rPr>
        <w:rFonts w:ascii="Wingdings" w:hAnsi="Wingdings" w:hint="default"/>
      </w:rPr>
    </w:lvl>
  </w:abstractNum>
  <w:abstractNum w:abstractNumId="7" w15:restartNumberingAfterBreak="0">
    <w:nsid w:val="0CC93DB8"/>
    <w:multiLevelType w:val="hybridMultilevel"/>
    <w:tmpl w:val="D59AED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DCC78B3"/>
    <w:multiLevelType w:val="hybridMultilevel"/>
    <w:tmpl w:val="4B6CC0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0DF47CE3"/>
    <w:multiLevelType w:val="hybridMultilevel"/>
    <w:tmpl w:val="4FCEF9AC"/>
    <w:lvl w:ilvl="0" w:tplc="040C0001">
      <w:start w:val="1"/>
      <w:numFmt w:val="bullet"/>
      <w:lvlText w:val=""/>
      <w:lvlJc w:val="left"/>
      <w:pPr>
        <w:ind w:left="720" w:hanging="360"/>
      </w:pPr>
      <w:rPr>
        <w:rFonts w:ascii="Symbol" w:hAnsi="Symbol" w:hint="default"/>
      </w:rPr>
    </w:lvl>
    <w:lvl w:ilvl="1" w:tplc="FAD43D74">
      <w:start w:val="1"/>
      <w:numFmt w:val="bullet"/>
      <w:pStyle w:val="Pucerond"/>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0205456"/>
    <w:multiLevelType w:val="multilevel"/>
    <w:tmpl w:val="2E54C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4499310"/>
    <w:multiLevelType w:val="multilevel"/>
    <w:tmpl w:val="46CA431E"/>
    <w:lvl w:ilvl="0">
      <w:start w:val="20"/>
      <w:numFmt w:val="bullet"/>
      <w:lvlText w:val="-"/>
      <w:lvlJc w:val="left"/>
      <w:pPr>
        <w:ind w:left="1598" w:hanging="36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4DEAAD0"/>
    <w:multiLevelType w:val="hybridMultilevel"/>
    <w:tmpl w:val="B1C68B66"/>
    <w:lvl w:ilvl="0" w:tplc="4670835C">
      <w:start w:val="1"/>
      <w:numFmt w:val="bullet"/>
      <w:lvlText w:val="o"/>
      <w:lvlJc w:val="left"/>
      <w:pPr>
        <w:ind w:left="1428" w:hanging="360"/>
      </w:pPr>
      <w:rPr>
        <w:rFonts w:ascii="Courier New" w:hAnsi="Courier New" w:hint="default"/>
      </w:rPr>
    </w:lvl>
    <w:lvl w:ilvl="1" w:tplc="C25AB13C">
      <w:start w:val="1"/>
      <w:numFmt w:val="bullet"/>
      <w:lvlText w:val="o"/>
      <w:lvlJc w:val="left"/>
      <w:pPr>
        <w:ind w:left="2148" w:hanging="360"/>
      </w:pPr>
      <w:rPr>
        <w:rFonts w:ascii="Courier New" w:hAnsi="Courier New" w:hint="default"/>
      </w:rPr>
    </w:lvl>
    <w:lvl w:ilvl="2" w:tplc="C7D83B30">
      <w:start w:val="1"/>
      <w:numFmt w:val="bullet"/>
      <w:lvlText w:val=""/>
      <w:lvlJc w:val="left"/>
      <w:pPr>
        <w:ind w:left="2868" w:hanging="360"/>
      </w:pPr>
      <w:rPr>
        <w:rFonts w:ascii="Wingdings" w:hAnsi="Wingdings" w:hint="default"/>
      </w:rPr>
    </w:lvl>
    <w:lvl w:ilvl="3" w:tplc="096E2E5E">
      <w:start w:val="1"/>
      <w:numFmt w:val="bullet"/>
      <w:lvlText w:val=""/>
      <w:lvlJc w:val="left"/>
      <w:pPr>
        <w:ind w:left="3588" w:hanging="360"/>
      </w:pPr>
      <w:rPr>
        <w:rFonts w:ascii="Symbol" w:hAnsi="Symbol" w:hint="default"/>
      </w:rPr>
    </w:lvl>
    <w:lvl w:ilvl="4" w:tplc="443E5F64">
      <w:start w:val="1"/>
      <w:numFmt w:val="bullet"/>
      <w:lvlText w:val="o"/>
      <w:lvlJc w:val="left"/>
      <w:pPr>
        <w:ind w:left="4308" w:hanging="360"/>
      </w:pPr>
      <w:rPr>
        <w:rFonts w:ascii="Courier New" w:hAnsi="Courier New" w:hint="default"/>
      </w:rPr>
    </w:lvl>
    <w:lvl w:ilvl="5" w:tplc="DF1CBDE0">
      <w:start w:val="1"/>
      <w:numFmt w:val="bullet"/>
      <w:lvlText w:val=""/>
      <w:lvlJc w:val="left"/>
      <w:pPr>
        <w:ind w:left="5028" w:hanging="360"/>
      </w:pPr>
      <w:rPr>
        <w:rFonts w:ascii="Wingdings" w:hAnsi="Wingdings" w:hint="default"/>
      </w:rPr>
    </w:lvl>
    <w:lvl w:ilvl="6" w:tplc="F27AB462">
      <w:start w:val="1"/>
      <w:numFmt w:val="bullet"/>
      <w:lvlText w:val=""/>
      <w:lvlJc w:val="left"/>
      <w:pPr>
        <w:ind w:left="5748" w:hanging="360"/>
      </w:pPr>
      <w:rPr>
        <w:rFonts w:ascii="Symbol" w:hAnsi="Symbol" w:hint="default"/>
      </w:rPr>
    </w:lvl>
    <w:lvl w:ilvl="7" w:tplc="9D789AAA">
      <w:start w:val="1"/>
      <w:numFmt w:val="bullet"/>
      <w:lvlText w:val="o"/>
      <w:lvlJc w:val="left"/>
      <w:pPr>
        <w:ind w:left="6468" w:hanging="360"/>
      </w:pPr>
      <w:rPr>
        <w:rFonts w:ascii="Courier New" w:hAnsi="Courier New" w:hint="default"/>
      </w:rPr>
    </w:lvl>
    <w:lvl w:ilvl="8" w:tplc="E1B2F9EC">
      <w:start w:val="1"/>
      <w:numFmt w:val="bullet"/>
      <w:lvlText w:val=""/>
      <w:lvlJc w:val="left"/>
      <w:pPr>
        <w:ind w:left="7188" w:hanging="360"/>
      </w:pPr>
      <w:rPr>
        <w:rFonts w:ascii="Wingdings" w:hAnsi="Wingdings" w:hint="default"/>
      </w:rPr>
    </w:lvl>
  </w:abstractNum>
  <w:abstractNum w:abstractNumId="13" w15:restartNumberingAfterBreak="0">
    <w:nsid w:val="17BB14F9"/>
    <w:multiLevelType w:val="multilevel"/>
    <w:tmpl w:val="9620B3F8"/>
    <w:lvl w:ilvl="0">
      <w:start w:val="1"/>
      <w:numFmt w:val="bullet"/>
      <w:lvlText w:val="o"/>
      <w:lvlJc w:val="left"/>
      <w:pPr>
        <w:tabs>
          <w:tab w:val="num" w:pos="2845"/>
        </w:tabs>
        <w:ind w:left="2845" w:hanging="360"/>
      </w:pPr>
      <w:rPr>
        <w:rFonts w:ascii="Courier New" w:hAnsi="Courier New" w:hint="default"/>
        <w:sz w:val="20"/>
      </w:rPr>
    </w:lvl>
    <w:lvl w:ilvl="1" w:tentative="1">
      <w:start w:val="1"/>
      <w:numFmt w:val="bullet"/>
      <w:lvlText w:val="o"/>
      <w:lvlJc w:val="left"/>
      <w:pPr>
        <w:tabs>
          <w:tab w:val="num" w:pos="3565"/>
        </w:tabs>
        <w:ind w:left="3565" w:hanging="360"/>
      </w:pPr>
      <w:rPr>
        <w:rFonts w:ascii="Courier New" w:hAnsi="Courier New" w:hint="default"/>
        <w:sz w:val="20"/>
      </w:rPr>
    </w:lvl>
    <w:lvl w:ilvl="2" w:tentative="1">
      <w:start w:val="1"/>
      <w:numFmt w:val="bullet"/>
      <w:lvlText w:val="o"/>
      <w:lvlJc w:val="left"/>
      <w:pPr>
        <w:tabs>
          <w:tab w:val="num" w:pos="4285"/>
        </w:tabs>
        <w:ind w:left="4285" w:hanging="360"/>
      </w:pPr>
      <w:rPr>
        <w:rFonts w:ascii="Courier New" w:hAnsi="Courier New" w:hint="default"/>
        <w:sz w:val="20"/>
      </w:rPr>
    </w:lvl>
    <w:lvl w:ilvl="3" w:tentative="1">
      <w:start w:val="1"/>
      <w:numFmt w:val="bullet"/>
      <w:lvlText w:val="o"/>
      <w:lvlJc w:val="left"/>
      <w:pPr>
        <w:tabs>
          <w:tab w:val="num" w:pos="5005"/>
        </w:tabs>
        <w:ind w:left="5005" w:hanging="360"/>
      </w:pPr>
      <w:rPr>
        <w:rFonts w:ascii="Courier New" w:hAnsi="Courier New" w:hint="default"/>
        <w:sz w:val="20"/>
      </w:rPr>
    </w:lvl>
    <w:lvl w:ilvl="4" w:tentative="1">
      <w:start w:val="1"/>
      <w:numFmt w:val="bullet"/>
      <w:lvlText w:val="o"/>
      <w:lvlJc w:val="left"/>
      <w:pPr>
        <w:tabs>
          <w:tab w:val="num" w:pos="5725"/>
        </w:tabs>
        <w:ind w:left="5725" w:hanging="360"/>
      </w:pPr>
      <w:rPr>
        <w:rFonts w:ascii="Courier New" w:hAnsi="Courier New" w:hint="default"/>
        <w:sz w:val="20"/>
      </w:rPr>
    </w:lvl>
    <w:lvl w:ilvl="5" w:tentative="1">
      <w:start w:val="1"/>
      <w:numFmt w:val="bullet"/>
      <w:lvlText w:val="o"/>
      <w:lvlJc w:val="left"/>
      <w:pPr>
        <w:tabs>
          <w:tab w:val="num" w:pos="6445"/>
        </w:tabs>
        <w:ind w:left="6445" w:hanging="360"/>
      </w:pPr>
      <w:rPr>
        <w:rFonts w:ascii="Courier New" w:hAnsi="Courier New" w:hint="default"/>
        <w:sz w:val="20"/>
      </w:rPr>
    </w:lvl>
    <w:lvl w:ilvl="6" w:tentative="1">
      <w:start w:val="1"/>
      <w:numFmt w:val="bullet"/>
      <w:lvlText w:val="o"/>
      <w:lvlJc w:val="left"/>
      <w:pPr>
        <w:tabs>
          <w:tab w:val="num" w:pos="7165"/>
        </w:tabs>
        <w:ind w:left="7165" w:hanging="360"/>
      </w:pPr>
      <w:rPr>
        <w:rFonts w:ascii="Courier New" w:hAnsi="Courier New" w:hint="default"/>
        <w:sz w:val="20"/>
      </w:rPr>
    </w:lvl>
    <w:lvl w:ilvl="7" w:tentative="1">
      <w:start w:val="1"/>
      <w:numFmt w:val="bullet"/>
      <w:lvlText w:val="o"/>
      <w:lvlJc w:val="left"/>
      <w:pPr>
        <w:tabs>
          <w:tab w:val="num" w:pos="7885"/>
        </w:tabs>
        <w:ind w:left="7885" w:hanging="360"/>
      </w:pPr>
      <w:rPr>
        <w:rFonts w:ascii="Courier New" w:hAnsi="Courier New" w:hint="default"/>
        <w:sz w:val="20"/>
      </w:rPr>
    </w:lvl>
    <w:lvl w:ilvl="8" w:tentative="1">
      <w:start w:val="1"/>
      <w:numFmt w:val="bullet"/>
      <w:lvlText w:val="o"/>
      <w:lvlJc w:val="left"/>
      <w:pPr>
        <w:tabs>
          <w:tab w:val="num" w:pos="8605"/>
        </w:tabs>
        <w:ind w:left="8605" w:hanging="360"/>
      </w:pPr>
      <w:rPr>
        <w:rFonts w:ascii="Courier New" w:hAnsi="Courier New" w:hint="default"/>
        <w:sz w:val="20"/>
      </w:rPr>
    </w:lvl>
  </w:abstractNum>
  <w:abstractNum w:abstractNumId="14" w15:restartNumberingAfterBreak="0">
    <w:nsid w:val="18F06B35"/>
    <w:multiLevelType w:val="hybridMultilevel"/>
    <w:tmpl w:val="82685BBA"/>
    <w:lvl w:ilvl="0" w:tplc="7F62527A">
      <w:numFmt w:val="bullet"/>
      <w:lvlText w:val="-"/>
      <w:lvlJc w:val="left"/>
      <w:pPr>
        <w:ind w:left="720" w:hanging="360"/>
      </w:pPr>
      <w:rPr>
        <w:rFonts w:ascii="Marianne" w:eastAsiaTheme="minorHAnsi" w:hAnsi="Marianne" w:cstheme="minorBidi"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AB25E36"/>
    <w:multiLevelType w:val="multilevel"/>
    <w:tmpl w:val="FABA6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B3C08DE"/>
    <w:multiLevelType w:val="hybridMultilevel"/>
    <w:tmpl w:val="9E4691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1BCA3855"/>
    <w:multiLevelType w:val="hybridMultilevel"/>
    <w:tmpl w:val="FF82B5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1C665DE9"/>
    <w:multiLevelType w:val="hybridMultilevel"/>
    <w:tmpl w:val="FFFFFFFF"/>
    <w:lvl w:ilvl="0" w:tplc="97E47D3C">
      <w:start w:val="1"/>
      <w:numFmt w:val="bullet"/>
      <w:lvlText w:val="-"/>
      <w:lvlJc w:val="left"/>
      <w:pPr>
        <w:ind w:left="720" w:hanging="360"/>
      </w:pPr>
      <w:rPr>
        <w:rFonts w:ascii="Marianne" w:hAnsi="Marianne" w:hint="default"/>
      </w:rPr>
    </w:lvl>
    <w:lvl w:ilvl="1" w:tplc="0EDA06FE">
      <w:start w:val="1"/>
      <w:numFmt w:val="bullet"/>
      <w:lvlText w:val="o"/>
      <w:lvlJc w:val="left"/>
      <w:pPr>
        <w:ind w:left="1440" w:hanging="360"/>
      </w:pPr>
      <w:rPr>
        <w:rFonts w:ascii="Courier New" w:hAnsi="Courier New" w:hint="default"/>
      </w:rPr>
    </w:lvl>
    <w:lvl w:ilvl="2" w:tplc="88DCEC82">
      <w:start w:val="1"/>
      <w:numFmt w:val="bullet"/>
      <w:lvlText w:val=""/>
      <w:lvlJc w:val="left"/>
      <w:pPr>
        <w:ind w:left="2160" w:hanging="360"/>
      </w:pPr>
      <w:rPr>
        <w:rFonts w:ascii="Wingdings" w:hAnsi="Wingdings" w:hint="default"/>
      </w:rPr>
    </w:lvl>
    <w:lvl w:ilvl="3" w:tplc="CBE21D6E">
      <w:start w:val="1"/>
      <w:numFmt w:val="bullet"/>
      <w:lvlText w:val=""/>
      <w:lvlJc w:val="left"/>
      <w:pPr>
        <w:ind w:left="2880" w:hanging="360"/>
      </w:pPr>
      <w:rPr>
        <w:rFonts w:ascii="Symbol" w:hAnsi="Symbol" w:hint="default"/>
      </w:rPr>
    </w:lvl>
    <w:lvl w:ilvl="4" w:tplc="8F32F6F2">
      <w:start w:val="1"/>
      <w:numFmt w:val="bullet"/>
      <w:lvlText w:val="o"/>
      <w:lvlJc w:val="left"/>
      <w:pPr>
        <w:ind w:left="3600" w:hanging="360"/>
      </w:pPr>
      <w:rPr>
        <w:rFonts w:ascii="Courier New" w:hAnsi="Courier New" w:hint="default"/>
      </w:rPr>
    </w:lvl>
    <w:lvl w:ilvl="5" w:tplc="343673E4">
      <w:start w:val="1"/>
      <w:numFmt w:val="bullet"/>
      <w:lvlText w:val=""/>
      <w:lvlJc w:val="left"/>
      <w:pPr>
        <w:ind w:left="4320" w:hanging="360"/>
      </w:pPr>
      <w:rPr>
        <w:rFonts w:ascii="Wingdings" w:hAnsi="Wingdings" w:hint="default"/>
      </w:rPr>
    </w:lvl>
    <w:lvl w:ilvl="6" w:tplc="76D431EC">
      <w:start w:val="1"/>
      <w:numFmt w:val="bullet"/>
      <w:lvlText w:val=""/>
      <w:lvlJc w:val="left"/>
      <w:pPr>
        <w:ind w:left="5040" w:hanging="360"/>
      </w:pPr>
      <w:rPr>
        <w:rFonts w:ascii="Symbol" w:hAnsi="Symbol" w:hint="default"/>
      </w:rPr>
    </w:lvl>
    <w:lvl w:ilvl="7" w:tplc="A6E88D40">
      <w:start w:val="1"/>
      <w:numFmt w:val="bullet"/>
      <w:lvlText w:val="o"/>
      <w:lvlJc w:val="left"/>
      <w:pPr>
        <w:ind w:left="5760" w:hanging="360"/>
      </w:pPr>
      <w:rPr>
        <w:rFonts w:ascii="Courier New" w:hAnsi="Courier New" w:hint="default"/>
      </w:rPr>
    </w:lvl>
    <w:lvl w:ilvl="8" w:tplc="786435BC">
      <w:start w:val="1"/>
      <w:numFmt w:val="bullet"/>
      <w:lvlText w:val=""/>
      <w:lvlJc w:val="left"/>
      <w:pPr>
        <w:ind w:left="6480" w:hanging="360"/>
      </w:pPr>
      <w:rPr>
        <w:rFonts w:ascii="Wingdings" w:hAnsi="Wingdings" w:hint="default"/>
      </w:rPr>
    </w:lvl>
  </w:abstractNum>
  <w:abstractNum w:abstractNumId="19" w15:restartNumberingAfterBreak="0">
    <w:nsid w:val="1D96398A"/>
    <w:multiLevelType w:val="multilevel"/>
    <w:tmpl w:val="03CACEE0"/>
    <w:lvl w:ilvl="0">
      <w:start w:val="1"/>
      <w:numFmt w:val="decimal"/>
      <w:pStyle w:val="Titre1"/>
      <w:lvlText w:val="%1."/>
      <w:lvlJc w:val="left"/>
      <w:pPr>
        <w:ind w:left="432" w:hanging="432"/>
      </w:pPr>
      <w:rPr>
        <w:rFonts w:hint="default"/>
      </w:rPr>
    </w:lvl>
    <w:lvl w:ilvl="1">
      <w:start w:val="1"/>
      <w:numFmt w:val="decimal"/>
      <w:pStyle w:val="Titre2"/>
      <w:lvlText w:val="%1.%2"/>
      <w:lvlJc w:val="left"/>
      <w:pPr>
        <w:ind w:left="576" w:hanging="576"/>
      </w:pPr>
      <w:rPr>
        <w:rFonts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219A4DB5"/>
    <w:multiLevelType w:val="hybridMultilevel"/>
    <w:tmpl w:val="305C9FFA"/>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21CE097F"/>
    <w:multiLevelType w:val="hybridMultilevel"/>
    <w:tmpl w:val="06D8DF04"/>
    <w:lvl w:ilvl="0" w:tplc="040C0003">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22BC4DAF"/>
    <w:multiLevelType w:val="hybridMultilevel"/>
    <w:tmpl w:val="F2C03A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22E3110B"/>
    <w:multiLevelType w:val="multilevel"/>
    <w:tmpl w:val="2E54C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5F559A5"/>
    <w:multiLevelType w:val="multilevel"/>
    <w:tmpl w:val="BC8E1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8661D6E"/>
    <w:multiLevelType w:val="multilevel"/>
    <w:tmpl w:val="6974F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C93468B"/>
    <w:multiLevelType w:val="multilevel"/>
    <w:tmpl w:val="1E948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2215AD9"/>
    <w:multiLevelType w:val="multilevel"/>
    <w:tmpl w:val="213C5E4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15:restartNumberingAfterBreak="0">
    <w:nsid w:val="334C2BD0"/>
    <w:multiLevelType w:val="hybridMultilevel"/>
    <w:tmpl w:val="528047D6"/>
    <w:lvl w:ilvl="0" w:tplc="040C0001">
      <w:start w:val="1"/>
      <w:numFmt w:val="lowerRoman"/>
      <w:lvlText w:val="%1."/>
      <w:lvlJc w:val="left"/>
      <w:pPr>
        <w:ind w:left="1429" w:hanging="720"/>
      </w:pPr>
      <w:rPr>
        <w:rFonts w:hint="default"/>
      </w:rPr>
    </w:lvl>
    <w:lvl w:ilvl="1" w:tplc="040C0003" w:tentative="1">
      <w:start w:val="1"/>
      <w:numFmt w:val="lowerLetter"/>
      <w:lvlText w:val="%2."/>
      <w:lvlJc w:val="left"/>
      <w:pPr>
        <w:ind w:left="1789" w:hanging="360"/>
      </w:pPr>
    </w:lvl>
    <w:lvl w:ilvl="2" w:tplc="040C0005" w:tentative="1">
      <w:start w:val="1"/>
      <w:numFmt w:val="lowerRoman"/>
      <w:lvlText w:val="%3."/>
      <w:lvlJc w:val="right"/>
      <w:pPr>
        <w:ind w:left="2509" w:hanging="180"/>
      </w:pPr>
    </w:lvl>
    <w:lvl w:ilvl="3" w:tplc="040C0001" w:tentative="1">
      <w:start w:val="1"/>
      <w:numFmt w:val="decimal"/>
      <w:lvlText w:val="%4."/>
      <w:lvlJc w:val="left"/>
      <w:pPr>
        <w:ind w:left="3229" w:hanging="360"/>
      </w:pPr>
    </w:lvl>
    <w:lvl w:ilvl="4" w:tplc="040C0003" w:tentative="1">
      <w:start w:val="1"/>
      <w:numFmt w:val="lowerLetter"/>
      <w:lvlText w:val="%5."/>
      <w:lvlJc w:val="left"/>
      <w:pPr>
        <w:ind w:left="3949" w:hanging="360"/>
      </w:pPr>
    </w:lvl>
    <w:lvl w:ilvl="5" w:tplc="040C0005" w:tentative="1">
      <w:start w:val="1"/>
      <w:numFmt w:val="lowerRoman"/>
      <w:lvlText w:val="%6."/>
      <w:lvlJc w:val="right"/>
      <w:pPr>
        <w:ind w:left="4669" w:hanging="180"/>
      </w:pPr>
    </w:lvl>
    <w:lvl w:ilvl="6" w:tplc="040C0001" w:tentative="1">
      <w:start w:val="1"/>
      <w:numFmt w:val="decimal"/>
      <w:lvlText w:val="%7."/>
      <w:lvlJc w:val="left"/>
      <w:pPr>
        <w:ind w:left="5389" w:hanging="360"/>
      </w:pPr>
    </w:lvl>
    <w:lvl w:ilvl="7" w:tplc="040C0003" w:tentative="1">
      <w:start w:val="1"/>
      <w:numFmt w:val="lowerLetter"/>
      <w:lvlText w:val="%8."/>
      <w:lvlJc w:val="left"/>
      <w:pPr>
        <w:ind w:left="6109" w:hanging="360"/>
      </w:pPr>
    </w:lvl>
    <w:lvl w:ilvl="8" w:tplc="040C0005" w:tentative="1">
      <w:start w:val="1"/>
      <w:numFmt w:val="lowerRoman"/>
      <w:lvlText w:val="%9."/>
      <w:lvlJc w:val="right"/>
      <w:pPr>
        <w:ind w:left="6829" w:hanging="180"/>
      </w:pPr>
    </w:lvl>
  </w:abstractNum>
  <w:abstractNum w:abstractNumId="29" w15:restartNumberingAfterBreak="0">
    <w:nsid w:val="338C3A3A"/>
    <w:multiLevelType w:val="hybridMultilevel"/>
    <w:tmpl w:val="9C805C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379C2CC1"/>
    <w:multiLevelType w:val="multilevel"/>
    <w:tmpl w:val="42087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91A4C30"/>
    <w:multiLevelType w:val="hybridMultilevel"/>
    <w:tmpl w:val="3BFC9A6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3A517530"/>
    <w:multiLevelType w:val="multilevel"/>
    <w:tmpl w:val="1DD25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3A797734"/>
    <w:multiLevelType w:val="hybridMultilevel"/>
    <w:tmpl w:val="C68EE2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3CB0776B"/>
    <w:multiLevelType w:val="hybridMultilevel"/>
    <w:tmpl w:val="E056FDB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419E09F2"/>
    <w:multiLevelType w:val="multilevel"/>
    <w:tmpl w:val="81CE5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21F6D55"/>
    <w:multiLevelType w:val="hybridMultilevel"/>
    <w:tmpl w:val="528047D6"/>
    <w:lvl w:ilvl="0" w:tplc="64EC207C">
      <w:start w:val="1"/>
      <w:numFmt w:val="lowerRoman"/>
      <w:lvlText w:val="%1."/>
      <w:lvlJc w:val="left"/>
      <w:pPr>
        <w:ind w:left="1429" w:hanging="720"/>
      </w:pPr>
      <w:rPr>
        <w:rFonts w:hint="default"/>
      </w:rPr>
    </w:lvl>
    <w:lvl w:ilvl="1" w:tplc="040C0003">
      <w:start w:val="1"/>
      <w:numFmt w:val="lowerLetter"/>
      <w:lvlText w:val="%2."/>
      <w:lvlJc w:val="left"/>
      <w:pPr>
        <w:ind w:left="1789" w:hanging="360"/>
      </w:pPr>
    </w:lvl>
    <w:lvl w:ilvl="2" w:tplc="040C0005" w:tentative="1">
      <w:start w:val="1"/>
      <w:numFmt w:val="lowerRoman"/>
      <w:lvlText w:val="%3."/>
      <w:lvlJc w:val="right"/>
      <w:pPr>
        <w:ind w:left="2509" w:hanging="180"/>
      </w:pPr>
    </w:lvl>
    <w:lvl w:ilvl="3" w:tplc="040C0001" w:tentative="1">
      <w:start w:val="1"/>
      <w:numFmt w:val="decimal"/>
      <w:lvlText w:val="%4."/>
      <w:lvlJc w:val="left"/>
      <w:pPr>
        <w:ind w:left="3229" w:hanging="360"/>
      </w:pPr>
    </w:lvl>
    <w:lvl w:ilvl="4" w:tplc="040C0003" w:tentative="1">
      <w:start w:val="1"/>
      <w:numFmt w:val="lowerLetter"/>
      <w:lvlText w:val="%5."/>
      <w:lvlJc w:val="left"/>
      <w:pPr>
        <w:ind w:left="3949" w:hanging="360"/>
      </w:pPr>
    </w:lvl>
    <w:lvl w:ilvl="5" w:tplc="040C0005" w:tentative="1">
      <w:start w:val="1"/>
      <w:numFmt w:val="lowerRoman"/>
      <w:lvlText w:val="%6."/>
      <w:lvlJc w:val="right"/>
      <w:pPr>
        <w:ind w:left="4669" w:hanging="180"/>
      </w:pPr>
    </w:lvl>
    <w:lvl w:ilvl="6" w:tplc="040C0001" w:tentative="1">
      <w:start w:val="1"/>
      <w:numFmt w:val="decimal"/>
      <w:lvlText w:val="%7."/>
      <w:lvlJc w:val="left"/>
      <w:pPr>
        <w:ind w:left="5389" w:hanging="360"/>
      </w:pPr>
    </w:lvl>
    <w:lvl w:ilvl="7" w:tplc="040C0003" w:tentative="1">
      <w:start w:val="1"/>
      <w:numFmt w:val="lowerLetter"/>
      <w:lvlText w:val="%8."/>
      <w:lvlJc w:val="left"/>
      <w:pPr>
        <w:ind w:left="6109" w:hanging="360"/>
      </w:pPr>
    </w:lvl>
    <w:lvl w:ilvl="8" w:tplc="040C0005" w:tentative="1">
      <w:start w:val="1"/>
      <w:numFmt w:val="lowerRoman"/>
      <w:lvlText w:val="%9."/>
      <w:lvlJc w:val="right"/>
      <w:pPr>
        <w:ind w:left="6829" w:hanging="180"/>
      </w:pPr>
    </w:lvl>
  </w:abstractNum>
  <w:abstractNum w:abstractNumId="37" w15:restartNumberingAfterBreak="0">
    <w:nsid w:val="45EE73F2"/>
    <w:multiLevelType w:val="multilevel"/>
    <w:tmpl w:val="B8124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45F61E72"/>
    <w:multiLevelType w:val="hybridMultilevel"/>
    <w:tmpl w:val="8210FD8A"/>
    <w:lvl w:ilvl="0" w:tplc="459E0A18">
      <w:start w:val="1"/>
      <w:numFmt w:val="bullet"/>
      <w:lvlText w:val=""/>
      <w:lvlJc w:val="left"/>
      <w:pPr>
        <w:ind w:left="720" w:hanging="360"/>
      </w:pPr>
      <w:rPr>
        <w:rFonts w:ascii="Symbol" w:hAnsi="Symbol" w:hint="default"/>
        <w:sz w:val="1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48301817"/>
    <w:multiLevelType w:val="hybridMultilevel"/>
    <w:tmpl w:val="FA7CF002"/>
    <w:lvl w:ilvl="0" w:tplc="7DC20A92">
      <w:numFmt w:val="bullet"/>
      <w:lvlText w:val=""/>
      <w:lvlJc w:val="left"/>
      <w:pPr>
        <w:ind w:left="1134" w:hanging="360"/>
      </w:pPr>
      <w:rPr>
        <w:rFonts w:ascii="Wingdings" w:eastAsia="Times New Roman" w:hAnsi="Wingdings" w:cs="Arial" w:hint="default"/>
      </w:rPr>
    </w:lvl>
    <w:lvl w:ilvl="1" w:tplc="040C0003" w:tentative="1">
      <w:start w:val="1"/>
      <w:numFmt w:val="bullet"/>
      <w:lvlText w:val="o"/>
      <w:lvlJc w:val="left"/>
      <w:pPr>
        <w:ind w:left="1854" w:hanging="360"/>
      </w:pPr>
      <w:rPr>
        <w:rFonts w:ascii="Courier New" w:hAnsi="Courier New" w:cs="Courier New" w:hint="default"/>
      </w:rPr>
    </w:lvl>
    <w:lvl w:ilvl="2" w:tplc="040C0005" w:tentative="1">
      <w:start w:val="1"/>
      <w:numFmt w:val="bullet"/>
      <w:lvlText w:val=""/>
      <w:lvlJc w:val="left"/>
      <w:pPr>
        <w:ind w:left="2574" w:hanging="360"/>
      </w:pPr>
      <w:rPr>
        <w:rFonts w:ascii="Wingdings" w:hAnsi="Wingdings" w:hint="default"/>
      </w:rPr>
    </w:lvl>
    <w:lvl w:ilvl="3" w:tplc="040C0001" w:tentative="1">
      <w:start w:val="1"/>
      <w:numFmt w:val="bullet"/>
      <w:lvlText w:val=""/>
      <w:lvlJc w:val="left"/>
      <w:pPr>
        <w:ind w:left="3294" w:hanging="360"/>
      </w:pPr>
      <w:rPr>
        <w:rFonts w:ascii="Symbol" w:hAnsi="Symbol" w:hint="default"/>
      </w:rPr>
    </w:lvl>
    <w:lvl w:ilvl="4" w:tplc="040C0003" w:tentative="1">
      <w:start w:val="1"/>
      <w:numFmt w:val="bullet"/>
      <w:lvlText w:val="o"/>
      <w:lvlJc w:val="left"/>
      <w:pPr>
        <w:ind w:left="4014" w:hanging="360"/>
      </w:pPr>
      <w:rPr>
        <w:rFonts w:ascii="Courier New" w:hAnsi="Courier New" w:cs="Courier New" w:hint="default"/>
      </w:rPr>
    </w:lvl>
    <w:lvl w:ilvl="5" w:tplc="040C0005" w:tentative="1">
      <w:start w:val="1"/>
      <w:numFmt w:val="bullet"/>
      <w:lvlText w:val=""/>
      <w:lvlJc w:val="left"/>
      <w:pPr>
        <w:ind w:left="4734" w:hanging="360"/>
      </w:pPr>
      <w:rPr>
        <w:rFonts w:ascii="Wingdings" w:hAnsi="Wingdings" w:hint="default"/>
      </w:rPr>
    </w:lvl>
    <w:lvl w:ilvl="6" w:tplc="040C0001" w:tentative="1">
      <w:start w:val="1"/>
      <w:numFmt w:val="bullet"/>
      <w:lvlText w:val=""/>
      <w:lvlJc w:val="left"/>
      <w:pPr>
        <w:ind w:left="5454" w:hanging="360"/>
      </w:pPr>
      <w:rPr>
        <w:rFonts w:ascii="Symbol" w:hAnsi="Symbol" w:hint="default"/>
      </w:rPr>
    </w:lvl>
    <w:lvl w:ilvl="7" w:tplc="040C0003" w:tentative="1">
      <w:start w:val="1"/>
      <w:numFmt w:val="bullet"/>
      <w:lvlText w:val="o"/>
      <w:lvlJc w:val="left"/>
      <w:pPr>
        <w:ind w:left="6174" w:hanging="360"/>
      </w:pPr>
      <w:rPr>
        <w:rFonts w:ascii="Courier New" w:hAnsi="Courier New" w:cs="Courier New" w:hint="default"/>
      </w:rPr>
    </w:lvl>
    <w:lvl w:ilvl="8" w:tplc="040C0005" w:tentative="1">
      <w:start w:val="1"/>
      <w:numFmt w:val="bullet"/>
      <w:lvlText w:val=""/>
      <w:lvlJc w:val="left"/>
      <w:pPr>
        <w:ind w:left="6894" w:hanging="360"/>
      </w:pPr>
      <w:rPr>
        <w:rFonts w:ascii="Wingdings" w:hAnsi="Wingdings" w:hint="default"/>
      </w:rPr>
    </w:lvl>
  </w:abstractNum>
  <w:abstractNum w:abstractNumId="40" w15:restartNumberingAfterBreak="0">
    <w:nsid w:val="48DA1993"/>
    <w:multiLevelType w:val="multilevel"/>
    <w:tmpl w:val="94923CF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1" w15:restartNumberingAfterBreak="0">
    <w:nsid w:val="4C144E62"/>
    <w:multiLevelType w:val="hybridMultilevel"/>
    <w:tmpl w:val="D08C0DDA"/>
    <w:lvl w:ilvl="0" w:tplc="AC32AD10">
      <w:start w:val="6"/>
      <w:numFmt w:val="decimal"/>
      <w:lvlText w:val="%1-"/>
      <w:lvlJc w:val="left"/>
      <w:pPr>
        <w:tabs>
          <w:tab w:val="num" w:pos="720"/>
        </w:tabs>
        <w:ind w:left="720" w:hanging="360"/>
      </w:pPr>
      <w:rPr>
        <w:rFonts w:hint="default"/>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2" w15:restartNumberingAfterBreak="0">
    <w:nsid w:val="4F9B2054"/>
    <w:multiLevelType w:val="multilevel"/>
    <w:tmpl w:val="C08A0D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55143578"/>
    <w:multiLevelType w:val="multilevel"/>
    <w:tmpl w:val="0F629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55DB063C"/>
    <w:multiLevelType w:val="hybridMultilevel"/>
    <w:tmpl w:val="D5D25934"/>
    <w:lvl w:ilvl="0" w:tplc="040C0003">
      <w:start w:val="1"/>
      <w:numFmt w:val="bullet"/>
      <w:lvlText w:val="o"/>
      <w:lvlJc w:val="left"/>
      <w:pPr>
        <w:ind w:left="1077" w:hanging="360"/>
      </w:pPr>
      <w:rPr>
        <w:rFonts w:ascii="Courier New" w:hAnsi="Courier New" w:cs="Courier New"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45" w15:restartNumberingAfterBreak="0">
    <w:nsid w:val="577F7CC3"/>
    <w:multiLevelType w:val="hybridMultilevel"/>
    <w:tmpl w:val="06FC325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15:restartNumberingAfterBreak="0">
    <w:nsid w:val="5C9210F3"/>
    <w:multiLevelType w:val="multilevel"/>
    <w:tmpl w:val="B9CEB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5D2C2F69"/>
    <w:multiLevelType w:val="hybridMultilevel"/>
    <w:tmpl w:val="134A4010"/>
    <w:lvl w:ilvl="0" w:tplc="B7D61650">
      <w:start w:val="1"/>
      <w:numFmt w:val="bullet"/>
      <w:lvlText w:val="o"/>
      <w:lvlJc w:val="left"/>
      <w:pPr>
        <w:ind w:left="720" w:hanging="360"/>
      </w:pPr>
      <w:rPr>
        <w:rFonts w:ascii="Courier New" w:hAnsi="Courier New" w:cs="Courier New" w:hint="default"/>
      </w:rPr>
    </w:lvl>
    <w:lvl w:ilvl="1" w:tplc="040C0019">
      <w:start w:val="1"/>
      <w:numFmt w:val="bullet"/>
      <w:lvlText w:val="o"/>
      <w:lvlJc w:val="left"/>
      <w:pPr>
        <w:ind w:left="1440" w:hanging="360"/>
      </w:pPr>
      <w:rPr>
        <w:rFonts w:ascii="Courier New" w:hAnsi="Courier New" w:cs="Courier New" w:hint="default"/>
      </w:rPr>
    </w:lvl>
    <w:lvl w:ilvl="2" w:tplc="040C001B" w:tentative="1">
      <w:start w:val="1"/>
      <w:numFmt w:val="bullet"/>
      <w:lvlText w:val=""/>
      <w:lvlJc w:val="left"/>
      <w:pPr>
        <w:ind w:left="2160" w:hanging="360"/>
      </w:pPr>
      <w:rPr>
        <w:rFonts w:ascii="Wingdings" w:hAnsi="Wingdings" w:hint="default"/>
      </w:rPr>
    </w:lvl>
    <w:lvl w:ilvl="3" w:tplc="040C000F" w:tentative="1">
      <w:start w:val="1"/>
      <w:numFmt w:val="bullet"/>
      <w:lvlText w:val=""/>
      <w:lvlJc w:val="left"/>
      <w:pPr>
        <w:ind w:left="2880" w:hanging="360"/>
      </w:pPr>
      <w:rPr>
        <w:rFonts w:ascii="Symbol" w:hAnsi="Symbol" w:hint="default"/>
      </w:rPr>
    </w:lvl>
    <w:lvl w:ilvl="4" w:tplc="040C0019" w:tentative="1">
      <w:start w:val="1"/>
      <w:numFmt w:val="bullet"/>
      <w:lvlText w:val="o"/>
      <w:lvlJc w:val="left"/>
      <w:pPr>
        <w:ind w:left="3600" w:hanging="360"/>
      </w:pPr>
      <w:rPr>
        <w:rFonts w:ascii="Courier New" w:hAnsi="Courier New" w:cs="Courier New" w:hint="default"/>
      </w:rPr>
    </w:lvl>
    <w:lvl w:ilvl="5" w:tplc="040C001B" w:tentative="1">
      <w:start w:val="1"/>
      <w:numFmt w:val="bullet"/>
      <w:lvlText w:val=""/>
      <w:lvlJc w:val="left"/>
      <w:pPr>
        <w:ind w:left="4320" w:hanging="360"/>
      </w:pPr>
      <w:rPr>
        <w:rFonts w:ascii="Wingdings" w:hAnsi="Wingdings" w:hint="default"/>
      </w:rPr>
    </w:lvl>
    <w:lvl w:ilvl="6" w:tplc="040C000F" w:tentative="1">
      <w:start w:val="1"/>
      <w:numFmt w:val="bullet"/>
      <w:lvlText w:val=""/>
      <w:lvlJc w:val="left"/>
      <w:pPr>
        <w:ind w:left="5040" w:hanging="360"/>
      </w:pPr>
      <w:rPr>
        <w:rFonts w:ascii="Symbol" w:hAnsi="Symbol" w:hint="default"/>
      </w:rPr>
    </w:lvl>
    <w:lvl w:ilvl="7" w:tplc="040C0019" w:tentative="1">
      <w:start w:val="1"/>
      <w:numFmt w:val="bullet"/>
      <w:lvlText w:val="o"/>
      <w:lvlJc w:val="left"/>
      <w:pPr>
        <w:ind w:left="5760" w:hanging="360"/>
      </w:pPr>
      <w:rPr>
        <w:rFonts w:ascii="Courier New" w:hAnsi="Courier New" w:cs="Courier New" w:hint="default"/>
      </w:rPr>
    </w:lvl>
    <w:lvl w:ilvl="8" w:tplc="040C001B" w:tentative="1">
      <w:start w:val="1"/>
      <w:numFmt w:val="bullet"/>
      <w:lvlText w:val=""/>
      <w:lvlJc w:val="left"/>
      <w:pPr>
        <w:ind w:left="6480" w:hanging="360"/>
      </w:pPr>
      <w:rPr>
        <w:rFonts w:ascii="Wingdings" w:hAnsi="Wingdings" w:hint="default"/>
      </w:rPr>
    </w:lvl>
  </w:abstractNum>
  <w:abstractNum w:abstractNumId="48" w15:restartNumberingAfterBreak="0">
    <w:nsid w:val="5D5B36A1"/>
    <w:multiLevelType w:val="multilevel"/>
    <w:tmpl w:val="2E54C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5EA646F2"/>
    <w:multiLevelType w:val="hybridMultilevel"/>
    <w:tmpl w:val="BCEAEBD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0" w15:restartNumberingAfterBreak="0">
    <w:nsid w:val="60C36AAA"/>
    <w:multiLevelType w:val="multilevel"/>
    <w:tmpl w:val="95F08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62B91CE8"/>
    <w:multiLevelType w:val="hybridMultilevel"/>
    <w:tmpl w:val="2BB6327C"/>
    <w:lvl w:ilvl="0" w:tplc="C0E828DC">
      <w:start w:val="1"/>
      <w:numFmt w:val="bullet"/>
      <w:pStyle w:val="TexteExerguesPUCE"/>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15:restartNumberingAfterBreak="0">
    <w:nsid w:val="6604656A"/>
    <w:multiLevelType w:val="hybridMultilevel"/>
    <w:tmpl w:val="C6FA054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15:restartNumberingAfterBreak="0">
    <w:nsid w:val="6AF509B2"/>
    <w:multiLevelType w:val="multilevel"/>
    <w:tmpl w:val="4B28C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6CCC1402"/>
    <w:multiLevelType w:val="hybridMultilevel"/>
    <w:tmpl w:val="A0684498"/>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5" w15:restartNumberingAfterBreak="0">
    <w:nsid w:val="6F682F87"/>
    <w:multiLevelType w:val="multilevel"/>
    <w:tmpl w:val="05586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6FE32705"/>
    <w:multiLevelType w:val="multilevel"/>
    <w:tmpl w:val="2E54C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72403F78"/>
    <w:multiLevelType w:val="multilevel"/>
    <w:tmpl w:val="2E54C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74EA06B1"/>
    <w:multiLevelType w:val="multilevel"/>
    <w:tmpl w:val="BAF28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790C15A6"/>
    <w:multiLevelType w:val="multilevel"/>
    <w:tmpl w:val="79EA8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79E23458"/>
    <w:multiLevelType w:val="hybridMultilevel"/>
    <w:tmpl w:val="8D36F182"/>
    <w:lvl w:ilvl="0" w:tplc="040C0001">
      <w:start w:val="1"/>
      <w:numFmt w:val="bullet"/>
      <w:lvlText w:val=""/>
      <w:lvlJc w:val="left"/>
      <w:pPr>
        <w:ind w:left="890" w:hanging="360"/>
      </w:pPr>
      <w:rPr>
        <w:rFonts w:ascii="Symbol" w:hAnsi="Symbol" w:hint="default"/>
      </w:rPr>
    </w:lvl>
    <w:lvl w:ilvl="1" w:tplc="040C0003" w:tentative="1">
      <w:start w:val="1"/>
      <w:numFmt w:val="bullet"/>
      <w:lvlText w:val="o"/>
      <w:lvlJc w:val="left"/>
      <w:pPr>
        <w:ind w:left="1610" w:hanging="360"/>
      </w:pPr>
      <w:rPr>
        <w:rFonts w:ascii="Courier New" w:hAnsi="Courier New" w:cs="Courier New" w:hint="default"/>
      </w:rPr>
    </w:lvl>
    <w:lvl w:ilvl="2" w:tplc="040C0005" w:tentative="1">
      <w:start w:val="1"/>
      <w:numFmt w:val="bullet"/>
      <w:lvlText w:val=""/>
      <w:lvlJc w:val="left"/>
      <w:pPr>
        <w:ind w:left="2330" w:hanging="360"/>
      </w:pPr>
      <w:rPr>
        <w:rFonts w:ascii="Wingdings" w:hAnsi="Wingdings" w:hint="default"/>
      </w:rPr>
    </w:lvl>
    <w:lvl w:ilvl="3" w:tplc="040C0001" w:tentative="1">
      <w:start w:val="1"/>
      <w:numFmt w:val="bullet"/>
      <w:lvlText w:val=""/>
      <w:lvlJc w:val="left"/>
      <w:pPr>
        <w:ind w:left="3050" w:hanging="360"/>
      </w:pPr>
      <w:rPr>
        <w:rFonts w:ascii="Symbol" w:hAnsi="Symbol" w:hint="default"/>
      </w:rPr>
    </w:lvl>
    <w:lvl w:ilvl="4" w:tplc="040C0003" w:tentative="1">
      <w:start w:val="1"/>
      <w:numFmt w:val="bullet"/>
      <w:lvlText w:val="o"/>
      <w:lvlJc w:val="left"/>
      <w:pPr>
        <w:ind w:left="3770" w:hanging="360"/>
      </w:pPr>
      <w:rPr>
        <w:rFonts w:ascii="Courier New" w:hAnsi="Courier New" w:cs="Courier New" w:hint="default"/>
      </w:rPr>
    </w:lvl>
    <w:lvl w:ilvl="5" w:tplc="040C0005" w:tentative="1">
      <w:start w:val="1"/>
      <w:numFmt w:val="bullet"/>
      <w:lvlText w:val=""/>
      <w:lvlJc w:val="left"/>
      <w:pPr>
        <w:ind w:left="4490" w:hanging="360"/>
      </w:pPr>
      <w:rPr>
        <w:rFonts w:ascii="Wingdings" w:hAnsi="Wingdings" w:hint="default"/>
      </w:rPr>
    </w:lvl>
    <w:lvl w:ilvl="6" w:tplc="040C0001" w:tentative="1">
      <w:start w:val="1"/>
      <w:numFmt w:val="bullet"/>
      <w:lvlText w:val=""/>
      <w:lvlJc w:val="left"/>
      <w:pPr>
        <w:ind w:left="5210" w:hanging="360"/>
      </w:pPr>
      <w:rPr>
        <w:rFonts w:ascii="Symbol" w:hAnsi="Symbol" w:hint="default"/>
      </w:rPr>
    </w:lvl>
    <w:lvl w:ilvl="7" w:tplc="040C0003" w:tentative="1">
      <w:start w:val="1"/>
      <w:numFmt w:val="bullet"/>
      <w:lvlText w:val="o"/>
      <w:lvlJc w:val="left"/>
      <w:pPr>
        <w:ind w:left="5930" w:hanging="360"/>
      </w:pPr>
      <w:rPr>
        <w:rFonts w:ascii="Courier New" w:hAnsi="Courier New" w:cs="Courier New" w:hint="default"/>
      </w:rPr>
    </w:lvl>
    <w:lvl w:ilvl="8" w:tplc="040C0005" w:tentative="1">
      <w:start w:val="1"/>
      <w:numFmt w:val="bullet"/>
      <w:lvlText w:val=""/>
      <w:lvlJc w:val="left"/>
      <w:pPr>
        <w:ind w:left="6650" w:hanging="360"/>
      </w:pPr>
      <w:rPr>
        <w:rFonts w:ascii="Wingdings" w:hAnsi="Wingdings" w:hint="default"/>
      </w:rPr>
    </w:lvl>
  </w:abstractNum>
  <w:abstractNum w:abstractNumId="61" w15:restartNumberingAfterBreak="0">
    <w:nsid w:val="7B9F44C5"/>
    <w:multiLevelType w:val="multilevel"/>
    <w:tmpl w:val="2E54C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7F0070FB"/>
    <w:multiLevelType w:val="multilevel"/>
    <w:tmpl w:val="5936F20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num w:numId="1" w16cid:durableId="193885019">
    <w:abstractNumId w:val="12"/>
  </w:num>
  <w:num w:numId="2" w16cid:durableId="1163886285">
    <w:abstractNumId w:val="6"/>
  </w:num>
  <w:num w:numId="3" w16cid:durableId="610360604">
    <w:abstractNumId w:val="11"/>
  </w:num>
  <w:num w:numId="4" w16cid:durableId="2090342150">
    <w:abstractNumId w:val="18"/>
  </w:num>
  <w:num w:numId="5" w16cid:durableId="1446316503">
    <w:abstractNumId w:val="19"/>
  </w:num>
  <w:num w:numId="6" w16cid:durableId="1164274196">
    <w:abstractNumId w:val="3"/>
  </w:num>
  <w:num w:numId="7" w16cid:durableId="205993440">
    <w:abstractNumId w:val="9"/>
  </w:num>
  <w:num w:numId="8" w16cid:durableId="228417661">
    <w:abstractNumId w:val="51"/>
  </w:num>
  <w:num w:numId="9" w16cid:durableId="447893090">
    <w:abstractNumId w:val="39"/>
  </w:num>
  <w:num w:numId="10" w16cid:durableId="761491984">
    <w:abstractNumId w:val="34"/>
  </w:num>
  <w:num w:numId="11" w16cid:durableId="1236206276">
    <w:abstractNumId w:val="54"/>
  </w:num>
  <w:num w:numId="12" w16cid:durableId="564220524">
    <w:abstractNumId w:val="49"/>
  </w:num>
  <w:num w:numId="13" w16cid:durableId="1010378444">
    <w:abstractNumId w:val="47"/>
  </w:num>
  <w:num w:numId="14" w16cid:durableId="951860842">
    <w:abstractNumId w:val="31"/>
  </w:num>
  <w:num w:numId="15" w16cid:durableId="192617832">
    <w:abstractNumId w:val="28"/>
  </w:num>
  <w:num w:numId="16" w16cid:durableId="102697829">
    <w:abstractNumId w:val="36"/>
  </w:num>
  <w:num w:numId="17" w16cid:durableId="2054185689">
    <w:abstractNumId w:val="21"/>
  </w:num>
  <w:num w:numId="18" w16cid:durableId="1511991001">
    <w:abstractNumId w:val="62"/>
  </w:num>
  <w:num w:numId="19" w16cid:durableId="1253391608">
    <w:abstractNumId w:val="45"/>
  </w:num>
  <w:num w:numId="20" w16cid:durableId="672343360">
    <w:abstractNumId w:val="20"/>
  </w:num>
  <w:num w:numId="21" w16cid:durableId="665405357">
    <w:abstractNumId w:val="29"/>
  </w:num>
  <w:num w:numId="22" w16cid:durableId="225845984">
    <w:abstractNumId w:val="2"/>
  </w:num>
  <w:num w:numId="23" w16cid:durableId="1280185009">
    <w:abstractNumId w:val="8"/>
  </w:num>
  <w:num w:numId="24" w16cid:durableId="1953201250">
    <w:abstractNumId w:val="5"/>
  </w:num>
  <w:num w:numId="25" w16cid:durableId="14891511">
    <w:abstractNumId w:val="4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30071802">
    <w:abstractNumId w:val="16"/>
  </w:num>
  <w:num w:numId="27" w16cid:durableId="182282964">
    <w:abstractNumId w:val="22"/>
  </w:num>
  <w:num w:numId="28" w16cid:durableId="1924147347">
    <w:abstractNumId w:val="17"/>
  </w:num>
  <w:num w:numId="29" w16cid:durableId="1516461988">
    <w:abstractNumId w:val="7"/>
  </w:num>
  <w:num w:numId="30" w16cid:durableId="772016925">
    <w:abstractNumId w:val="33"/>
  </w:num>
  <w:num w:numId="31" w16cid:durableId="657227760">
    <w:abstractNumId w:val="14"/>
  </w:num>
  <w:num w:numId="32" w16cid:durableId="781459823">
    <w:abstractNumId w:val="32"/>
  </w:num>
  <w:num w:numId="33" w16cid:durableId="1973054742">
    <w:abstractNumId w:val="58"/>
  </w:num>
  <w:num w:numId="34" w16cid:durableId="1761179108">
    <w:abstractNumId w:val="13"/>
  </w:num>
  <w:num w:numId="35" w16cid:durableId="1532258617">
    <w:abstractNumId w:val="55"/>
  </w:num>
  <w:num w:numId="36" w16cid:durableId="536623510">
    <w:abstractNumId w:val="37"/>
  </w:num>
  <w:num w:numId="37" w16cid:durableId="1691184104">
    <w:abstractNumId w:val="1"/>
  </w:num>
  <w:num w:numId="38" w16cid:durableId="1481075522">
    <w:abstractNumId w:val="35"/>
  </w:num>
  <w:num w:numId="39" w16cid:durableId="1890650154">
    <w:abstractNumId w:val="43"/>
  </w:num>
  <w:num w:numId="40" w16cid:durableId="172690409">
    <w:abstractNumId w:val="42"/>
  </w:num>
  <w:num w:numId="41" w16cid:durableId="938683858">
    <w:abstractNumId w:val="38"/>
  </w:num>
  <w:num w:numId="42" w16cid:durableId="38281455">
    <w:abstractNumId w:val="26"/>
  </w:num>
  <w:num w:numId="43" w16cid:durableId="1403602185">
    <w:abstractNumId w:val="53"/>
  </w:num>
  <w:num w:numId="44" w16cid:durableId="548762021">
    <w:abstractNumId w:val="50"/>
  </w:num>
  <w:num w:numId="45" w16cid:durableId="1124690803">
    <w:abstractNumId w:val="15"/>
  </w:num>
  <w:num w:numId="46" w16cid:durableId="1126388919">
    <w:abstractNumId w:val="25"/>
  </w:num>
  <w:num w:numId="47" w16cid:durableId="1970814762">
    <w:abstractNumId w:val="24"/>
  </w:num>
  <w:num w:numId="48" w16cid:durableId="1447191934">
    <w:abstractNumId w:val="44"/>
  </w:num>
  <w:num w:numId="49" w16cid:durableId="1627999926">
    <w:abstractNumId w:val="59"/>
  </w:num>
  <w:num w:numId="50" w16cid:durableId="896864111">
    <w:abstractNumId w:val="46"/>
  </w:num>
  <w:num w:numId="51" w16cid:durableId="260376471">
    <w:abstractNumId w:val="30"/>
  </w:num>
  <w:num w:numId="52" w16cid:durableId="1988704682">
    <w:abstractNumId w:val="52"/>
  </w:num>
  <w:num w:numId="53" w16cid:durableId="171914436">
    <w:abstractNumId w:val="60"/>
  </w:num>
  <w:num w:numId="54" w16cid:durableId="444349759">
    <w:abstractNumId w:val="56"/>
  </w:num>
  <w:num w:numId="55" w16cid:durableId="1528442790">
    <w:abstractNumId w:val="4"/>
  </w:num>
  <w:num w:numId="56" w16cid:durableId="1788036497">
    <w:abstractNumId w:val="48"/>
  </w:num>
  <w:num w:numId="57" w16cid:durableId="1009021266">
    <w:abstractNumId w:val="27"/>
  </w:num>
  <w:num w:numId="58" w16cid:durableId="323515685">
    <w:abstractNumId w:val="40"/>
  </w:num>
  <w:num w:numId="59" w16cid:durableId="366563408">
    <w:abstractNumId w:val="23"/>
  </w:num>
  <w:num w:numId="60" w16cid:durableId="1899437725">
    <w:abstractNumId w:val="61"/>
  </w:num>
  <w:num w:numId="61" w16cid:durableId="574508786">
    <w:abstractNumId w:val="57"/>
  </w:num>
  <w:num w:numId="62" w16cid:durableId="694232560">
    <w:abstractNumId w:val="10"/>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B27"/>
    <w:rsid w:val="00000A51"/>
    <w:rsid w:val="00002D54"/>
    <w:rsid w:val="000032EF"/>
    <w:rsid w:val="00005AF4"/>
    <w:rsid w:val="00006071"/>
    <w:rsid w:val="00010611"/>
    <w:rsid w:val="00011A9B"/>
    <w:rsid w:val="00014115"/>
    <w:rsid w:val="0002084B"/>
    <w:rsid w:val="00022185"/>
    <w:rsid w:val="0002468E"/>
    <w:rsid w:val="000249FA"/>
    <w:rsid w:val="00024AF0"/>
    <w:rsid w:val="00024B16"/>
    <w:rsid w:val="00025DD5"/>
    <w:rsid w:val="00030ECC"/>
    <w:rsid w:val="0003189C"/>
    <w:rsid w:val="00043EF2"/>
    <w:rsid w:val="000461DF"/>
    <w:rsid w:val="00046926"/>
    <w:rsid w:val="00077784"/>
    <w:rsid w:val="00080F50"/>
    <w:rsid w:val="00081363"/>
    <w:rsid w:val="00085913"/>
    <w:rsid w:val="00086985"/>
    <w:rsid w:val="00090B92"/>
    <w:rsid w:val="00091339"/>
    <w:rsid w:val="00094C4C"/>
    <w:rsid w:val="00094C8A"/>
    <w:rsid w:val="000955C9"/>
    <w:rsid w:val="000A0F18"/>
    <w:rsid w:val="000A43C4"/>
    <w:rsid w:val="000A46FC"/>
    <w:rsid w:val="000A4D98"/>
    <w:rsid w:val="000B0B32"/>
    <w:rsid w:val="000B42CC"/>
    <w:rsid w:val="000B5C95"/>
    <w:rsid w:val="000C1743"/>
    <w:rsid w:val="000D30DF"/>
    <w:rsid w:val="000D5647"/>
    <w:rsid w:val="000E2BDB"/>
    <w:rsid w:val="000E2C66"/>
    <w:rsid w:val="000E4BBA"/>
    <w:rsid w:val="000E7057"/>
    <w:rsid w:val="000E77F5"/>
    <w:rsid w:val="000F2C00"/>
    <w:rsid w:val="000F57AB"/>
    <w:rsid w:val="000F6935"/>
    <w:rsid w:val="00101959"/>
    <w:rsid w:val="001027B6"/>
    <w:rsid w:val="00102833"/>
    <w:rsid w:val="001039AD"/>
    <w:rsid w:val="0010603A"/>
    <w:rsid w:val="0011054C"/>
    <w:rsid w:val="001112AE"/>
    <w:rsid w:val="001210CB"/>
    <w:rsid w:val="00124625"/>
    <w:rsid w:val="0012660D"/>
    <w:rsid w:val="001268D6"/>
    <w:rsid w:val="00135445"/>
    <w:rsid w:val="001369A5"/>
    <w:rsid w:val="0014082E"/>
    <w:rsid w:val="00142AA9"/>
    <w:rsid w:val="001466B6"/>
    <w:rsid w:val="0015456F"/>
    <w:rsid w:val="001624D4"/>
    <w:rsid w:val="00163883"/>
    <w:rsid w:val="001666B2"/>
    <w:rsid w:val="0017100B"/>
    <w:rsid w:val="00173B98"/>
    <w:rsid w:val="00175E34"/>
    <w:rsid w:val="001835B7"/>
    <w:rsid w:val="00190639"/>
    <w:rsid w:val="001A1DF0"/>
    <w:rsid w:val="001B1604"/>
    <w:rsid w:val="001B6823"/>
    <w:rsid w:val="001D085D"/>
    <w:rsid w:val="001D0CA1"/>
    <w:rsid w:val="001D27CA"/>
    <w:rsid w:val="001E50E4"/>
    <w:rsid w:val="001E50F2"/>
    <w:rsid w:val="001F3FA5"/>
    <w:rsid w:val="002006E2"/>
    <w:rsid w:val="0020285E"/>
    <w:rsid w:val="002075D9"/>
    <w:rsid w:val="0021574D"/>
    <w:rsid w:val="0022455E"/>
    <w:rsid w:val="00241435"/>
    <w:rsid w:val="00244AC1"/>
    <w:rsid w:val="00250184"/>
    <w:rsid w:val="00250EEE"/>
    <w:rsid w:val="002527E8"/>
    <w:rsid w:val="00270018"/>
    <w:rsid w:val="00274578"/>
    <w:rsid w:val="002747D8"/>
    <w:rsid w:val="00275E87"/>
    <w:rsid w:val="00276DD6"/>
    <w:rsid w:val="0027778E"/>
    <w:rsid w:val="00280859"/>
    <w:rsid w:val="00282DC9"/>
    <w:rsid w:val="002839B5"/>
    <w:rsid w:val="00287BFE"/>
    <w:rsid w:val="002901CD"/>
    <w:rsid w:val="002918FB"/>
    <w:rsid w:val="00295AA0"/>
    <w:rsid w:val="002A7C67"/>
    <w:rsid w:val="002B3B8F"/>
    <w:rsid w:val="002C24BC"/>
    <w:rsid w:val="002C35AB"/>
    <w:rsid w:val="002C4B03"/>
    <w:rsid w:val="002D0647"/>
    <w:rsid w:val="002D1331"/>
    <w:rsid w:val="002D493F"/>
    <w:rsid w:val="002E1BE2"/>
    <w:rsid w:val="002E32C4"/>
    <w:rsid w:val="002E4FFC"/>
    <w:rsid w:val="002E61B1"/>
    <w:rsid w:val="002F0B80"/>
    <w:rsid w:val="00302AB9"/>
    <w:rsid w:val="00306CD3"/>
    <w:rsid w:val="00314DFC"/>
    <w:rsid w:val="0032107A"/>
    <w:rsid w:val="003247FF"/>
    <w:rsid w:val="003270D8"/>
    <w:rsid w:val="0033404A"/>
    <w:rsid w:val="0033655A"/>
    <w:rsid w:val="0035062E"/>
    <w:rsid w:val="00354AAB"/>
    <w:rsid w:val="00355C60"/>
    <w:rsid w:val="00355E54"/>
    <w:rsid w:val="00356206"/>
    <w:rsid w:val="0036103F"/>
    <w:rsid w:val="00361D2D"/>
    <w:rsid w:val="003837FF"/>
    <w:rsid w:val="003A1F6F"/>
    <w:rsid w:val="003A4C33"/>
    <w:rsid w:val="003A7C48"/>
    <w:rsid w:val="003B2DFE"/>
    <w:rsid w:val="003C1B8C"/>
    <w:rsid w:val="003C342E"/>
    <w:rsid w:val="003C6B0A"/>
    <w:rsid w:val="003D35EB"/>
    <w:rsid w:val="003D5B82"/>
    <w:rsid w:val="003D674B"/>
    <w:rsid w:val="003E563B"/>
    <w:rsid w:val="003E687B"/>
    <w:rsid w:val="003F484B"/>
    <w:rsid w:val="003F53A7"/>
    <w:rsid w:val="003F7FE2"/>
    <w:rsid w:val="00406FF1"/>
    <w:rsid w:val="00413241"/>
    <w:rsid w:val="00415ADE"/>
    <w:rsid w:val="004218B7"/>
    <w:rsid w:val="00423DBE"/>
    <w:rsid w:val="00424DAD"/>
    <w:rsid w:val="00432D2A"/>
    <w:rsid w:val="0043312D"/>
    <w:rsid w:val="00435C77"/>
    <w:rsid w:val="00437417"/>
    <w:rsid w:val="004423CD"/>
    <w:rsid w:val="00444E5F"/>
    <w:rsid w:val="0044515D"/>
    <w:rsid w:val="00450EAA"/>
    <w:rsid w:val="00454A7F"/>
    <w:rsid w:val="00462028"/>
    <w:rsid w:val="00464CAC"/>
    <w:rsid w:val="00466A76"/>
    <w:rsid w:val="00466D98"/>
    <w:rsid w:val="00466FF9"/>
    <w:rsid w:val="0047048F"/>
    <w:rsid w:val="004712A7"/>
    <w:rsid w:val="004742B5"/>
    <w:rsid w:val="0047765C"/>
    <w:rsid w:val="00481D2B"/>
    <w:rsid w:val="00491C97"/>
    <w:rsid w:val="00492566"/>
    <w:rsid w:val="00494B6E"/>
    <w:rsid w:val="004A1155"/>
    <w:rsid w:val="004A181E"/>
    <w:rsid w:val="004A1C04"/>
    <w:rsid w:val="004A5A4D"/>
    <w:rsid w:val="004A656C"/>
    <w:rsid w:val="004B2DE4"/>
    <w:rsid w:val="004B5AFB"/>
    <w:rsid w:val="004C134C"/>
    <w:rsid w:val="004C2A7B"/>
    <w:rsid w:val="004C3ABE"/>
    <w:rsid w:val="004C6570"/>
    <w:rsid w:val="004D000E"/>
    <w:rsid w:val="004D3002"/>
    <w:rsid w:val="004E22B7"/>
    <w:rsid w:val="004E3863"/>
    <w:rsid w:val="004E5E14"/>
    <w:rsid w:val="004F0126"/>
    <w:rsid w:val="004F5091"/>
    <w:rsid w:val="004F6819"/>
    <w:rsid w:val="005019D2"/>
    <w:rsid w:val="0050298E"/>
    <w:rsid w:val="00505103"/>
    <w:rsid w:val="00515519"/>
    <w:rsid w:val="00515926"/>
    <w:rsid w:val="00515BFD"/>
    <w:rsid w:val="005203D9"/>
    <w:rsid w:val="00524DCC"/>
    <w:rsid w:val="00533138"/>
    <w:rsid w:val="0053560F"/>
    <w:rsid w:val="005436BB"/>
    <w:rsid w:val="005437EC"/>
    <w:rsid w:val="005445A6"/>
    <w:rsid w:val="005455AC"/>
    <w:rsid w:val="005517EC"/>
    <w:rsid w:val="00551D8D"/>
    <w:rsid w:val="00553CFA"/>
    <w:rsid w:val="00556762"/>
    <w:rsid w:val="00560F3F"/>
    <w:rsid w:val="00565121"/>
    <w:rsid w:val="00565E3C"/>
    <w:rsid w:val="00582168"/>
    <w:rsid w:val="005863F0"/>
    <w:rsid w:val="00586944"/>
    <w:rsid w:val="00591641"/>
    <w:rsid w:val="00591B0D"/>
    <w:rsid w:val="005922BF"/>
    <w:rsid w:val="00595D95"/>
    <w:rsid w:val="005970A6"/>
    <w:rsid w:val="005A0D3B"/>
    <w:rsid w:val="005A3159"/>
    <w:rsid w:val="005A5899"/>
    <w:rsid w:val="005A66B3"/>
    <w:rsid w:val="005B1D26"/>
    <w:rsid w:val="005B325E"/>
    <w:rsid w:val="005C0F2D"/>
    <w:rsid w:val="005C42DD"/>
    <w:rsid w:val="005D434C"/>
    <w:rsid w:val="005D553A"/>
    <w:rsid w:val="005E075A"/>
    <w:rsid w:val="005E356D"/>
    <w:rsid w:val="005E3829"/>
    <w:rsid w:val="005E49D0"/>
    <w:rsid w:val="005E5C56"/>
    <w:rsid w:val="005F027E"/>
    <w:rsid w:val="005F3C98"/>
    <w:rsid w:val="005F6A8E"/>
    <w:rsid w:val="005F71FE"/>
    <w:rsid w:val="00604416"/>
    <w:rsid w:val="00614495"/>
    <w:rsid w:val="0061461B"/>
    <w:rsid w:val="0061649A"/>
    <w:rsid w:val="006221E6"/>
    <w:rsid w:val="00624036"/>
    <w:rsid w:val="0062766E"/>
    <w:rsid w:val="00630655"/>
    <w:rsid w:val="00633391"/>
    <w:rsid w:val="006406D2"/>
    <w:rsid w:val="006426F6"/>
    <w:rsid w:val="0065060F"/>
    <w:rsid w:val="00652DA4"/>
    <w:rsid w:val="00656733"/>
    <w:rsid w:val="00660CB3"/>
    <w:rsid w:val="006617D5"/>
    <w:rsid w:val="0067233B"/>
    <w:rsid w:val="006833CF"/>
    <w:rsid w:val="00684A34"/>
    <w:rsid w:val="00686712"/>
    <w:rsid w:val="006947AC"/>
    <w:rsid w:val="0069631D"/>
    <w:rsid w:val="006966FE"/>
    <w:rsid w:val="006A50B3"/>
    <w:rsid w:val="006A5DDF"/>
    <w:rsid w:val="006A645C"/>
    <w:rsid w:val="006B23C6"/>
    <w:rsid w:val="006C0372"/>
    <w:rsid w:val="006C3AF8"/>
    <w:rsid w:val="006C5D8B"/>
    <w:rsid w:val="006D70C9"/>
    <w:rsid w:val="006E6C39"/>
    <w:rsid w:val="006F7590"/>
    <w:rsid w:val="007001E8"/>
    <w:rsid w:val="00702A0D"/>
    <w:rsid w:val="00713076"/>
    <w:rsid w:val="00723542"/>
    <w:rsid w:val="007329BA"/>
    <w:rsid w:val="00735187"/>
    <w:rsid w:val="00735234"/>
    <w:rsid w:val="00740C72"/>
    <w:rsid w:val="0074437F"/>
    <w:rsid w:val="00744775"/>
    <w:rsid w:val="00750A5A"/>
    <w:rsid w:val="007545AF"/>
    <w:rsid w:val="007557F9"/>
    <w:rsid w:val="00763FE8"/>
    <w:rsid w:val="0076438D"/>
    <w:rsid w:val="00765533"/>
    <w:rsid w:val="0076568E"/>
    <w:rsid w:val="00767184"/>
    <w:rsid w:val="00774E20"/>
    <w:rsid w:val="007753FE"/>
    <w:rsid w:val="00783EE8"/>
    <w:rsid w:val="007970A8"/>
    <w:rsid w:val="007A3130"/>
    <w:rsid w:val="007A5F24"/>
    <w:rsid w:val="007B0C5C"/>
    <w:rsid w:val="007B312E"/>
    <w:rsid w:val="007B568B"/>
    <w:rsid w:val="007B63AE"/>
    <w:rsid w:val="007C03F8"/>
    <w:rsid w:val="007C4A5E"/>
    <w:rsid w:val="007E6AE4"/>
    <w:rsid w:val="007E7948"/>
    <w:rsid w:val="007F06AA"/>
    <w:rsid w:val="00801204"/>
    <w:rsid w:val="008073B5"/>
    <w:rsid w:val="00813AA9"/>
    <w:rsid w:val="00816BE5"/>
    <w:rsid w:val="00816ECE"/>
    <w:rsid w:val="00817274"/>
    <w:rsid w:val="008246D0"/>
    <w:rsid w:val="00833A30"/>
    <w:rsid w:val="00856D0E"/>
    <w:rsid w:val="00857C15"/>
    <w:rsid w:val="00860F53"/>
    <w:rsid w:val="008617B6"/>
    <w:rsid w:val="00866151"/>
    <w:rsid w:val="0086747E"/>
    <w:rsid w:val="008747B8"/>
    <w:rsid w:val="0088178D"/>
    <w:rsid w:val="00882136"/>
    <w:rsid w:val="008843F3"/>
    <w:rsid w:val="00892439"/>
    <w:rsid w:val="00893E92"/>
    <w:rsid w:val="00895CDB"/>
    <w:rsid w:val="008960BF"/>
    <w:rsid w:val="00897D75"/>
    <w:rsid w:val="008A1F7D"/>
    <w:rsid w:val="008A383C"/>
    <w:rsid w:val="008A4A97"/>
    <w:rsid w:val="008B50BB"/>
    <w:rsid w:val="008C1BA3"/>
    <w:rsid w:val="008C5801"/>
    <w:rsid w:val="008C64C0"/>
    <w:rsid w:val="008D44D9"/>
    <w:rsid w:val="008D4901"/>
    <w:rsid w:val="008E51E5"/>
    <w:rsid w:val="008E5DB4"/>
    <w:rsid w:val="008E6529"/>
    <w:rsid w:val="008F5A1C"/>
    <w:rsid w:val="00904DEC"/>
    <w:rsid w:val="0090747D"/>
    <w:rsid w:val="00907E2E"/>
    <w:rsid w:val="009122B7"/>
    <w:rsid w:val="009142F7"/>
    <w:rsid w:val="00916431"/>
    <w:rsid w:val="009165B5"/>
    <w:rsid w:val="009175E6"/>
    <w:rsid w:val="0092183F"/>
    <w:rsid w:val="009314EA"/>
    <w:rsid w:val="00937A10"/>
    <w:rsid w:val="00941A8E"/>
    <w:rsid w:val="0095248F"/>
    <w:rsid w:val="00963BBC"/>
    <w:rsid w:val="00963CE1"/>
    <w:rsid w:val="00964AF6"/>
    <w:rsid w:val="00965044"/>
    <w:rsid w:val="0097102E"/>
    <w:rsid w:val="00977F89"/>
    <w:rsid w:val="00982163"/>
    <w:rsid w:val="009828C9"/>
    <w:rsid w:val="0098575B"/>
    <w:rsid w:val="0098608C"/>
    <w:rsid w:val="00990D36"/>
    <w:rsid w:val="009946B8"/>
    <w:rsid w:val="0099611D"/>
    <w:rsid w:val="00996E21"/>
    <w:rsid w:val="009A6F85"/>
    <w:rsid w:val="009A78BA"/>
    <w:rsid w:val="009B0A28"/>
    <w:rsid w:val="009B123F"/>
    <w:rsid w:val="009B3DAA"/>
    <w:rsid w:val="009C4B27"/>
    <w:rsid w:val="009C6345"/>
    <w:rsid w:val="009C74C1"/>
    <w:rsid w:val="009D0986"/>
    <w:rsid w:val="009D11E7"/>
    <w:rsid w:val="009D19FB"/>
    <w:rsid w:val="009D33F1"/>
    <w:rsid w:val="009D34FD"/>
    <w:rsid w:val="009D3960"/>
    <w:rsid w:val="009D61A5"/>
    <w:rsid w:val="009D65E1"/>
    <w:rsid w:val="009E1CD8"/>
    <w:rsid w:val="009F2F37"/>
    <w:rsid w:val="009F7575"/>
    <w:rsid w:val="009F7F11"/>
    <w:rsid w:val="00A0034A"/>
    <w:rsid w:val="00A008D8"/>
    <w:rsid w:val="00A0233D"/>
    <w:rsid w:val="00A04009"/>
    <w:rsid w:val="00A0451D"/>
    <w:rsid w:val="00A06A94"/>
    <w:rsid w:val="00A07EAA"/>
    <w:rsid w:val="00A102EF"/>
    <w:rsid w:val="00A12512"/>
    <w:rsid w:val="00A175CF"/>
    <w:rsid w:val="00A179A3"/>
    <w:rsid w:val="00A20DC0"/>
    <w:rsid w:val="00A230A5"/>
    <w:rsid w:val="00A2353D"/>
    <w:rsid w:val="00A3084E"/>
    <w:rsid w:val="00A34FDD"/>
    <w:rsid w:val="00A426CF"/>
    <w:rsid w:val="00A52FD9"/>
    <w:rsid w:val="00A612BE"/>
    <w:rsid w:val="00A6163B"/>
    <w:rsid w:val="00A7396F"/>
    <w:rsid w:val="00A73E29"/>
    <w:rsid w:val="00A74D3A"/>
    <w:rsid w:val="00A766D8"/>
    <w:rsid w:val="00A804B8"/>
    <w:rsid w:val="00A82F55"/>
    <w:rsid w:val="00A855DC"/>
    <w:rsid w:val="00A95195"/>
    <w:rsid w:val="00A95ECF"/>
    <w:rsid w:val="00A97118"/>
    <w:rsid w:val="00AA5F56"/>
    <w:rsid w:val="00AA7FCA"/>
    <w:rsid w:val="00AB1335"/>
    <w:rsid w:val="00AB2CFC"/>
    <w:rsid w:val="00AB66A2"/>
    <w:rsid w:val="00AC0F3D"/>
    <w:rsid w:val="00AC11A3"/>
    <w:rsid w:val="00AC2D7A"/>
    <w:rsid w:val="00AC7814"/>
    <w:rsid w:val="00AD6594"/>
    <w:rsid w:val="00AE0AE9"/>
    <w:rsid w:val="00AE1665"/>
    <w:rsid w:val="00AE171E"/>
    <w:rsid w:val="00AE4D94"/>
    <w:rsid w:val="00AF259C"/>
    <w:rsid w:val="00AF735E"/>
    <w:rsid w:val="00B0680F"/>
    <w:rsid w:val="00B068E3"/>
    <w:rsid w:val="00B14E5D"/>
    <w:rsid w:val="00B163D1"/>
    <w:rsid w:val="00B177FF"/>
    <w:rsid w:val="00B221BD"/>
    <w:rsid w:val="00B242D6"/>
    <w:rsid w:val="00B24491"/>
    <w:rsid w:val="00B251E7"/>
    <w:rsid w:val="00B305D1"/>
    <w:rsid w:val="00B31FA7"/>
    <w:rsid w:val="00B363D4"/>
    <w:rsid w:val="00B42691"/>
    <w:rsid w:val="00B42716"/>
    <w:rsid w:val="00B4523A"/>
    <w:rsid w:val="00B46731"/>
    <w:rsid w:val="00B54852"/>
    <w:rsid w:val="00B55875"/>
    <w:rsid w:val="00B568AF"/>
    <w:rsid w:val="00B61F34"/>
    <w:rsid w:val="00B6305F"/>
    <w:rsid w:val="00B638C1"/>
    <w:rsid w:val="00B641AF"/>
    <w:rsid w:val="00B64C35"/>
    <w:rsid w:val="00B75944"/>
    <w:rsid w:val="00B77A81"/>
    <w:rsid w:val="00B810C6"/>
    <w:rsid w:val="00B810D2"/>
    <w:rsid w:val="00B8116C"/>
    <w:rsid w:val="00B847A4"/>
    <w:rsid w:val="00B84CE4"/>
    <w:rsid w:val="00B851A6"/>
    <w:rsid w:val="00B9064D"/>
    <w:rsid w:val="00B94215"/>
    <w:rsid w:val="00BA104E"/>
    <w:rsid w:val="00BA1EF4"/>
    <w:rsid w:val="00BA2116"/>
    <w:rsid w:val="00BB2909"/>
    <w:rsid w:val="00BB3A7B"/>
    <w:rsid w:val="00BB7FB4"/>
    <w:rsid w:val="00BC1105"/>
    <w:rsid w:val="00BC42D3"/>
    <w:rsid w:val="00BC6344"/>
    <w:rsid w:val="00BD78DD"/>
    <w:rsid w:val="00BE1F55"/>
    <w:rsid w:val="00BE62E7"/>
    <w:rsid w:val="00BF0989"/>
    <w:rsid w:val="00BF7ABE"/>
    <w:rsid w:val="00C02AA6"/>
    <w:rsid w:val="00C1097E"/>
    <w:rsid w:val="00C128EA"/>
    <w:rsid w:val="00C133DD"/>
    <w:rsid w:val="00C13DC7"/>
    <w:rsid w:val="00C16E58"/>
    <w:rsid w:val="00C20E84"/>
    <w:rsid w:val="00C214B8"/>
    <w:rsid w:val="00C262E9"/>
    <w:rsid w:val="00C271E6"/>
    <w:rsid w:val="00C27487"/>
    <w:rsid w:val="00C336A2"/>
    <w:rsid w:val="00C35901"/>
    <w:rsid w:val="00C4264B"/>
    <w:rsid w:val="00C4273E"/>
    <w:rsid w:val="00C437F0"/>
    <w:rsid w:val="00C43F96"/>
    <w:rsid w:val="00C45C33"/>
    <w:rsid w:val="00C51EE9"/>
    <w:rsid w:val="00C5543E"/>
    <w:rsid w:val="00C55E37"/>
    <w:rsid w:val="00C62547"/>
    <w:rsid w:val="00C63D38"/>
    <w:rsid w:val="00C6641F"/>
    <w:rsid w:val="00C66F89"/>
    <w:rsid w:val="00C777CD"/>
    <w:rsid w:val="00C81298"/>
    <w:rsid w:val="00C8383A"/>
    <w:rsid w:val="00C85C5F"/>
    <w:rsid w:val="00C87C9F"/>
    <w:rsid w:val="00CA1362"/>
    <w:rsid w:val="00CA2C98"/>
    <w:rsid w:val="00CB1801"/>
    <w:rsid w:val="00CB3BE2"/>
    <w:rsid w:val="00CB434A"/>
    <w:rsid w:val="00CC2C80"/>
    <w:rsid w:val="00CC506E"/>
    <w:rsid w:val="00CC50AB"/>
    <w:rsid w:val="00CC591E"/>
    <w:rsid w:val="00CC65C4"/>
    <w:rsid w:val="00CC6608"/>
    <w:rsid w:val="00CD0426"/>
    <w:rsid w:val="00CD4CA1"/>
    <w:rsid w:val="00CD5D27"/>
    <w:rsid w:val="00CE0090"/>
    <w:rsid w:val="00CE3A0D"/>
    <w:rsid w:val="00CF0683"/>
    <w:rsid w:val="00CF0797"/>
    <w:rsid w:val="00D11708"/>
    <w:rsid w:val="00D169F6"/>
    <w:rsid w:val="00D177C0"/>
    <w:rsid w:val="00D2249C"/>
    <w:rsid w:val="00D2530E"/>
    <w:rsid w:val="00D27A50"/>
    <w:rsid w:val="00D43BB2"/>
    <w:rsid w:val="00D43F13"/>
    <w:rsid w:val="00D467C1"/>
    <w:rsid w:val="00D46FBE"/>
    <w:rsid w:val="00D52B72"/>
    <w:rsid w:val="00D52CCD"/>
    <w:rsid w:val="00D57DCB"/>
    <w:rsid w:val="00D64F12"/>
    <w:rsid w:val="00D664B4"/>
    <w:rsid w:val="00D7334E"/>
    <w:rsid w:val="00D73F09"/>
    <w:rsid w:val="00D80CCD"/>
    <w:rsid w:val="00D82D73"/>
    <w:rsid w:val="00D9074B"/>
    <w:rsid w:val="00D93D68"/>
    <w:rsid w:val="00D93F26"/>
    <w:rsid w:val="00D95390"/>
    <w:rsid w:val="00DA3E2F"/>
    <w:rsid w:val="00DA4E53"/>
    <w:rsid w:val="00DB0489"/>
    <w:rsid w:val="00DB4C1E"/>
    <w:rsid w:val="00DD51F4"/>
    <w:rsid w:val="00DD5AB4"/>
    <w:rsid w:val="00DF50E6"/>
    <w:rsid w:val="00DF554C"/>
    <w:rsid w:val="00DF7108"/>
    <w:rsid w:val="00E00695"/>
    <w:rsid w:val="00E035D1"/>
    <w:rsid w:val="00E036DD"/>
    <w:rsid w:val="00E03C40"/>
    <w:rsid w:val="00E075E1"/>
    <w:rsid w:val="00E12ED5"/>
    <w:rsid w:val="00E27E51"/>
    <w:rsid w:val="00E3197A"/>
    <w:rsid w:val="00E332DD"/>
    <w:rsid w:val="00E367C2"/>
    <w:rsid w:val="00E36946"/>
    <w:rsid w:val="00E52381"/>
    <w:rsid w:val="00E61132"/>
    <w:rsid w:val="00E65A88"/>
    <w:rsid w:val="00E72359"/>
    <w:rsid w:val="00E74073"/>
    <w:rsid w:val="00E82D37"/>
    <w:rsid w:val="00E871D4"/>
    <w:rsid w:val="00E90E40"/>
    <w:rsid w:val="00EA063A"/>
    <w:rsid w:val="00EA414A"/>
    <w:rsid w:val="00EA7BFB"/>
    <w:rsid w:val="00EB3269"/>
    <w:rsid w:val="00EB6795"/>
    <w:rsid w:val="00EC44A7"/>
    <w:rsid w:val="00EC4BB4"/>
    <w:rsid w:val="00ED2A1B"/>
    <w:rsid w:val="00ED32FF"/>
    <w:rsid w:val="00ED656F"/>
    <w:rsid w:val="00EE484C"/>
    <w:rsid w:val="00EF0AE0"/>
    <w:rsid w:val="00EF24E4"/>
    <w:rsid w:val="00EF3BCB"/>
    <w:rsid w:val="00EF5B8A"/>
    <w:rsid w:val="00F25439"/>
    <w:rsid w:val="00F260DB"/>
    <w:rsid w:val="00F269A0"/>
    <w:rsid w:val="00F33233"/>
    <w:rsid w:val="00F35010"/>
    <w:rsid w:val="00F40E99"/>
    <w:rsid w:val="00F45B31"/>
    <w:rsid w:val="00F45B99"/>
    <w:rsid w:val="00F4720E"/>
    <w:rsid w:val="00F520DD"/>
    <w:rsid w:val="00F536D0"/>
    <w:rsid w:val="00F53718"/>
    <w:rsid w:val="00F6111E"/>
    <w:rsid w:val="00F61F5E"/>
    <w:rsid w:val="00F62D40"/>
    <w:rsid w:val="00F64615"/>
    <w:rsid w:val="00F64984"/>
    <w:rsid w:val="00F72067"/>
    <w:rsid w:val="00F7324E"/>
    <w:rsid w:val="00F74978"/>
    <w:rsid w:val="00F83B71"/>
    <w:rsid w:val="00F84EB6"/>
    <w:rsid w:val="00F85741"/>
    <w:rsid w:val="00F93827"/>
    <w:rsid w:val="00F93C64"/>
    <w:rsid w:val="00F946D4"/>
    <w:rsid w:val="00F97C05"/>
    <w:rsid w:val="00FA0CB3"/>
    <w:rsid w:val="00FA0FA6"/>
    <w:rsid w:val="00FA79BA"/>
    <w:rsid w:val="00FB23EB"/>
    <w:rsid w:val="00FC1F1B"/>
    <w:rsid w:val="00FC5E7B"/>
    <w:rsid w:val="00FD4134"/>
    <w:rsid w:val="00FD6B32"/>
    <w:rsid w:val="00FE07C9"/>
    <w:rsid w:val="00FE38ED"/>
    <w:rsid w:val="00FE7618"/>
    <w:rsid w:val="00FF0A29"/>
    <w:rsid w:val="00FF0F7A"/>
    <w:rsid w:val="00FF6E04"/>
    <w:rsid w:val="00FF7A05"/>
    <w:rsid w:val="00FF7D35"/>
    <w:rsid w:val="0469871C"/>
    <w:rsid w:val="05627CD6"/>
    <w:rsid w:val="064A689E"/>
    <w:rsid w:val="064FC230"/>
    <w:rsid w:val="0B9EBFDA"/>
    <w:rsid w:val="13E031B1"/>
    <w:rsid w:val="17F6DF4C"/>
    <w:rsid w:val="18AF8D78"/>
    <w:rsid w:val="1D0ABB97"/>
    <w:rsid w:val="215EF520"/>
    <w:rsid w:val="24EAE4E1"/>
    <w:rsid w:val="262CD5B2"/>
    <w:rsid w:val="27BE720A"/>
    <w:rsid w:val="2AE07CB1"/>
    <w:rsid w:val="2C15E267"/>
    <w:rsid w:val="2CA96224"/>
    <w:rsid w:val="300196E0"/>
    <w:rsid w:val="31B922F4"/>
    <w:rsid w:val="4021C652"/>
    <w:rsid w:val="40DA1083"/>
    <w:rsid w:val="43CB473E"/>
    <w:rsid w:val="46B7C233"/>
    <w:rsid w:val="488B112C"/>
    <w:rsid w:val="4B2A46E3"/>
    <w:rsid w:val="500AC39E"/>
    <w:rsid w:val="51141A84"/>
    <w:rsid w:val="51949EE5"/>
    <w:rsid w:val="51A3E17E"/>
    <w:rsid w:val="55548FF4"/>
    <w:rsid w:val="56D2F568"/>
    <w:rsid w:val="58DFA5D4"/>
    <w:rsid w:val="5BACC44B"/>
    <w:rsid w:val="60A7E629"/>
    <w:rsid w:val="61E60F27"/>
    <w:rsid w:val="669301F6"/>
    <w:rsid w:val="6754AA57"/>
    <w:rsid w:val="68284D08"/>
    <w:rsid w:val="69412FE3"/>
    <w:rsid w:val="6DDA76A2"/>
    <w:rsid w:val="6F1BA57C"/>
    <w:rsid w:val="700B0B3B"/>
    <w:rsid w:val="7426565E"/>
    <w:rsid w:val="74FE0D7F"/>
    <w:rsid w:val="75352396"/>
    <w:rsid w:val="76C6E4C4"/>
    <w:rsid w:val="770DCB8A"/>
    <w:rsid w:val="790EA22B"/>
    <w:rsid w:val="7BB2B393"/>
    <w:rsid w:val="7DF301DA"/>
    <w:rsid w:val="7EE49776"/>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51222D"/>
  <w15:docId w15:val="{06A96E98-6BCB-4200-835B-F7ED5F05F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C4B27"/>
    <w:pPr>
      <w:spacing w:after="120" w:line="285" w:lineRule="auto"/>
    </w:pPr>
    <w:rPr>
      <w:rFonts w:ascii="Calibri" w:eastAsia="Times New Roman" w:hAnsi="Calibri" w:cs="Times New Roman"/>
      <w:color w:val="000000"/>
      <w:kern w:val="28"/>
      <w:sz w:val="20"/>
      <w:szCs w:val="20"/>
      <w:lang w:eastAsia="fr-FR"/>
      <w14:ligatures w14:val="standard"/>
      <w14:cntxtAlts/>
    </w:rPr>
  </w:style>
  <w:style w:type="paragraph" w:styleId="Titre1">
    <w:name w:val="heading 1"/>
    <w:basedOn w:val="Normal"/>
    <w:link w:val="Titre1Car"/>
    <w:autoRedefine/>
    <w:uiPriority w:val="9"/>
    <w:qFormat/>
    <w:rsid w:val="008E6529"/>
    <w:pPr>
      <w:keepNext/>
      <w:keepLines/>
      <w:numPr>
        <w:numId w:val="5"/>
      </w:numPr>
      <w:pBdr>
        <w:bottom w:val="single" w:sz="8" w:space="1" w:color="auto"/>
      </w:pBdr>
      <w:spacing w:before="360" w:after="240" w:line="259" w:lineRule="auto"/>
      <w:outlineLvl w:val="0"/>
    </w:pPr>
    <w:rPr>
      <w:rFonts w:ascii="Marianne" w:eastAsiaTheme="majorEastAsia" w:hAnsi="Marianne" w:cstheme="majorBidi"/>
      <w:color w:val="000000" w:themeColor="text1"/>
      <w:kern w:val="0"/>
      <w:sz w:val="32"/>
      <w:szCs w:val="32"/>
      <w:lang w:eastAsia="en-US"/>
      <w14:ligatures w14:val="none"/>
      <w14:cntxtAlts w14:val="0"/>
    </w:rPr>
  </w:style>
  <w:style w:type="paragraph" w:styleId="Titre2">
    <w:name w:val="heading 2"/>
    <w:basedOn w:val="Normal"/>
    <w:next w:val="Normal"/>
    <w:link w:val="Titre2Car"/>
    <w:autoRedefine/>
    <w:uiPriority w:val="9"/>
    <w:unhideWhenUsed/>
    <w:qFormat/>
    <w:rsid w:val="001369A5"/>
    <w:pPr>
      <w:keepNext/>
      <w:keepLines/>
      <w:numPr>
        <w:ilvl w:val="1"/>
        <w:numId w:val="5"/>
      </w:numPr>
      <w:spacing w:before="240" w:line="259" w:lineRule="auto"/>
      <w:outlineLvl w:val="1"/>
    </w:pPr>
    <w:rPr>
      <w:rFonts w:ascii="Marianne" w:eastAsiaTheme="majorEastAsia" w:hAnsi="Marianne" w:cstheme="majorBidi"/>
      <w:color w:val="auto"/>
      <w:kern w:val="0"/>
      <w:sz w:val="26"/>
      <w:szCs w:val="26"/>
      <w:lang w:eastAsia="en-US"/>
      <w14:ligatures w14:val="none"/>
      <w14:cntxtAlts w14:val="0"/>
    </w:rPr>
  </w:style>
  <w:style w:type="paragraph" w:styleId="Titre3">
    <w:name w:val="heading 3"/>
    <w:basedOn w:val="Normal"/>
    <w:next w:val="Normal"/>
    <w:link w:val="Titre3Car"/>
    <w:uiPriority w:val="9"/>
    <w:unhideWhenUsed/>
    <w:rsid w:val="00F62D40"/>
    <w:pPr>
      <w:keepNext/>
      <w:keepLines/>
      <w:numPr>
        <w:ilvl w:val="2"/>
        <w:numId w:val="18"/>
      </w:numPr>
      <w:spacing w:before="40" w:after="0" w:line="286" w:lineRule="auto"/>
      <w:outlineLvl w:val="2"/>
    </w:pPr>
    <w:rPr>
      <w:rFonts w:ascii="Marianne" w:eastAsiaTheme="majorEastAsia" w:hAnsi="Marianne" w:cstheme="majorBidi"/>
      <w:color w:val="auto"/>
      <w:sz w:val="24"/>
      <w:szCs w:val="24"/>
    </w:rPr>
  </w:style>
  <w:style w:type="paragraph" w:styleId="Titre4">
    <w:name w:val="heading 4"/>
    <w:basedOn w:val="Normal"/>
    <w:next w:val="Normal"/>
    <w:link w:val="Titre4Car"/>
    <w:uiPriority w:val="9"/>
    <w:unhideWhenUsed/>
    <w:rsid w:val="007557F9"/>
    <w:pPr>
      <w:keepNext/>
      <w:keepLines/>
      <w:numPr>
        <w:ilvl w:val="3"/>
        <w:numId w:val="18"/>
      </w:numPr>
      <w:spacing w:before="40" w:after="0"/>
      <w:outlineLvl w:val="3"/>
    </w:pPr>
    <w:rPr>
      <w:rFonts w:asciiTheme="majorHAnsi" w:eastAsiaTheme="majorEastAsia" w:hAnsiTheme="majorHAnsi" w:cstheme="majorBidi"/>
      <w:i/>
      <w:iCs/>
      <w:color w:val="365F91" w:themeColor="accent1" w:themeShade="BF"/>
    </w:rPr>
  </w:style>
  <w:style w:type="paragraph" w:styleId="Titre5">
    <w:name w:val="heading 5"/>
    <w:basedOn w:val="Normal"/>
    <w:next w:val="Normal"/>
    <w:link w:val="Titre5Car"/>
    <w:uiPriority w:val="9"/>
    <w:semiHidden/>
    <w:unhideWhenUsed/>
    <w:qFormat/>
    <w:rsid w:val="007557F9"/>
    <w:pPr>
      <w:keepNext/>
      <w:keepLines/>
      <w:numPr>
        <w:ilvl w:val="4"/>
        <w:numId w:val="18"/>
      </w:numPr>
      <w:spacing w:before="40" w:after="0"/>
      <w:outlineLvl w:val="4"/>
    </w:pPr>
    <w:rPr>
      <w:rFonts w:asciiTheme="majorHAnsi" w:eastAsiaTheme="majorEastAsia" w:hAnsiTheme="majorHAnsi" w:cstheme="majorBidi"/>
      <w:color w:val="365F91" w:themeColor="accent1" w:themeShade="BF"/>
    </w:rPr>
  </w:style>
  <w:style w:type="paragraph" w:styleId="Titre6">
    <w:name w:val="heading 6"/>
    <w:basedOn w:val="Normal"/>
    <w:next w:val="Normal"/>
    <w:link w:val="Titre6Car"/>
    <w:uiPriority w:val="9"/>
    <w:semiHidden/>
    <w:unhideWhenUsed/>
    <w:qFormat/>
    <w:rsid w:val="007557F9"/>
    <w:pPr>
      <w:keepNext/>
      <w:keepLines/>
      <w:numPr>
        <w:ilvl w:val="5"/>
        <w:numId w:val="18"/>
      </w:numPr>
      <w:spacing w:before="40" w:after="0"/>
      <w:outlineLvl w:val="5"/>
    </w:pPr>
    <w:rPr>
      <w:rFonts w:asciiTheme="majorHAnsi" w:eastAsiaTheme="majorEastAsia" w:hAnsiTheme="majorHAnsi" w:cstheme="majorBidi"/>
      <w:color w:val="243F60" w:themeColor="accent1" w:themeShade="7F"/>
    </w:rPr>
  </w:style>
  <w:style w:type="paragraph" w:styleId="Titre7">
    <w:name w:val="heading 7"/>
    <w:basedOn w:val="Normal"/>
    <w:next w:val="Normal"/>
    <w:link w:val="Titre7Car"/>
    <w:uiPriority w:val="9"/>
    <w:semiHidden/>
    <w:unhideWhenUsed/>
    <w:qFormat/>
    <w:rsid w:val="007557F9"/>
    <w:pPr>
      <w:keepNext/>
      <w:keepLines/>
      <w:numPr>
        <w:ilvl w:val="6"/>
        <w:numId w:val="18"/>
      </w:numPr>
      <w:spacing w:before="40" w:after="0"/>
      <w:outlineLvl w:val="6"/>
    </w:pPr>
    <w:rPr>
      <w:rFonts w:asciiTheme="majorHAnsi" w:eastAsiaTheme="majorEastAsia" w:hAnsiTheme="majorHAnsi" w:cstheme="majorBidi"/>
      <w:i/>
      <w:iCs/>
      <w:color w:val="243F60" w:themeColor="accent1" w:themeShade="7F"/>
    </w:rPr>
  </w:style>
  <w:style w:type="paragraph" w:styleId="Titre8">
    <w:name w:val="heading 8"/>
    <w:basedOn w:val="Normal"/>
    <w:next w:val="Normal"/>
    <w:link w:val="Titre8Car"/>
    <w:uiPriority w:val="9"/>
    <w:semiHidden/>
    <w:unhideWhenUsed/>
    <w:qFormat/>
    <w:rsid w:val="007557F9"/>
    <w:pPr>
      <w:keepNext/>
      <w:keepLines/>
      <w:numPr>
        <w:ilvl w:val="7"/>
        <w:numId w:val="18"/>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7557F9"/>
    <w:pPr>
      <w:keepNext/>
      <w:keepLines/>
      <w:numPr>
        <w:ilvl w:val="8"/>
        <w:numId w:val="1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C4B2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C4B27"/>
    <w:rPr>
      <w:rFonts w:ascii="Tahoma" w:eastAsia="Times New Roman" w:hAnsi="Tahoma" w:cs="Tahoma"/>
      <w:color w:val="000000"/>
      <w:kern w:val="28"/>
      <w:sz w:val="16"/>
      <w:szCs w:val="16"/>
      <w:lang w:eastAsia="fr-FR"/>
      <w14:ligatures w14:val="standard"/>
      <w14:cntxtAlts/>
    </w:rPr>
  </w:style>
  <w:style w:type="paragraph" w:styleId="En-tte">
    <w:name w:val="header"/>
    <w:basedOn w:val="Normal"/>
    <w:link w:val="En-tteCar"/>
    <w:uiPriority w:val="99"/>
    <w:unhideWhenUsed/>
    <w:rsid w:val="00355E54"/>
    <w:pPr>
      <w:tabs>
        <w:tab w:val="center" w:pos="4536"/>
        <w:tab w:val="right" w:pos="9072"/>
      </w:tabs>
      <w:spacing w:after="0" w:line="240" w:lineRule="auto"/>
    </w:pPr>
  </w:style>
  <w:style w:type="character" w:customStyle="1" w:styleId="En-tteCar">
    <w:name w:val="En-tête Car"/>
    <w:basedOn w:val="Policepardfaut"/>
    <w:link w:val="En-tte"/>
    <w:uiPriority w:val="99"/>
    <w:rsid w:val="00355E54"/>
    <w:rPr>
      <w:rFonts w:ascii="Calibri" w:eastAsia="Times New Roman" w:hAnsi="Calibri" w:cs="Times New Roman"/>
      <w:color w:val="000000"/>
      <w:kern w:val="28"/>
      <w:sz w:val="20"/>
      <w:szCs w:val="20"/>
      <w:lang w:eastAsia="fr-FR"/>
      <w14:ligatures w14:val="standard"/>
      <w14:cntxtAlts/>
    </w:rPr>
  </w:style>
  <w:style w:type="paragraph" w:styleId="Pieddepage">
    <w:name w:val="footer"/>
    <w:basedOn w:val="Normal"/>
    <w:link w:val="PieddepageCar"/>
    <w:uiPriority w:val="99"/>
    <w:unhideWhenUsed/>
    <w:rsid w:val="00355E5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55E54"/>
    <w:rPr>
      <w:rFonts w:ascii="Calibri" w:eastAsia="Times New Roman" w:hAnsi="Calibri" w:cs="Times New Roman"/>
      <w:color w:val="000000"/>
      <w:kern w:val="28"/>
      <w:sz w:val="20"/>
      <w:szCs w:val="20"/>
      <w:lang w:eastAsia="fr-FR"/>
      <w14:ligatures w14:val="standard"/>
      <w14:cntxtAlts/>
    </w:rPr>
  </w:style>
  <w:style w:type="character" w:styleId="Numrodepage">
    <w:name w:val="page number"/>
    <w:basedOn w:val="Policepardfaut"/>
    <w:uiPriority w:val="99"/>
    <w:semiHidden/>
    <w:rsid w:val="0076438D"/>
    <w:rPr>
      <w:rFonts w:asciiTheme="majorHAnsi" w:hAnsiTheme="majorHAnsi"/>
      <w:b/>
    </w:rPr>
  </w:style>
  <w:style w:type="paragraph" w:customStyle="1" w:styleId="TITRECOUVERTURE">
    <w:name w:val="TITRE COUVERTURE"/>
    <w:basedOn w:val="Normal"/>
    <w:link w:val="TITRECOUVERTURECar"/>
    <w:rsid w:val="00656733"/>
    <w:pPr>
      <w:spacing w:before="120" w:line="264" w:lineRule="auto"/>
      <w:contextualSpacing/>
    </w:pPr>
    <w:rPr>
      <w:rFonts w:ascii="Marianne" w:eastAsiaTheme="minorHAnsi" w:hAnsi="Marianne" w:cstheme="minorBidi"/>
      <w:b/>
      <w:bCs/>
      <w:color w:val="810F3F"/>
      <w:kern w:val="0"/>
      <w:sz w:val="72"/>
      <w:szCs w:val="72"/>
      <w:lang w:eastAsia="en-US"/>
      <w14:ligatures w14:val="none"/>
      <w14:cntxtAlts w14:val="0"/>
    </w:rPr>
  </w:style>
  <w:style w:type="character" w:customStyle="1" w:styleId="TITRECOUVERTURECar">
    <w:name w:val="TITRE COUVERTURE Car"/>
    <w:basedOn w:val="Policepardfaut"/>
    <w:link w:val="TITRECOUVERTURE"/>
    <w:rsid w:val="00656733"/>
    <w:rPr>
      <w:rFonts w:ascii="Marianne" w:hAnsi="Marianne"/>
      <w:b/>
      <w:bCs/>
      <w:color w:val="810F3F"/>
      <w:sz w:val="72"/>
      <w:szCs w:val="72"/>
    </w:rPr>
  </w:style>
  <w:style w:type="paragraph" w:customStyle="1" w:styleId="CoverSous-titreDate">
    <w:name w:val="Cover : Sous-titre/Date"/>
    <w:basedOn w:val="Normal"/>
    <w:link w:val="CoverSous-titreDateCar"/>
    <w:uiPriority w:val="87"/>
    <w:rsid w:val="007B63AE"/>
    <w:pPr>
      <w:spacing w:after="0" w:line="240" w:lineRule="auto"/>
      <w:ind w:left="454" w:right="1247"/>
      <w:contextualSpacing/>
    </w:pPr>
    <w:rPr>
      <w:rFonts w:ascii="Marianne" w:eastAsiaTheme="minorHAnsi" w:hAnsi="Marianne" w:cstheme="minorBidi"/>
      <w:b/>
      <w:bCs/>
      <w:color w:val="1D1D1B"/>
      <w:kern w:val="0"/>
      <w:sz w:val="40"/>
      <w:szCs w:val="40"/>
      <w:lang w:eastAsia="en-US"/>
      <w14:ligatures w14:val="none"/>
      <w14:cntxtAlts w14:val="0"/>
    </w:rPr>
  </w:style>
  <w:style w:type="character" w:customStyle="1" w:styleId="CoverSous-titreDateCar">
    <w:name w:val="Cover : Sous-titre/Date Car"/>
    <w:basedOn w:val="Policepardfaut"/>
    <w:link w:val="CoverSous-titreDate"/>
    <w:uiPriority w:val="87"/>
    <w:rsid w:val="007B63AE"/>
    <w:rPr>
      <w:rFonts w:ascii="Marianne" w:hAnsi="Marianne"/>
      <w:b/>
      <w:bCs/>
      <w:color w:val="1D1D1B"/>
      <w:sz w:val="40"/>
      <w:szCs w:val="40"/>
    </w:rPr>
  </w:style>
  <w:style w:type="character" w:customStyle="1" w:styleId="Titre1Car">
    <w:name w:val="Titre 1 Car"/>
    <w:basedOn w:val="Policepardfaut"/>
    <w:link w:val="Titre1"/>
    <w:uiPriority w:val="9"/>
    <w:rsid w:val="008E6529"/>
    <w:rPr>
      <w:rFonts w:ascii="Marianne" w:eastAsiaTheme="majorEastAsia" w:hAnsi="Marianne" w:cstheme="majorBidi"/>
      <w:color w:val="000000" w:themeColor="text1"/>
      <w:sz w:val="32"/>
      <w:szCs w:val="32"/>
    </w:rPr>
  </w:style>
  <w:style w:type="character" w:customStyle="1" w:styleId="Titre2Car">
    <w:name w:val="Titre 2 Car"/>
    <w:basedOn w:val="Policepardfaut"/>
    <w:link w:val="Titre2"/>
    <w:uiPriority w:val="9"/>
    <w:rsid w:val="001369A5"/>
    <w:rPr>
      <w:rFonts w:ascii="Marianne" w:eastAsiaTheme="majorEastAsia" w:hAnsi="Marianne" w:cstheme="majorBidi"/>
      <w:sz w:val="26"/>
      <w:szCs w:val="26"/>
    </w:rPr>
  </w:style>
  <w:style w:type="paragraph" w:styleId="En-ttedetabledesmatires">
    <w:name w:val="TOC Heading"/>
    <w:basedOn w:val="Titre1"/>
    <w:next w:val="Normal"/>
    <w:uiPriority w:val="39"/>
    <w:unhideWhenUsed/>
    <w:qFormat/>
    <w:rsid w:val="003C1B8C"/>
    <w:pPr>
      <w:outlineLvl w:val="9"/>
    </w:pPr>
    <w:rPr>
      <w:lang w:eastAsia="fr-FR"/>
    </w:rPr>
  </w:style>
  <w:style w:type="paragraph" w:styleId="TM1">
    <w:name w:val="toc 1"/>
    <w:basedOn w:val="Normal"/>
    <w:next w:val="Normal"/>
    <w:autoRedefine/>
    <w:uiPriority w:val="39"/>
    <w:unhideWhenUsed/>
    <w:rsid w:val="0010603A"/>
    <w:pPr>
      <w:spacing w:after="100"/>
    </w:pPr>
    <w:rPr>
      <w:rFonts w:ascii="Marianne" w:hAnsi="Marianne"/>
      <w:b/>
    </w:rPr>
  </w:style>
  <w:style w:type="paragraph" w:styleId="TM2">
    <w:name w:val="toc 2"/>
    <w:basedOn w:val="Normal"/>
    <w:next w:val="Normal"/>
    <w:autoRedefine/>
    <w:uiPriority w:val="39"/>
    <w:unhideWhenUsed/>
    <w:rsid w:val="00B75944"/>
    <w:pPr>
      <w:tabs>
        <w:tab w:val="left" w:pos="880"/>
        <w:tab w:val="right" w:leader="dot" w:pos="9060"/>
      </w:tabs>
      <w:spacing w:after="100" w:line="286" w:lineRule="auto"/>
      <w:ind w:left="198"/>
    </w:pPr>
    <w:rPr>
      <w:rFonts w:ascii="Marianne" w:hAnsi="Marianne"/>
    </w:rPr>
  </w:style>
  <w:style w:type="character" w:styleId="Lienhypertexte">
    <w:name w:val="Hyperlink"/>
    <w:basedOn w:val="Policepardfaut"/>
    <w:uiPriority w:val="99"/>
    <w:unhideWhenUsed/>
    <w:rsid w:val="00081363"/>
    <w:rPr>
      <w:color w:val="0000FF" w:themeColor="hyperlink"/>
      <w:u w:val="single"/>
    </w:rPr>
  </w:style>
  <w:style w:type="table" w:styleId="Grilledutableau">
    <w:name w:val="Table Grid"/>
    <w:basedOn w:val="TableauNormal"/>
    <w:uiPriority w:val="59"/>
    <w:rsid w:val="00A76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aliases w:val="ADEME Paragraphe de liste,EC,Paragraphe de liste11,Puce,Colorful List Accent 1,List Paragraph (numbered (a)),List_Paragraph,Multilevel para_II,List Paragraph1,Rec para,Dot pt,F5 List Paragraph,No Spacing1,L,Paragraphe EI,3,lp1,Listes"/>
    <w:basedOn w:val="Normal"/>
    <w:link w:val="ParagraphedelisteCar"/>
    <w:uiPriority w:val="34"/>
    <w:qFormat/>
    <w:rsid w:val="00A766D8"/>
    <w:pPr>
      <w:ind w:left="720"/>
      <w:contextualSpacing/>
    </w:pPr>
  </w:style>
  <w:style w:type="table" w:styleId="TableauGrille1Clair">
    <w:name w:val="Grid Table 1 Light"/>
    <w:basedOn w:val="TableauNormal"/>
    <w:uiPriority w:val="46"/>
    <w:rsid w:val="0051592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onsigne">
    <w:name w:val="Consigne"/>
    <w:basedOn w:val="Normal"/>
    <w:next w:val="Normal"/>
    <w:rsid w:val="00011A9B"/>
    <w:pPr>
      <w:spacing w:after="0" w:line="240" w:lineRule="auto"/>
      <w:ind w:left="284"/>
    </w:pPr>
    <w:rPr>
      <w:rFonts w:ascii="Arial" w:hAnsi="Arial" w:cs="Arial"/>
      <w:i/>
    </w:rPr>
  </w:style>
  <w:style w:type="character" w:customStyle="1" w:styleId="Titre3Car">
    <w:name w:val="Titre 3 Car"/>
    <w:basedOn w:val="Policepardfaut"/>
    <w:link w:val="Titre3"/>
    <w:uiPriority w:val="9"/>
    <w:rsid w:val="00F62D40"/>
    <w:rPr>
      <w:rFonts w:ascii="Marianne" w:eastAsiaTheme="majorEastAsia" w:hAnsi="Marianne" w:cstheme="majorBidi"/>
      <w:kern w:val="28"/>
      <w:sz w:val="24"/>
      <w:szCs w:val="24"/>
      <w:lang w:eastAsia="fr-FR"/>
      <w14:ligatures w14:val="standard"/>
      <w14:cntxtAlts/>
    </w:rPr>
  </w:style>
  <w:style w:type="character" w:styleId="Marquedecommentaire">
    <w:name w:val="annotation reference"/>
    <w:basedOn w:val="Policepardfaut"/>
    <w:semiHidden/>
    <w:unhideWhenUsed/>
    <w:rsid w:val="009175E6"/>
    <w:rPr>
      <w:sz w:val="16"/>
      <w:szCs w:val="16"/>
    </w:rPr>
  </w:style>
  <w:style w:type="paragraph" w:styleId="Commentaire">
    <w:name w:val="annotation text"/>
    <w:basedOn w:val="Normal"/>
    <w:link w:val="CommentaireCar"/>
    <w:unhideWhenUsed/>
    <w:rsid w:val="009175E6"/>
    <w:pPr>
      <w:spacing w:line="240" w:lineRule="auto"/>
    </w:pPr>
  </w:style>
  <w:style w:type="character" w:customStyle="1" w:styleId="CommentaireCar">
    <w:name w:val="Commentaire Car"/>
    <w:basedOn w:val="Policepardfaut"/>
    <w:link w:val="Commentaire"/>
    <w:rsid w:val="009175E6"/>
    <w:rPr>
      <w:rFonts w:ascii="Calibri" w:eastAsia="Times New Roman" w:hAnsi="Calibri" w:cs="Times New Roman"/>
      <w:color w:val="000000"/>
      <w:kern w:val="28"/>
      <w:sz w:val="20"/>
      <w:szCs w:val="20"/>
      <w:lang w:eastAsia="fr-FR"/>
      <w14:ligatures w14:val="standard"/>
      <w14:cntxtAlts/>
    </w:rPr>
  </w:style>
  <w:style w:type="paragraph" w:styleId="Objetducommentaire">
    <w:name w:val="annotation subject"/>
    <w:basedOn w:val="Commentaire"/>
    <w:next w:val="Commentaire"/>
    <w:link w:val="ObjetducommentaireCar"/>
    <w:uiPriority w:val="99"/>
    <w:semiHidden/>
    <w:unhideWhenUsed/>
    <w:rsid w:val="009175E6"/>
    <w:rPr>
      <w:b/>
      <w:bCs/>
    </w:rPr>
  </w:style>
  <w:style w:type="character" w:customStyle="1" w:styleId="ObjetducommentaireCar">
    <w:name w:val="Objet du commentaire Car"/>
    <w:basedOn w:val="CommentaireCar"/>
    <w:link w:val="Objetducommentaire"/>
    <w:uiPriority w:val="99"/>
    <w:semiHidden/>
    <w:rsid w:val="009175E6"/>
    <w:rPr>
      <w:rFonts w:ascii="Calibri" w:eastAsia="Times New Roman" w:hAnsi="Calibri" w:cs="Times New Roman"/>
      <w:b/>
      <w:bCs/>
      <w:color w:val="000000"/>
      <w:kern w:val="28"/>
      <w:sz w:val="20"/>
      <w:szCs w:val="20"/>
      <w:lang w:eastAsia="fr-FR"/>
      <w14:ligatures w14:val="standard"/>
      <w14:cntxtAlts/>
    </w:rPr>
  </w:style>
  <w:style w:type="paragraph" w:customStyle="1" w:styleId="TITREPRINCIPAL1repage">
    <w:name w:val="TITRE PRINCIPAL (1re page)"/>
    <w:basedOn w:val="Normal"/>
    <w:link w:val="TITREPRINCIPAL1repageCar"/>
    <w:qFormat/>
    <w:rsid w:val="00A95195"/>
    <w:pPr>
      <w:spacing w:after="0"/>
    </w:pPr>
    <w:rPr>
      <w:rFonts w:ascii="Marianne" w:hAnsi="Marianne" w:cs="Arial"/>
      <w:b/>
      <w:bCs/>
      <w:color w:val="auto"/>
      <w:sz w:val="36"/>
      <w:szCs w:val="36"/>
    </w:rPr>
  </w:style>
  <w:style w:type="paragraph" w:customStyle="1" w:styleId="SOUS-TITREPRINCIPAL1repage">
    <w:name w:val="SOUS-TITRE PRINCIPAL (1re page)"/>
    <w:basedOn w:val="Normal"/>
    <w:link w:val="SOUS-TITREPRINCIPAL1repageCar"/>
    <w:qFormat/>
    <w:rsid w:val="00A95195"/>
    <w:pPr>
      <w:spacing w:after="0"/>
    </w:pPr>
    <w:rPr>
      <w:rFonts w:ascii="Marianne" w:hAnsi="Marianne" w:cs="Arial"/>
      <w:color w:val="auto"/>
      <w:sz w:val="36"/>
      <w:szCs w:val="36"/>
    </w:rPr>
  </w:style>
  <w:style w:type="character" w:customStyle="1" w:styleId="TITREPRINCIPAL1repageCar">
    <w:name w:val="TITRE PRINCIPAL (1re page) Car"/>
    <w:basedOn w:val="Policepardfaut"/>
    <w:link w:val="TITREPRINCIPAL1repage"/>
    <w:rsid w:val="00A95195"/>
    <w:rPr>
      <w:rFonts w:ascii="Marianne" w:eastAsia="Times New Roman" w:hAnsi="Marianne" w:cs="Arial"/>
      <w:b/>
      <w:bCs/>
      <w:kern w:val="28"/>
      <w:sz w:val="36"/>
      <w:szCs w:val="36"/>
      <w:lang w:eastAsia="fr-FR"/>
      <w14:ligatures w14:val="standard"/>
      <w14:cntxtAlts/>
    </w:rPr>
  </w:style>
  <w:style w:type="character" w:customStyle="1" w:styleId="SOUS-TITREPRINCIPAL1repageCar">
    <w:name w:val="SOUS-TITRE PRINCIPAL (1re page) Car"/>
    <w:basedOn w:val="Policepardfaut"/>
    <w:link w:val="SOUS-TITREPRINCIPAL1repage"/>
    <w:rsid w:val="00A95195"/>
    <w:rPr>
      <w:rFonts w:ascii="Marianne" w:eastAsia="Times New Roman" w:hAnsi="Marianne" w:cs="Arial"/>
      <w:kern w:val="28"/>
      <w:sz w:val="36"/>
      <w:szCs w:val="36"/>
      <w:lang w:eastAsia="fr-FR"/>
      <w14:ligatures w14:val="standard"/>
      <w14:cntxtAlts/>
    </w:rPr>
  </w:style>
  <w:style w:type="paragraph" w:customStyle="1" w:styleId="Pucenoir">
    <w:name w:val="Puce noir"/>
    <w:basedOn w:val="Paragraphedeliste"/>
    <w:link w:val="PucenoirCar"/>
    <w:qFormat/>
    <w:rsid w:val="00A95195"/>
    <w:pPr>
      <w:numPr>
        <w:numId w:val="6"/>
      </w:numPr>
      <w:spacing w:after="160" w:line="259" w:lineRule="auto"/>
    </w:pPr>
    <w:rPr>
      <w:rFonts w:ascii="Marianne Light" w:eastAsiaTheme="minorHAnsi" w:hAnsi="Marianne Light" w:cstheme="minorBidi"/>
      <w:color w:val="auto"/>
      <w:kern w:val="0"/>
      <w:sz w:val="18"/>
      <w:szCs w:val="18"/>
      <w14:ligatures w14:val="none"/>
      <w14:cntxtAlts w14:val="0"/>
    </w:rPr>
  </w:style>
  <w:style w:type="character" w:customStyle="1" w:styleId="PucenoirCar">
    <w:name w:val="Puce noir Car"/>
    <w:basedOn w:val="Policepardfaut"/>
    <w:link w:val="Pucenoir"/>
    <w:rsid w:val="00A95195"/>
    <w:rPr>
      <w:rFonts w:ascii="Marianne Light" w:hAnsi="Marianne Light"/>
      <w:sz w:val="18"/>
      <w:szCs w:val="18"/>
      <w:lang w:eastAsia="fr-FR"/>
    </w:rPr>
  </w:style>
  <w:style w:type="paragraph" w:customStyle="1" w:styleId="TexteCourant">
    <w:name w:val="Texte Courant"/>
    <w:basedOn w:val="Normal"/>
    <w:link w:val="TexteCourantCar"/>
    <w:qFormat/>
    <w:rsid w:val="00A95195"/>
    <w:pPr>
      <w:jc w:val="both"/>
    </w:pPr>
    <w:rPr>
      <w:rFonts w:ascii="Marianne Light" w:hAnsi="Marianne Light" w:cs="Arial"/>
      <w:sz w:val="18"/>
    </w:rPr>
  </w:style>
  <w:style w:type="character" w:customStyle="1" w:styleId="TexteCourantCar">
    <w:name w:val="Texte Courant Car"/>
    <w:basedOn w:val="Policepardfaut"/>
    <w:link w:val="TexteCourant"/>
    <w:rsid w:val="00A95195"/>
    <w:rPr>
      <w:rFonts w:ascii="Marianne Light" w:eastAsia="Times New Roman" w:hAnsi="Marianne Light" w:cs="Arial"/>
      <w:color w:val="000000"/>
      <w:kern w:val="28"/>
      <w:sz w:val="18"/>
      <w:szCs w:val="20"/>
      <w:lang w:eastAsia="fr-FR"/>
      <w14:ligatures w14:val="standard"/>
      <w14:cntxtAlts/>
    </w:rPr>
  </w:style>
  <w:style w:type="paragraph" w:customStyle="1" w:styleId="Pucerond">
    <w:name w:val="Puce rond"/>
    <w:basedOn w:val="Paragraphedeliste"/>
    <w:link w:val="PucerondCar"/>
    <w:qFormat/>
    <w:rsid w:val="00A95195"/>
    <w:pPr>
      <w:numPr>
        <w:ilvl w:val="1"/>
        <w:numId w:val="7"/>
      </w:numPr>
      <w:spacing w:after="60" w:line="259" w:lineRule="auto"/>
      <w:ind w:left="1434" w:hanging="357"/>
    </w:pPr>
    <w:rPr>
      <w:rFonts w:ascii="Marianne Light" w:eastAsiaTheme="minorHAnsi" w:hAnsi="Marianne Light" w:cstheme="minorBidi"/>
      <w:color w:val="auto"/>
      <w:kern w:val="0"/>
      <w:sz w:val="18"/>
      <w:szCs w:val="18"/>
      <w14:ligatures w14:val="none"/>
      <w14:cntxtAlts w14:val="0"/>
    </w:rPr>
  </w:style>
  <w:style w:type="character" w:customStyle="1" w:styleId="PucerondCar">
    <w:name w:val="Puce rond Car"/>
    <w:basedOn w:val="Policepardfaut"/>
    <w:link w:val="Pucerond"/>
    <w:rsid w:val="00A95195"/>
    <w:rPr>
      <w:rFonts w:ascii="Marianne Light" w:hAnsi="Marianne Light"/>
      <w:sz w:val="18"/>
      <w:szCs w:val="18"/>
      <w:lang w:eastAsia="fr-FR"/>
    </w:rPr>
  </w:style>
  <w:style w:type="paragraph" w:customStyle="1" w:styleId="Texteexerguesurligngris">
    <w:name w:val="Texte exergue surligné gris"/>
    <w:basedOn w:val="Normal"/>
    <w:link w:val="TexteexerguesurligngrisCar"/>
    <w:qFormat/>
    <w:rsid w:val="00A95195"/>
    <w:pPr>
      <w:spacing w:line="286" w:lineRule="auto"/>
      <w:contextualSpacing/>
    </w:pPr>
    <w:rPr>
      <w:rFonts w:ascii="Marianne Light" w:eastAsia="Calibri" w:hAnsi="Marianne Light" w:cs="Arial"/>
      <w:sz w:val="18"/>
      <w:lang w:eastAsia="en-US"/>
    </w:rPr>
  </w:style>
  <w:style w:type="paragraph" w:customStyle="1" w:styleId="Texteencadr">
    <w:name w:val="Texte encadré"/>
    <w:basedOn w:val="Normal"/>
    <w:link w:val="TexteencadrCar"/>
    <w:qFormat/>
    <w:rsid w:val="00A95195"/>
    <w:pPr>
      <w:pBdr>
        <w:top w:val="single" w:sz="4" w:space="1" w:color="auto"/>
        <w:left w:val="single" w:sz="4" w:space="4" w:color="auto"/>
        <w:bottom w:val="single" w:sz="4" w:space="1" w:color="auto"/>
        <w:right w:val="single" w:sz="4" w:space="4" w:color="auto"/>
      </w:pBdr>
      <w:jc w:val="both"/>
    </w:pPr>
    <w:rPr>
      <w:rFonts w:ascii="Marianne Light" w:hAnsi="Marianne Light" w:cs="Arial"/>
      <w:i/>
      <w:sz w:val="18"/>
    </w:rPr>
  </w:style>
  <w:style w:type="character" w:customStyle="1" w:styleId="TexteexerguesurligngrisCar">
    <w:name w:val="Texte exergue surligné gris Car"/>
    <w:basedOn w:val="Policepardfaut"/>
    <w:link w:val="Texteexerguesurligngris"/>
    <w:rsid w:val="00A95195"/>
    <w:rPr>
      <w:rFonts w:ascii="Marianne Light" w:eastAsia="Calibri" w:hAnsi="Marianne Light" w:cs="Arial"/>
      <w:color w:val="000000"/>
      <w:kern w:val="28"/>
      <w:sz w:val="18"/>
      <w:szCs w:val="20"/>
      <w14:ligatures w14:val="standard"/>
      <w14:cntxtAlts/>
    </w:rPr>
  </w:style>
  <w:style w:type="character" w:customStyle="1" w:styleId="TexteencadrCar">
    <w:name w:val="Texte encadré Car"/>
    <w:basedOn w:val="Policepardfaut"/>
    <w:link w:val="Texteencadr"/>
    <w:rsid w:val="00A95195"/>
    <w:rPr>
      <w:rFonts w:ascii="Marianne Light" w:eastAsia="Times New Roman" w:hAnsi="Marianne Light" w:cs="Arial"/>
      <w:i/>
      <w:color w:val="000000"/>
      <w:kern w:val="28"/>
      <w:sz w:val="18"/>
      <w:szCs w:val="20"/>
      <w:lang w:eastAsia="fr-FR"/>
      <w14:ligatures w14:val="standard"/>
      <w14:cntxtAlts/>
    </w:rPr>
  </w:style>
  <w:style w:type="paragraph" w:customStyle="1" w:styleId="TexteExerguesPUCE">
    <w:name w:val="Texte Exergues + PUCE"/>
    <w:basedOn w:val="Texteexerguesurligngris"/>
    <w:link w:val="TexteExerguesPUCECar"/>
    <w:qFormat/>
    <w:rsid w:val="00A95195"/>
    <w:pPr>
      <w:numPr>
        <w:numId w:val="8"/>
      </w:numPr>
    </w:pPr>
  </w:style>
  <w:style w:type="paragraph" w:styleId="TM3">
    <w:name w:val="toc 3"/>
    <w:basedOn w:val="Normal"/>
    <w:next w:val="Normal"/>
    <w:autoRedefine/>
    <w:uiPriority w:val="39"/>
    <w:unhideWhenUsed/>
    <w:rsid w:val="0010603A"/>
    <w:pPr>
      <w:spacing w:after="100" w:line="259" w:lineRule="auto"/>
      <w:ind w:left="442"/>
    </w:pPr>
    <w:rPr>
      <w:rFonts w:ascii="Marianne Light" w:eastAsiaTheme="minorEastAsia" w:hAnsi="Marianne Light"/>
      <w:color w:val="auto"/>
      <w:kern w:val="0"/>
      <w:szCs w:val="22"/>
      <w14:ligatures w14:val="none"/>
      <w14:cntxtAlts w14:val="0"/>
    </w:rPr>
  </w:style>
  <w:style w:type="character" w:customStyle="1" w:styleId="TexteExerguesPUCECar">
    <w:name w:val="Texte Exergues + PUCE Car"/>
    <w:basedOn w:val="TexteexerguesurligngrisCar"/>
    <w:link w:val="TexteExerguesPUCE"/>
    <w:rsid w:val="00A95195"/>
    <w:rPr>
      <w:rFonts w:ascii="Marianne Light" w:eastAsia="Calibri" w:hAnsi="Marianne Light" w:cs="Arial"/>
      <w:color w:val="000000"/>
      <w:kern w:val="28"/>
      <w:sz w:val="18"/>
      <w:szCs w:val="20"/>
      <w14:ligatures w14:val="standard"/>
      <w14:cntxtAlts/>
    </w:rPr>
  </w:style>
  <w:style w:type="paragraph" w:styleId="Notedebasdepage">
    <w:name w:val="footnote text"/>
    <w:aliases w:val="Schriftart: 9 pt,Schriftart: 10 pt,Schriftart: 8 pt,Note de bas de page Car1,fn,footnote text,Footnotes,Footnote ak,Char5,Reference"/>
    <w:basedOn w:val="Normal"/>
    <w:link w:val="NotedebasdepageCar"/>
    <w:uiPriority w:val="99"/>
    <w:unhideWhenUsed/>
    <w:qFormat/>
    <w:rsid w:val="00DB4C1E"/>
    <w:pPr>
      <w:spacing w:after="100" w:line="240" w:lineRule="auto"/>
      <w:ind w:left="578" w:hanging="578"/>
    </w:pPr>
    <w:rPr>
      <w:rFonts w:ascii="Arial" w:hAnsi="Arial" w:cs="Arial"/>
      <w:color w:val="auto"/>
      <w14:ligatures w14:val="none"/>
      <w14:cntxtAlts w14:val="0"/>
    </w:rPr>
  </w:style>
  <w:style w:type="character" w:customStyle="1" w:styleId="NotedebasdepageCar">
    <w:name w:val="Note de bas de page Car"/>
    <w:aliases w:val="Schriftart: 9 pt Car,Schriftart: 10 pt Car,Schriftart: 8 pt Car,Note de bas de page Car1 Car,fn Car,footnote text Car,Footnotes Car,Footnote ak Car,Char5 Car,Reference Car"/>
    <w:basedOn w:val="Policepardfaut"/>
    <w:link w:val="Notedebasdepage"/>
    <w:uiPriority w:val="99"/>
    <w:qFormat/>
    <w:rsid w:val="00DB4C1E"/>
    <w:rPr>
      <w:rFonts w:ascii="Arial" w:eastAsia="Times New Roman" w:hAnsi="Arial" w:cs="Arial"/>
      <w:kern w:val="28"/>
      <w:sz w:val="20"/>
      <w:szCs w:val="20"/>
      <w:lang w:eastAsia="fr-FR"/>
    </w:rPr>
  </w:style>
  <w:style w:type="character" w:styleId="Appelnotedebasdep">
    <w:name w:val="footnote reference"/>
    <w:aliases w:val="SUPERS,fr,ftref,BVI fnr,Footnote Reference Number,Error-Fußnotenzeichen5,Error-Fußnotenzeichen6,Error-Fußnotenzeichen3,Footnote Reference1,Error-Fu?notenzeichen5,Error-Fu?notenzeichen6,Error-Fu?notenzeichen3"/>
    <w:basedOn w:val="Policepardfaut"/>
    <w:uiPriority w:val="99"/>
    <w:unhideWhenUsed/>
    <w:qFormat/>
    <w:rsid w:val="00DB4C1E"/>
    <w:rPr>
      <w:vertAlign w:val="superscript"/>
    </w:rPr>
  </w:style>
  <w:style w:type="character" w:customStyle="1" w:styleId="ParagraphedelisteCar">
    <w:name w:val="Paragraphe de liste Car"/>
    <w:aliases w:val="ADEME Paragraphe de liste Car,EC Car,Paragraphe de liste11 Car,Puce Car,Colorful List Accent 1 Car,List Paragraph (numbered (a)) Car,List_Paragraph Car,Multilevel para_II Car,List Paragraph1 Car,Rec para Car,Dot pt Car,L Car"/>
    <w:basedOn w:val="Policepardfaut"/>
    <w:link w:val="Paragraphedeliste"/>
    <w:uiPriority w:val="34"/>
    <w:qFormat/>
    <w:rsid w:val="00DB4C1E"/>
    <w:rPr>
      <w:rFonts w:ascii="Calibri" w:eastAsia="Times New Roman" w:hAnsi="Calibri" w:cs="Times New Roman"/>
      <w:color w:val="000000"/>
      <w:kern w:val="28"/>
      <w:sz w:val="20"/>
      <w:szCs w:val="20"/>
      <w:lang w:eastAsia="fr-FR"/>
      <w14:ligatures w14:val="standard"/>
      <w14:cntxtAlts/>
    </w:rPr>
  </w:style>
  <w:style w:type="paragraph" w:customStyle="1" w:styleId="Paragraphedeliste1">
    <w:name w:val="Paragraphe de liste1"/>
    <w:basedOn w:val="Normal"/>
    <w:qFormat/>
    <w:rsid w:val="00E52381"/>
    <w:pPr>
      <w:spacing w:after="200" w:line="276" w:lineRule="auto"/>
      <w:ind w:left="720"/>
      <w:contextualSpacing/>
      <w:jc w:val="both"/>
    </w:pPr>
    <w:rPr>
      <w:rFonts w:eastAsia="Calibri"/>
      <w:color w:val="auto"/>
      <w:kern w:val="0"/>
      <w:szCs w:val="22"/>
      <w:lang w:eastAsia="en-US"/>
      <w14:ligatures w14:val="none"/>
      <w14:cntxtAlts w14:val="0"/>
    </w:rPr>
  </w:style>
  <w:style w:type="paragraph" w:styleId="Corpsdetexte3">
    <w:name w:val="Body Text 3"/>
    <w:basedOn w:val="Normal"/>
    <w:link w:val="Corpsdetexte3Car"/>
    <w:rsid w:val="00E52381"/>
    <w:pPr>
      <w:spacing w:line="240" w:lineRule="auto"/>
    </w:pPr>
    <w:rPr>
      <w:rFonts w:ascii="Times New Roman" w:hAnsi="Times New Roman"/>
      <w:color w:val="auto"/>
      <w:kern w:val="0"/>
      <w:sz w:val="16"/>
      <w:szCs w:val="16"/>
      <w14:ligatures w14:val="none"/>
      <w14:cntxtAlts w14:val="0"/>
    </w:rPr>
  </w:style>
  <w:style w:type="character" w:customStyle="1" w:styleId="Corpsdetexte3Car">
    <w:name w:val="Corps de texte 3 Car"/>
    <w:basedOn w:val="Policepardfaut"/>
    <w:link w:val="Corpsdetexte3"/>
    <w:rsid w:val="00E52381"/>
    <w:rPr>
      <w:rFonts w:ascii="Times New Roman" w:eastAsia="Times New Roman" w:hAnsi="Times New Roman" w:cs="Times New Roman"/>
      <w:sz w:val="16"/>
      <w:szCs w:val="16"/>
      <w:lang w:eastAsia="fr-FR"/>
    </w:rPr>
  </w:style>
  <w:style w:type="character" w:styleId="Lienhypertextesuivivisit">
    <w:name w:val="FollowedHyperlink"/>
    <w:basedOn w:val="Policepardfaut"/>
    <w:uiPriority w:val="99"/>
    <w:semiHidden/>
    <w:unhideWhenUsed/>
    <w:rsid w:val="00B42716"/>
    <w:rPr>
      <w:color w:val="800080" w:themeColor="followedHyperlink"/>
      <w:u w:val="single"/>
    </w:rPr>
  </w:style>
  <w:style w:type="paragraph" w:customStyle="1" w:styleId="notebasdepage">
    <w:name w:val="note bas de page"/>
    <w:basedOn w:val="Normal"/>
    <w:link w:val="notebasdepageCar"/>
    <w:qFormat/>
    <w:rsid w:val="00D80CCD"/>
    <w:pPr>
      <w:contextualSpacing/>
    </w:pPr>
    <w:rPr>
      <w:rFonts w:ascii="Marianne Light" w:hAnsi="Marianne Light"/>
      <w:i/>
      <w:sz w:val="14"/>
      <w:szCs w:val="16"/>
    </w:rPr>
  </w:style>
  <w:style w:type="character" w:customStyle="1" w:styleId="Titre4Car">
    <w:name w:val="Titre 4 Car"/>
    <w:basedOn w:val="Policepardfaut"/>
    <w:link w:val="Titre4"/>
    <w:uiPriority w:val="9"/>
    <w:rsid w:val="007557F9"/>
    <w:rPr>
      <w:rFonts w:asciiTheme="majorHAnsi" w:eastAsiaTheme="majorEastAsia" w:hAnsiTheme="majorHAnsi" w:cstheme="majorBidi"/>
      <w:i/>
      <w:iCs/>
      <w:color w:val="365F91" w:themeColor="accent1" w:themeShade="BF"/>
      <w:kern w:val="28"/>
      <w:sz w:val="20"/>
      <w:szCs w:val="20"/>
      <w:lang w:eastAsia="fr-FR"/>
      <w14:ligatures w14:val="standard"/>
      <w14:cntxtAlts/>
    </w:rPr>
  </w:style>
  <w:style w:type="character" w:customStyle="1" w:styleId="notebasdepageCar">
    <w:name w:val="note bas de page Car"/>
    <w:basedOn w:val="Policepardfaut"/>
    <w:link w:val="notebasdepage"/>
    <w:rsid w:val="00D80CCD"/>
    <w:rPr>
      <w:rFonts w:ascii="Marianne Light" w:eastAsia="Times New Roman" w:hAnsi="Marianne Light" w:cs="Times New Roman"/>
      <w:i/>
      <w:color w:val="000000"/>
      <w:kern w:val="28"/>
      <w:sz w:val="14"/>
      <w:szCs w:val="16"/>
      <w:lang w:eastAsia="fr-FR"/>
      <w14:ligatures w14:val="standard"/>
      <w14:cntxtAlts/>
    </w:rPr>
  </w:style>
  <w:style w:type="character" w:customStyle="1" w:styleId="Titre5Car">
    <w:name w:val="Titre 5 Car"/>
    <w:basedOn w:val="Policepardfaut"/>
    <w:link w:val="Titre5"/>
    <w:uiPriority w:val="9"/>
    <w:semiHidden/>
    <w:rsid w:val="007557F9"/>
    <w:rPr>
      <w:rFonts w:asciiTheme="majorHAnsi" w:eastAsiaTheme="majorEastAsia" w:hAnsiTheme="majorHAnsi" w:cstheme="majorBidi"/>
      <w:color w:val="365F91" w:themeColor="accent1" w:themeShade="BF"/>
      <w:kern w:val="28"/>
      <w:sz w:val="20"/>
      <w:szCs w:val="20"/>
      <w:lang w:eastAsia="fr-FR"/>
      <w14:ligatures w14:val="standard"/>
      <w14:cntxtAlts/>
    </w:rPr>
  </w:style>
  <w:style w:type="character" w:customStyle="1" w:styleId="Titre6Car">
    <w:name w:val="Titre 6 Car"/>
    <w:basedOn w:val="Policepardfaut"/>
    <w:link w:val="Titre6"/>
    <w:uiPriority w:val="9"/>
    <w:semiHidden/>
    <w:rsid w:val="007557F9"/>
    <w:rPr>
      <w:rFonts w:asciiTheme="majorHAnsi" w:eastAsiaTheme="majorEastAsia" w:hAnsiTheme="majorHAnsi" w:cstheme="majorBidi"/>
      <w:color w:val="243F60" w:themeColor="accent1" w:themeShade="7F"/>
      <w:kern w:val="28"/>
      <w:sz w:val="20"/>
      <w:szCs w:val="20"/>
      <w:lang w:eastAsia="fr-FR"/>
      <w14:ligatures w14:val="standard"/>
      <w14:cntxtAlts/>
    </w:rPr>
  </w:style>
  <w:style w:type="character" w:customStyle="1" w:styleId="Titre7Car">
    <w:name w:val="Titre 7 Car"/>
    <w:basedOn w:val="Policepardfaut"/>
    <w:link w:val="Titre7"/>
    <w:uiPriority w:val="9"/>
    <w:semiHidden/>
    <w:rsid w:val="007557F9"/>
    <w:rPr>
      <w:rFonts w:asciiTheme="majorHAnsi" w:eastAsiaTheme="majorEastAsia" w:hAnsiTheme="majorHAnsi" w:cstheme="majorBidi"/>
      <w:i/>
      <w:iCs/>
      <w:color w:val="243F60" w:themeColor="accent1" w:themeShade="7F"/>
      <w:kern w:val="28"/>
      <w:sz w:val="20"/>
      <w:szCs w:val="20"/>
      <w:lang w:eastAsia="fr-FR"/>
      <w14:ligatures w14:val="standard"/>
      <w14:cntxtAlts/>
    </w:rPr>
  </w:style>
  <w:style w:type="character" w:customStyle="1" w:styleId="Titre8Car">
    <w:name w:val="Titre 8 Car"/>
    <w:basedOn w:val="Policepardfaut"/>
    <w:link w:val="Titre8"/>
    <w:uiPriority w:val="9"/>
    <w:semiHidden/>
    <w:rsid w:val="007557F9"/>
    <w:rPr>
      <w:rFonts w:asciiTheme="majorHAnsi" w:eastAsiaTheme="majorEastAsia" w:hAnsiTheme="majorHAnsi" w:cstheme="majorBidi"/>
      <w:color w:val="272727" w:themeColor="text1" w:themeTint="D8"/>
      <w:kern w:val="28"/>
      <w:sz w:val="21"/>
      <w:szCs w:val="21"/>
      <w:lang w:eastAsia="fr-FR"/>
      <w14:ligatures w14:val="standard"/>
      <w14:cntxtAlts/>
    </w:rPr>
  </w:style>
  <w:style w:type="character" w:customStyle="1" w:styleId="Titre9Car">
    <w:name w:val="Titre 9 Car"/>
    <w:basedOn w:val="Policepardfaut"/>
    <w:link w:val="Titre9"/>
    <w:uiPriority w:val="9"/>
    <w:semiHidden/>
    <w:rsid w:val="007557F9"/>
    <w:rPr>
      <w:rFonts w:asciiTheme="majorHAnsi" w:eastAsiaTheme="majorEastAsia" w:hAnsiTheme="majorHAnsi" w:cstheme="majorBidi"/>
      <w:i/>
      <w:iCs/>
      <w:color w:val="272727" w:themeColor="text1" w:themeTint="D8"/>
      <w:kern w:val="28"/>
      <w:sz w:val="21"/>
      <w:szCs w:val="21"/>
      <w:lang w:eastAsia="fr-FR"/>
      <w14:ligatures w14:val="standard"/>
      <w14:cntxtAlts/>
    </w:rPr>
  </w:style>
  <w:style w:type="paragraph" w:customStyle="1" w:styleId="TITREsansnumroation">
    <w:name w:val="TITRE sans numéroation"/>
    <w:basedOn w:val="Titre1"/>
    <w:link w:val="TITREsansnumroationCar"/>
    <w:qFormat/>
    <w:rsid w:val="00E65A88"/>
    <w:pPr>
      <w:numPr>
        <w:numId w:val="0"/>
      </w:numPr>
    </w:pPr>
  </w:style>
  <w:style w:type="character" w:customStyle="1" w:styleId="TITREsansnumroationCar">
    <w:name w:val="TITRE sans numéroation Car"/>
    <w:basedOn w:val="Titre1Car"/>
    <w:link w:val="TITREsansnumroation"/>
    <w:rsid w:val="00E65A88"/>
    <w:rPr>
      <w:rFonts w:ascii="Marianne" w:eastAsiaTheme="majorEastAsia" w:hAnsi="Marianne" w:cstheme="majorBidi"/>
      <w:color w:val="000000" w:themeColor="text1"/>
      <w:sz w:val="32"/>
      <w:szCs w:val="32"/>
    </w:rPr>
  </w:style>
  <w:style w:type="paragraph" w:customStyle="1" w:styleId="notedebasdepage0">
    <w:name w:val="note de bas de page"/>
    <w:basedOn w:val="Notedebasdepage"/>
    <w:link w:val="notedebasdepageCar0"/>
    <w:qFormat/>
    <w:rsid w:val="00B4523A"/>
    <w:rPr>
      <w:rFonts w:ascii="Marianne Light" w:hAnsi="Marianne Light"/>
      <w:sz w:val="14"/>
    </w:rPr>
  </w:style>
  <w:style w:type="character" w:customStyle="1" w:styleId="notedebasdepageCar0">
    <w:name w:val="note de bas de page Car"/>
    <w:basedOn w:val="NotedebasdepageCar"/>
    <w:link w:val="notedebasdepage0"/>
    <w:rsid w:val="00B4523A"/>
    <w:rPr>
      <w:rFonts w:ascii="Marianne Light" w:eastAsia="Times New Roman" w:hAnsi="Marianne Light" w:cs="Arial"/>
      <w:kern w:val="28"/>
      <w:sz w:val="14"/>
      <w:szCs w:val="20"/>
      <w:lang w:eastAsia="fr-FR"/>
    </w:rPr>
  </w:style>
  <w:style w:type="paragraph" w:customStyle="1" w:styleId="soustitre2">
    <w:name w:val="sous titre 2"/>
    <w:basedOn w:val="Titre1"/>
    <w:link w:val="soustitre2Car"/>
    <w:qFormat/>
    <w:rsid w:val="00314DFC"/>
    <w:pPr>
      <w:numPr>
        <w:numId w:val="0"/>
      </w:numPr>
      <w:pBdr>
        <w:bottom w:val="none" w:sz="0" w:space="0" w:color="auto"/>
      </w:pBdr>
      <w:spacing w:before="240" w:after="120"/>
      <w:ind w:left="624" w:hanging="454"/>
    </w:pPr>
    <w:rPr>
      <w:sz w:val="26"/>
    </w:rPr>
  </w:style>
  <w:style w:type="character" w:customStyle="1" w:styleId="soustitre2Car">
    <w:name w:val="sous titre 2 Car"/>
    <w:basedOn w:val="Titre1Car"/>
    <w:link w:val="soustitre2"/>
    <w:rsid w:val="00314DFC"/>
    <w:rPr>
      <w:rFonts w:ascii="Marianne" w:eastAsiaTheme="majorEastAsia" w:hAnsi="Marianne" w:cstheme="majorBidi"/>
      <w:color w:val="000000" w:themeColor="text1"/>
      <w:sz w:val="26"/>
      <w:szCs w:val="32"/>
    </w:rPr>
  </w:style>
  <w:style w:type="paragraph" w:styleId="Rvision">
    <w:name w:val="Revision"/>
    <w:hidden/>
    <w:uiPriority w:val="99"/>
    <w:semiHidden/>
    <w:rsid w:val="00025DD5"/>
    <w:pPr>
      <w:spacing w:after="0" w:line="240" w:lineRule="auto"/>
    </w:pPr>
    <w:rPr>
      <w:rFonts w:ascii="Calibri" w:eastAsia="Times New Roman" w:hAnsi="Calibri" w:cs="Times New Roman"/>
      <w:color w:val="000000"/>
      <w:kern w:val="28"/>
      <w:sz w:val="20"/>
      <w:szCs w:val="20"/>
      <w:lang w:eastAsia="fr-FR"/>
      <w14:ligatures w14:val="standard"/>
      <w14:cntxtAlts/>
    </w:rPr>
  </w:style>
  <w:style w:type="character" w:styleId="Mentionnonrsolue">
    <w:name w:val="Unresolved Mention"/>
    <w:basedOn w:val="Policepardfaut"/>
    <w:uiPriority w:val="99"/>
    <w:semiHidden/>
    <w:unhideWhenUsed/>
    <w:rsid w:val="00C51EE9"/>
    <w:rPr>
      <w:color w:val="605E5C"/>
      <w:shd w:val="clear" w:color="auto" w:fill="E1DFDD"/>
    </w:rPr>
  </w:style>
  <w:style w:type="character" w:customStyle="1" w:styleId="normaltextrun">
    <w:name w:val="normaltextrun"/>
    <w:basedOn w:val="Policepardfaut"/>
    <w:rsid w:val="00E82D37"/>
  </w:style>
  <w:style w:type="character" w:customStyle="1" w:styleId="ui-provider">
    <w:name w:val="ui-provider"/>
    <w:basedOn w:val="Policepardfaut"/>
    <w:uiPriority w:val="1"/>
    <w:rsid w:val="6DDA76A2"/>
  </w:style>
  <w:style w:type="paragraph" w:customStyle="1" w:styleId="paragraph">
    <w:name w:val="paragraph"/>
    <w:basedOn w:val="Normal"/>
    <w:rsid w:val="00982163"/>
    <w:pPr>
      <w:spacing w:before="100" w:beforeAutospacing="1" w:after="100" w:afterAutospacing="1" w:line="240" w:lineRule="auto"/>
    </w:pPr>
    <w:rPr>
      <w:rFonts w:ascii="Times New Roman" w:hAnsi="Times New Roman"/>
      <w:color w:val="auto"/>
      <w:kern w:val="0"/>
      <w:sz w:val="24"/>
      <w:szCs w:val="24"/>
      <w14:ligatures w14:val="none"/>
      <w14:cntxtAlts w14:val="0"/>
    </w:rPr>
  </w:style>
  <w:style w:type="character" w:customStyle="1" w:styleId="eop">
    <w:name w:val="eop"/>
    <w:basedOn w:val="Policepardfaut"/>
    <w:rsid w:val="00982163"/>
  </w:style>
  <w:style w:type="character" w:styleId="Mention">
    <w:name w:val="Mention"/>
    <w:basedOn w:val="Policepardfaut"/>
    <w:uiPriority w:val="99"/>
    <w:unhideWhenUsed/>
    <w:rPr>
      <w:color w:val="2B579A"/>
      <w:shd w:val="clear" w:color="auto" w:fill="E6E6E6"/>
    </w:rPr>
  </w:style>
  <w:style w:type="character" w:styleId="lev">
    <w:name w:val="Strong"/>
    <w:basedOn w:val="Policepardfaut"/>
    <w:uiPriority w:val="22"/>
    <w:qFormat/>
    <w:rsid w:val="007656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245347">
      <w:bodyDiv w:val="1"/>
      <w:marLeft w:val="0"/>
      <w:marRight w:val="0"/>
      <w:marTop w:val="0"/>
      <w:marBottom w:val="0"/>
      <w:divBdr>
        <w:top w:val="none" w:sz="0" w:space="0" w:color="auto"/>
        <w:left w:val="none" w:sz="0" w:space="0" w:color="auto"/>
        <w:bottom w:val="none" w:sz="0" w:space="0" w:color="auto"/>
        <w:right w:val="none" w:sz="0" w:space="0" w:color="auto"/>
      </w:divBdr>
      <w:divsChild>
        <w:div w:id="7756666">
          <w:marLeft w:val="0"/>
          <w:marRight w:val="0"/>
          <w:marTop w:val="0"/>
          <w:marBottom w:val="0"/>
          <w:divBdr>
            <w:top w:val="none" w:sz="0" w:space="0" w:color="auto"/>
            <w:left w:val="none" w:sz="0" w:space="0" w:color="auto"/>
            <w:bottom w:val="none" w:sz="0" w:space="0" w:color="auto"/>
            <w:right w:val="none" w:sz="0" w:space="0" w:color="auto"/>
          </w:divBdr>
        </w:div>
        <w:div w:id="1078750937">
          <w:marLeft w:val="0"/>
          <w:marRight w:val="0"/>
          <w:marTop w:val="0"/>
          <w:marBottom w:val="0"/>
          <w:divBdr>
            <w:top w:val="none" w:sz="0" w:space="0" w:color="auto"/>
            <w:left w:val="none" w:sz="0" w:space="0" w:color="auto"/>
            <w:bottom w:val="none" w:sz="0" w:space="0" w:color="auto"/>
            <w:right w:val="none" w:sz="0" w:space="0" w:color="auto"/>
          </w:divBdr>
        </w:div>
        <w:div w:id="1782677159">
          <w:marLeft w:val="0"/>
          <w:marRight w:val="0"/>
          <w:marTop w:val="0"/>
          <w:marBottom w:val="0"/>
          <w:divBdr>
            <w:top w:val="none" w:sz="0" w:space="0" w:color="auto"/>
            <w:left w:val="none" w:sz="0" w:space="0" w:color="auto"/>
            <w:bottom w:val="none" w:sz="0" w:space="0" w:color="auto"/>
            <w:right w:val="none" w:sz="0" w:space="0" w:color="auto"/>
          </w:divBdr>
        </w:div>
      </w:divsChild>
    </w:div>
    <w:div w:id="191653177">
      <w:bodyDiv w:val="1"/>
      <w:marLeft w:val="0"/>
      <w:marRight w:val="0"/>
      <w:marTop w:val="0"/>
      <w:marBottom w:val="0"/>
      <w:divBdr>
        <w:top w:val="none" w:sz="0" w:space="0" w:color="auto"/>
        <w:left w:val="none" w:sz="0" w:space="0" w:color="auto"/>
        <w:bottom w:val="none" w:sz="0" w:space="0" w:color="auto"/>
        <w:right w:val="none" w:sz="0" w:space="0" w:color="auto"/>
      </w:divBdr>
      <w:divsChild>
        <w:div w:id="303782882">
          <w:marLeft w:val="0"/>
          <w:marRight w:val="0"/>
          <w:marTop w:val="0"/>
          <w:marBottom w:val="0"/>
          <w:divBdr>
            <w:top w:val="none" w:sz="0" w:space="0" w:color="auto"/>
            <w:left w:val="none" w:sz="0" w:space="0" w:color="auto"/>
            <w:bottom w:val="none" w:sz="0" w:space="0" w:color="auto"/>
            <w:right w:val="none" w:sz="0" w:space="0" w:color="auto"/>
          </w:divBdr>
        </w:div>
        <w:div w:id="803234017">
          <w:marLeft w:val="0"/>
          <w:marRight w:val="0"/>
          <w:marTop w:val="0"/>
          <w:marBottom w:val="0"/>
          <w:divBdr>
            <w:top w:val="none" w:sz="0" w:space="0" w:color="auto"/>
            <w:left w:val="none" w:sz="0" w:space="0" w:color="auto"/>
            <w:bottom w:val="none" w:sz="0" w:space="0" w:color="auto"/>
            <w:right w:val="none" w:sz="0" w:space="0" w:color="auto"/>
          </w:divBdr>
        </w:div>
        <w:div w:id="1314725168">
          <w:marLeft w:val="0"/>
          <w:marRight w:val="0"/>
          <w:marTop w:val="0"/>
          <w:marBottom w:val="0"/>
          <w:divBdr>
            <w:top w:val="none" w:sz="0" w:space="0" w:color="auto"/>
            <w:left w:val="none" w:sz="0" w:space="0" w:color="auto"/>
            <w:bottom w:val="none" w:sz="0" w:space="0" w:color="auto"/>
            <w:right w:val="none" w:sz="0" w:space="0" w:color="auto"/>
          </w:divBdr>
        </w:div>
        <w:div w:id="1881242956">
          <w:marLeft w:val="0"/>
          <w:marRight w:val="0"/>
          <w:marTop w:val="0"/>
          <w:marBottom w:val="0"/>
          <w:divBdr>
            <w:top w:val="none" w:sz="0" w:space="0" w:color="auto"/>
            <w:left w:val="none" w:sz="0" w:space="0" w:color="auto"/>
            <w:bottom w:val="none" w:sz="0" w:space="0" w:color="auto"/>
            <w:right w:val="none" w:sz="0" w:space="0" w:color="auto"/>
          </w:divBdr>
        </w:div>
        <w:div w:id="1934971474">
          <w:marLeft w:val="0"/>
          <w:marRight w:val="0"/>
          <w:marTop w:val="0"/>
          <w:marBottom w:val="0"/>
          <w:divBdr>
            <w:top w:val="none" w:sz="0" w:space="0" w:color="auto"/>
            <w:left w:val="none" w:sz="0" w:space="0" w:color="auto"/>
            <w:bottom w:val="none" w:sz="0" w:space="0" w:color="auto"/>
            <w:right w:val="none" w:sz="0" w:space="0" w:color="auto"/>
          </w:divBdr>
        </w:div>
      </w:divsChild>
    </w:div>
    <w:div w:id="445318274">
      <w:bodyDiv w:val="1"/>
      <w:marLeft w:val="0"/>
      <w:marRight w:val="0"/>
      <w:marTop w:val="0"/>
      <w:marBottom w:val="0"/>
      <w:divBdr>
        <w:top w:val="none" w:sz="0" w:space="0" w:color="auto"/>
        <w:left w:val="none" w:sz="0" w:space="0" w:color="auto"/>
        <w:bottom w:val="none" w:sz="0" w:space="0" w:color="auto"/>
        <w:right w:val="none" w:sz="0" w:space="0" w:color="auto"/>
      </w:divBdr>
      <w:divsChild>
        <w:div w:id="1825773832">
          <w:marLeft w:val="0"/>
          <w:marRight w:val="0"/>
          <w:marTop w:val="0"/>
          <w:marBottom w:val="0"/>
          <w:divBdr>
            <w:top w:val="none" w:sz="0" w:space="0" w:color="auto"/>
            <w:left w:val="none" w:sz="0" w:space="0" w:color="auto"/>
            <w:bottom w:val="none" w:sz="0" w:space="0" w:color="auto"/>
            <w:right w:val="none" w:sz="0" w:space="0" w:color="auto"/>
          </w:divBdr>
        </w:div>
        <w:div w:id="2028557545">
          <w:marLeft w:val="0"/>
          <w:marRight w:val="0"/>
          <w:marTop w:val="0"/>
          <w:marBottom w:val="0"/>
          <w:divBdr>
            <w:top w:val="none" w:sz="0" w:space="0" w:color="auto"/>
            <w:left w:val="none" w:sz="0" w:space="0" w:color="auto"/>
            <w:bottom w:val="none" w:sz="0" w:space="0" w:color="auto"/>
            <w:right w:val="none" w:sz="0" w:space="0" w:color="auto"/>
          </w:divBdr>
        </w:div>
      </w:divsChild>
    </w:div>
    <w:div w:id="510995370">
      <w:bodyDiv w:val="1"/>
      <w:marLeft w:val="0"/>
      <w:marRight w:val="0"/>
      <w:marTop w:val="0"/>
      <w:marBottom w:val="0"/>
      <w:divBdr>
        <w:top w:val="none" w:sz="0" w:space="0" w:color="auto"/>
        <w:left w:val="none" w:sz="0" w:space="0" w:color="auto"/>
        <w:bottom w:val="none" w:sz="0" w:space="0" w:color="auto"/>
        <w:right w:val="none" w:sz="0" w:space="0" w:color="auto"/>
      </w:divBdr>
    </w:div>
    <w:div w:id="621425615">
      <w:bodyDiv w:val="1"/>
      <w:marLeft w:val="0"/>
      <w:marRight w:val="0"/>
      <w:marTop w:val="0"/>
      <w:marBottom w:val="0"/>
      <w:divBdr>
        <w:top w:val="none" w:sz="0" w:space="0" w:color="auto"/>
        <w:left w:val="none" w:sz="0" w:space="0" w:color="auto"/>
        <w:bottom w:val="none" w:sz="0" w:space="0" w:color="auto"/>
        <w:right w:val="none" w:sz="0" w:space="0" w:color="auto"/>
      </w:divBdr>
      <w:divsChild>
        <w:div w:id="1672833528">
          <w:marLeft w:val="0"/>
          <w:marRight w:val="0"/>
          <w:marTop w:val="0"/>
          <w:marBottom w:val="0"/>
          <w:divBdr>
            <w:top w:val="none" w:sz="0" w:space="0" w:color="auto"/>
            <w:left w:val="none" w:sz="0" w:space="0" w:color="auto"/>
            <w:bottom w:val="none" w:sz="0" w:space="0" w:color="auto"/>
            <w:right w:val="none" w:sz="0" w:space="0" w:color="auto"/>
          </w:divBdr>
        </w:div>
        <w:div w:id="1757748877">
          <w:marLeft w:val="0"/>
          <w:marRight w:val="0"/>
          <w:marTop w:val="0"/>
          <w:marBottom w:val="0"/>
          <w:divBdr>
            <w:top w:val="none" w:sz="0" w:space="0" w:color="auto"/>
            <w:left w:val="none" w:sz="0" w:space="0" w:color="auto"/>
            <w:bottom w:val="none" w:sz="0" w:space="0" w:color="auto"/>
            <w:right w:val="none" w:sz="0" w:space="0" w:color="auto"/>
          </w:divBdr>
          <w:divsChild>
            <w:div w:id="1266579326">
              <w:marLeft w:val="0"/>
              <w:marRight w:val="0"/>
              <w:marTop w:val="0"/>
              <w:marBottom w:val="0"/>
              <w:divBdr>
                <w:top w:val="none" w:sz="0" w:space="0" w:color="auto"/>
                <w:left w:val="none" w:sz="0" w:space="0" w:color="auto"/>
                <w:bottom w:val="none" w:sz="0" w:space="0" w:color="auto"/>
                <w:right w:val="none" w:sz="0" w:space="0" w:color="auto"/>
              </w:divBdr>
            </w:div>
            <w:div w:id="1439371392">
              <w:marLeft w:val="0"/>
              <w:marRight w:val="0"/>
              <w:marTop w:val="0"/>
              <w:marBottom w:val="0"/>
              <w:divBdr>
                <w:top w:val="none" w:sz="0" w:space="0" w:color="auto"/>
                <w:left w:val="none" w:sz="0" w:space="0" w:color="auto"/>
                <w:bottom w:val="none" w:sz="0" w:space="0" w:color="auto"/>
                <w:right w:val="none" w:sz="0" w:space="0" w:color="auto"/>
              </w:divBdr>
            </w:div>
            <w:div w:id="480658978">
              <w:marLeft w:val="0"/>
              <w:marRight w:val="0"/>
              <w:marTop w:val="0"/>
              <w:marBottom w:val="0"/>
              <w:divBdr>
                <w:top w:val="none" w:sz="0" w:space="0" w:color="auto"/>
                <w:left w:val="none" w:sz="0" w:space="0" w:color="auto"/>
                <w:bottom w:val="none" w:sz="0" w:space="0" w:color="auto"/>
                <w:right w:val="none" w:sz="0" w:space="0" w:color="auto"/>
              </w:divBdr>
            </w:div>
            <w:div w:id="519395553">
              <w:marLeft w:val="0"/>
              <w:marRight w:val="0"/>
              <w:marTop w:val="0"/>
              <w:marBottom w:val="0"/>
              <w:divBdr>
                <w:top w:val="none" w:sz="0" w:space="0" w:color="auto"/>
                <w:left w:val="none" w:sz="0" w:space="0" w:color="auto"/>
                <w:bottom w:val="none" w:sz="0" w:space="0" w:color="auto"/>
                <w:right w:val="none" w:sz="0" w:space="0" w:color="auto"/>
              </w:divBdr>
            </w:div>
            <w:div w:id="497842446">
              <w:marLeft w:val="0"/>
              <w:marRight w:val="0"/>
              <w:marTop w:val="0"/>
              <w:marBottom w:val="0"/>
              <w:divBdr>
                <w:top w:val="none" w:sz="0" w:space="0" w:color="auto"/>
                <w:left w:val="none" w:sz="0" w:space="0" w:color="auto"/>
                <w:bottom w:val="none" w:sz="0" w:space="0" w:color="auto"/>
                <w:right w:val="none" w:sz="0" w:space="0" w:color="auto"/>
              </w:divBdr>
            </w:div>
            <w:div w:id="730428489">
              <w:marLeft w:val="0"/>
              <w:marRight w:val="0"/>
              <w:marTop w:val="0"/>
              <w:marBottom w:val="0"/>
              <w:divBdr>
                <w:top w:val="none" w:sz="0" w:space="0" w:color="auto"/>
                <w:left w:val="none" w:sz="0" w:space="0" w:color="auto"/>
                <w:bottom w:val="none" w:sz="0" w:space="0" w:color="auto"/>
                <w:right w:val="none" w:sz="0" w:space="0" w:color="auto"/>
              </w:divBdr>
            </w:div>
            <w:div w:id="1130896985">
              <w:marLeft w:val="0"/>
              <w:marRight w:val="0"/>
              <w:marTop w:val="0"/>
              <w:marBottom w:val="0"/>
              <w:divBdr>
                <w:top w:val="none" w:sz="0" w:space="0" w:color="auto"/>
                <w:left w:val="none" w:sz="0" w:space="0" w:color="auto"/>
                <w:bottom w:val="none" w:sz="0" w:space="0" w:color="auto"/>
                <w:right w:val="none" w:sz="0" w:space="0" w:color="auto"/>
              </w:divBdr>
            </w:div>
            <w:div w:id="1578979877">
              <w:marLeft w:val="0"/>
              <w:marRight w:val="0"/>
              <w:marTop w:val="0"/>
              <w:marBottom w:val="0"/>
              <w:divBdr>
                <w:top w:val="none" w:sz="0" w:space="0" w:color="auto"/>
                <w:left w:val="none" w:sz="0" w:space="0" w:color="auto"/>
                <w:bottom w:val="none" w:sz="0" w:space="0" w:color="auto"/>
                <w:right w:val="none" w:sz="0" w:space="0" w:color="auto"/>
              </w:divBdr>
            </w:div>
            <w:div w:id="179117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633390">
      <w:bodyDiv w:val="1"/>
      <w:marLeft w:val="0"/>
      <w:marRight w:val="0"/>
      <w:marTop w:val="0"/>
      <w:marBottom w:val="0"/>
      <w:divBdr>
        <w:top w:val="none" w:sz="0" w:space="0" w:color="auto"/>
        <w:left w:val="none" w:sz="0" w:space="0" w:color="auto"/>
        <w:bottom w:val="none" w:sz="0" w:space="0" w:color="auto"/>
        <w:right w:val="none" w:sz="0" w:space="0" w:color="auto"/>
      </w:divBdr>
    </w:div>
    <w:div w:id="796680760">
      <w:bodyDiv w:val="1"/>
      <w:marLeft w:val="0"/>
      <w:marRight w:val="0"/>
      <w:marTop w:val="0"/>
      <w:marBottom w:val="0"/>
      <w:divBdr>
        <w:top w:val="none" w:sz="0" w:space="0" w:color="auto"/>
        <w:left w:val="none" w:sz="0" w:space="0" w:color="auto"/>
        <w:bottom w:val="none" w:sz="0" w:space="0" w:color="auto"/>
        <w:right w:val="none" w:sz="0" w:space="0" w:color="auto"/>
      </w:divBdr>
      <w:divsChild>
        <w:div w:id="1673944798">
          <w:marLeft w:val="0"/>
          <w:marRight w:val="0"/>
          <w:marTop w:val="0"/>
          <w:marBottom w:val="0"/>
          <w:divBdr>
            <w:top w:val="none" w:sz="0" w:space="0" w:color="auto"/>
            <w:left w:val="none" w:sz="0" w:space="0" w:color="auto"/>
            <w:bottom w:val="none" w:sz="0" w:space="0" w:color="auto"/>
            <w:right w:val="none" w:sz="0" w:space="0" w:color="auto"/>
          </w:divBdr>
        </w:div>
        <w:div w:id="2074352373">
          <w:marLeft w:val="0"/>
          <w:marRight w:val="0"/>
          <w:marTop w:val="0"/>
          <w:marBottom w:val="0"/>
          <w:divBdr>
            <w:top w:val="none" w:sz="0" w:space="0" w:color="auto"/>
            <w:left w:val="none" w:sz="0" w:space="0" w:color="auto"/>
            <w:bottom w:val="none" w:sz="0" w:space="0" w:color="auto"/>
            <w:right w:val="none" w:sz="0" w:space="0" w:color="auto"/>
          </w:divBdr>
        </w:div>
        <w:div w:id="1243292837">
          <w:marLeft w:val="0"/>
          <w:marRight w:val="0"/>
          <w:marTop w:val="0"/>
          <w:marBottom w:val="0"/>
          <w:divBdr>
            <w:top w:val="none" w:sz="0" w:space="0" w:color="auto"/>
            <w:left w:val="none" w:sz="0" w:space="0" w:color="auto"/>
            <w:bottom w:val="none" w:sz="0" w:space="0" w:color="auto"/>
            <w:right w:val="none" w:sz="0" w:space="0" w:color="auto"/>
          </w:divBdr>
        </w:div>
        <w:div w:id="512233724">
          <w:marLeft w:val="0"/>
          <w:marRight w:val="0"/>
          <w:marTop w:val="0"/>
          <w:marBottom w:val="0"/>
          <w:divBdr>
            <w:top w:val="none" w:sz="0" w:space="0" w:color="auto"/>
            <w:left w:val="none" w:sz="0" w:space="0" w:color="auto"/>
            <w:bottom w:val="none" w:sz="0" w:space="0" w:color="auto"/>
            <w:right w:val="none" w:sz="0" w:space="0" w:color="auto"/>
          </w:divBdr>
        </w:div>
        <w:div w:id="2145153940">
          <w:marLeft w:val="0"/>
          <w:marRight w:val="0"/>
          <w:marTop w:val="0"/>
          <w:marBottom w:val="0"/>
          <w:divBdr>
            <w:top w:val="none" w:sz="0" w:space="0" w:color="auto"/>
            <w:left w:val="none" w:sz="0" w:space="0" w:color="auto"/>
            <w:bottom w:val="none" w:sz="0" w:space="0" w:color="auto"/>
            <w:right w:val="none" w:sz="0" w:space="0" w:color="auto"/>
          </w:divBdr>
        </w:div>
      </w:divsChild>
    </w:div>
    <w:div w:id="833180966">
      <w:bodyDiv w:val="1"/>
      <w:marLeft w:val="0"/>
      <w:marRight w:val="0"/>
      <w:marTop w:val="0"/>
      <w:marBottom w:val="0"/>
      <w:divBdr>
        <w:top w:val="none" w:sz="0" w:space="0" w:color="auto"/>
        <w:left w:val="none" w:sz="0" w:space="0" w:color="auto"/>
        <w:bottom w:val="none" w:sz="0" w:space="0" w:color="auto"/>
        <w:right w:val="none" w:sz="0" w:space="0" w:color="auto"/>
      </w:divBdr>
      <w:divsChild>
        <w:div w:id="365374484">
          <w:marLeft w:val="0"/>
          <w:marRight w:val="0"/>
          <w:marTop w:val="0"/>
          <w:marBottom w:val="0"/>
          <w:divBdr>
            <w:top w:val="none" w:sz="0" w:space="0" w:color="auto"/>
            <w:left w:val="none" w:sz="0" w:space="0" w:color="auto"/>
            <w:bottom w:val="none" w:sz="0" w:space="0" w:color="auto"/>
            <w:right w:val="none" w:sz="0" w:space="0" w:color="auto"/>
          </w:divBdr>
        </w:div>
        <w:div w:id="2131851894">
          <w:marLeft w:val="0"/>
          <w:marRight w:val="0"/>
          <w:marTop w:val="0"/>
          <w:marBottom w:val="0"/>
          <w:divBdr>
            <w:top w:val="none" w:sz="0" w:space="0" w:color="auto"/>
            <w:left w:val="none" w:sz="0" w:space="0" w:color="auto"/>
            <w:bottom w:val="none" w:sz="0" w:space="0" w:color="auto"/>
            <w:right w:val="none" w:sz="0" w:space="0" w:color="auto"/>
          </w:divBdr>
        </w:div>
      </w:divsChild>
    </w:div>
    <w:div w:id="892622787">
      <w:bodyDiv w:val="1"/>
      <w:marLeft w:val="0"/>
      <w:marRight w:val="0"/>
      <w:marTop w:val="0"/>
      <w:marBottom w:val="0"/>
      <w:divBdr>
        <w:top w:val="none" w:sz="0" w:space="0" w:color="auto"/>
        <w:left w:val="none" w:sz="0" w:space="0" w:color="auto"/>
        <w:bottom w:val="none" w:sz="0" w:space="0" w:color="auto"/>
        <w:right w:val="none" w:sz="0" w:space="0" w:color="auto"/>
      </w:divBdr>
      <w:divsChild>
        <w:div w:id="2066291316">
          <w:marLeft w:val="0"/>
          <w:marRight w:val="0"/>
          <w:marTop w:val="0"/>
          <w:marBottom w:val="0"/>
          <w:divBdr>
            <w:top w:val="none" w:sz="0" w:space="0" w:color="auto"/>
            <w:left w:val="none" w:sz="0" w:space="0" w:color="auto"/>
            <w:bottom w:val="none" w:sz="0" w:space="0" w:color="auto"/>
            <w:right w:val="none" w:sz="0" w:space="0" w:color="auto"/>
          </w:divBdr>
          <w:divsChild>
            <w:div w:id="212549843">
              <w:marLeft w:val="0"/>
              <w:marRight w:val="0"/>
              <w:marTop w:val="0"/>
              <w:marBottom w:val="0"/>
              <w:divBdr>
                <w:top w:val="none" w:sz="0" w:space="0" w:color="auto"/>
                <w:left w:val="none" w:sz="0" w:space="0" w:color="auto"/>
                <w:bottom w:val="none" w:sz="0" w:space="0" w:color="auto"/>
                <w:right w:val="none" w:sz="0" w:space="0" w:color="auto"/>
              </w:divBdr>
            </w:div>
          </w:divsChild>
        </w:div>
        <w:div w:id="1092775013">
          <w:marLeft w:val="0"/>
          <w:marRight w:val="0"/>
          <w:marTop w:val="0"/>
          <w:marBottom w:val="0"/>
          <w:divBdr>
            <w:top w:val="none" w:sz="0" w:space="0" w:color="auto"/>
            <w:left w:val="none" w:sz="0" w:space="0" w:color="auto"/>
            <w:bottom w:val="none" w:sz="0" w:space="0" w:color="auto"/>
            <w:right w:val="none" w:sz="0" w:space="0" w:color="auto"/>
          </w:divBdr>
          <w:divsChild>
            <w:div w:id="1774785202">
              <w:marLeft w:val="0"/>
              <w:marRight w:val="0"/>
              <w:marTop w:val="0"/>
              <w:marBottom w:val="0"/>
              <w:divBdr>
                <w:top w:val="none" w:sz="0" w:space="0" w:color="auto"/>
                <w:left w:val="none" w:sz="0" w:space="0" w:color="auto"/>
                <w:bottom w:val="none" w:sz="0" w:space="0" w:color="auto"/>
                <w:right w:val="none" w:sz="0" w:space="0" w:color="auto"/>
              </w:divBdr>
            </w:div>
          </w:divsChild>
        </w:div>
        <w:div w:id="1592853482">
          <w:marLeft w:val="0"/>
          <w:marRight w:val="0"/>
          <w:marTop w:val="0"/>
          <w:marBottom w:val="0"/>
          <w:divBdr>
            <w:top w:val="none" w:sz="0" w:space="0" w:color="auto"/>
            <w:left w:val="none" w:sz="0" w:space="0" w:color="auto"/>
            <w:bottom w:val="none" w:sz="0" w:space="0" w:color="auto"/>
            <w:right w:val="none" w:sz="0" w:space="0" w:color="auto"/>
          </w:divBdr>
          <w:divsChild>
            <w:div w:id="186910636">
              <w:marLeft w:val="0"/>
              <w:marRight w:val="0"/>
              <w:marTop w:val="0"/>
              <w:marBottom w:val="0"/>
              <w:divBdr>
                <w:top w:val="none" w:sz="0" w:space="0" w:color="auto"/>
                <w:left w:val="none" w:sz="0" w:space="0" w:color="auto"/>
                <w:bottom w:val="none" w:sz="0" w:space="0" w:color="auto"/>
                <w:right w:val="none" w:sz="0" w:space="0" w:color="auto"/>
              </w:divBdr>
            </w:div>
          </w:divsChild>
        </w:div>
        <w:div w:id="512451674">
          <w:marLeft w:val="0"/>
          <w:marRight w:val="0"/>
          <w:marTop w:val="0"/>
          <w:marBottom w:val="0"/>
          <w:divBdr>
            <w:top w:val="none" w:sz="0" w:space="0" w:color="auto"/>
            <w:left w:val="none" w:sz="0" w:space="0" w:color="auto"/>
            <w:bottom w:val="none" w:sz="0" w:space="0" w:color="auto"/>
            <w:right w:val="none" w:sz="0" w:space="0" w:color="auto"/>
          </w:divBdr>
          <w:divsChild>
            <w:div w:id="817962169">
              <w:marLeft w:val="0"/>
              <w:marRight w:val="0"/>
              <w:marTop w:val="0"/>
              <w:marBottom w:val="0"/>
              <w:divBdr>
                <w:top w:val="none" w:sz="0" w:space="0" w:color="auto"/>
                <w:left w:val="none" w:sz="0" w:space="0" w:color="auto"/>
                <w:bottom w:val="none" w:sz="0" w:space="0" w:color="auto"/>
                <w:right w:val="none" w:sz="0" w:space="0" w:color="auto"/>
              </w:divBdr>
            </w:div>
            <w:div w:id="1941404079">
              <w:marLeft w:val="0"/>
              <w:marRight w:val="0"/>
              <w:marTop w:val="0"/>
              <w:marBottom w:val="0"/>
              <w:divBdr>
                <w:top w:val="none" w:sz="0" w:space="0" w:color="auto"/>
                <w:left w:val="none" w:sz="0" w:space="0" w:color="auto"/>
                <w:bottom w:val="none" w:sz="0" w:space="0" w:color="auto"/>
                <w:right w:val="none" w:sz="0" w:space="0" w:color="auto"/>
              </w:divBdr>
            </w:div>
            <w:div w:id="930771761">
              <w:marLeft w:val="0"/>
              <w:marRight w:val="0"/>
              <w:marTop w:val="0"/>
              <w:marBottom w:val="0"/>
              <w:divBdr>
                <w:top w:val="none" w:sz="0" w:space="0" w:color="auto"/>
                <w:left w:val="none" w:sz="0" w:space="0" w:color="auto"/>
                <w:bottom w:val="none" w:sz="0" w:space="0" w:color="auto"/>
                <w:right w:val="none" w:sz="0" w:space="0" w:color="auto"/>
              </w:divBdr>
            </w:div>
            <w:div w:id="1792674274">
              <w:marLeft w:val="0"/>
              <w:marRight w:val="0"/>
              <w:marTop w:val="0"/>
              <w:marBottom w:val="0"/>
              <w:divBdr>
                <w:top w:val="none" w:sz="0" w:space="0" w:color="auto"/>
                <w:left w:val="none" w:sz="0" w:space="0" w:color="auto"/>
                <w:bottom w:val="none" w:sz="0" w:space="0" w:color="auto"/>
                <w:right w:val="none" w:sz="0" w:space="0" w:color="auto"/>
              </w:divBdr>
            </w:div>
          </w:divsChild>
        </w:div>
        <w:div w:id="1046682123">
          <w:marLeft w:val="0"/>
          <w:marRight w:val="0"/>
          <w:marTop w:val="0"/>
          <w:marBottom w:val="0"/>
          <w:divBdr>
            <w:top w:val="none" w:sz="0" w:space="0" w:color="auto"/>
            <w:left w:val="none" w:sz="0" w:space="0" w:color="auto"/>
            <w:bottom w:val="none" w:sz="0" w:space="0" w:color="auto"/>
            <w:right w:val="none" w:sz="0" w:space="0" w:color="auto"/>
          </w:divBdr>
          <w:divsChild>
            <w:div w:id="2097749519">
              <w:marLeft w:val="0"/>
              <w:marRight w:val="0"/>
              <w:marTop w:val="0"/>
              <w:marBottom w:val="0"/>
              <w:divBdr>
                <w:top w:val="none" w:sz="0" w:space="0" w:color="auto"/>
                <w:left w:val="none" w:sz="0" w:space="0" w:color="auto"/>
                <w:bottom w:val="none" w:sz="0" w:space="0" w:color="auto"/>
                <w:right w:val="none" w:sz="0" w:space="0" w:color="auto"/>
              </w:divBdr>
            </w:div>
          </w:divsChild>
        </w:div>
        <w:div w:id="794761505">
          <w:marLeft w:val="0"/>
          <w:marRight w:val="0"/>
          <w:marTop w:val="0"/>
          <w:marBottom w:val="0"/>
          <w:divBdr>
            <w:top w:val="none" w:sz="0" w:space="0" w:color="auto"/>
            <w:left w:val="none" w:sz="0" w:space="0" w:color="auto"/>
            <w:bottom w:val="none" w:sz="0" w:space="0" w:color="auto"/>
            <w:right w:val="none" w:sz="0" w:space="0" w:color="auto"/>
          </w:divBdr>
          <w:divsChild>
            <w:div w:id="727993527">
              <w:marLeft w:val="0"/>
              <w:marRight w:val="0"/>
              <w:marTop w:val="0"/>
              <w:marBottom w:val="0"/>
              <w:divBdr>
                <w:top w:val="none" w:sz="0" w:space="0" w:color="auto"/>
                <w:left w:val="none" w:sz="0" w:space="0" w:color="auto"/>
                <w:bottom w:val="none" w:sz="0" w:space="0" w:color="auto"/>
                <w:right w:val="none" w:sz="0" w:space="0" w:color="auto"/>
              </w:divBdr>
            </w:div>
          </w:divsChild>
        </w:div>
        <w:div w:id="817723129">
          <w:marLeft w:val="0"/>
          <w:marRight w:val="0"/>
          <w:marTop w:val="0"/>
          <w:marBottom w:val="0"/>
          <w:divBdr>
            <w:top w:val="none" w:sz="0" w:space="0" w:color="auto"/>
            <w:left w:val="none" w:sz="0" w:space="0" w:color="auto"/>
            <w:bottom w:val="none" w:sz="0" w:space="0" w:color="auto"/>
            <w:right w:val="none" w:sz="0" w:space="0" w:color="auto"/>
          </w:divBdr>
          <w:divsChild>
            <w:div w:id="266011816">
              <w:marLeft w:val="0"/>
              <w:marRight w:val="0"/>
              <w:marTop w:val="0"/>
              <w:marBottom w:val="0"/>
              <w:divBdr>
                <w:top w:val="none" w:sz="0" w:space="0" w:color="auto"/>
                <w:left w:val="none" w:sz="0" w:space="0" w:color="auto"/>
                <w:bottom w:val="none" w:sz="0" w:space="0" w:color="auto"/>
                <w:right w:val="none" w:sz="0" w:space="0" w:color="auto"/>
              </w:divBdr>
            </w:div>
          </w:divsChild>
        </w:div>
        <w:div w:id="1840585444">
          <w:marLeft w:val="0"/>
          <w:marRight w:val="0"/>
          <w:marTop w:val="0"/>
          <w:marBottom w:val="0"/>
          <w:divBdr>
            <w:top w:val="none" w:sz="0" w:space="0" w:color="auto"/>
            <w:left w:val="none" w:sz="0" w:space="0" w:color="auto"/>
            <w:bottom w:val="none" w:sz="0" w:space="0" w:color="auto"/>
            <w:right w:val="none" w:sz="0" w:space="0" w:color="auto"/>
          </w:divBdr>
          <w:divsChild>
            <w:div w:id="1726635187">
              <w:marLeft w:val="0"/>
              <w:marRight w:val="0"/>
              <w:marTop w:val="0"/>
              <w:marBottom w:val="0"/>
              <w:divBdr>
                <w:top w:val="none" w:sz="0" w:space="0" w:color="auto"/>
                <w:left w:val="none" w:sz="0" w:space="0" w:color="auto"/>
                <w:bottom w:val="none" w:sz="0" w:space="0" w:color="auto"/>
                <w:right w:val="none" w:sz="0" w:space="0" w:color="auto"/>
              </w:divBdr>
            </w:div>
          </w:divsChild>
        </w:div>
        <w:div w:id="1006438661">
          <w:marLeft w:val="0"/>
          <w:marRight w:val="0"/>
          <w:marTop w:val="0"/>
          <w:marBottom w:val="0"/>
          <w:divBdr>
            <w:top w:val="none" w:sz="0" w:space="0" w:color="auto"/>
            <w:left w:val="none" w:sz="0" w:space="0" w:color="auto"/>
            <w:bottom w:val="none" w:sz="0" w:space="0" w:color="auto"/>
            <w:right w:val="none" w:sz="0" w:space="0" w:color="auto"/>
          </w:divBdr>
          <w:divsChild>
            <w:div w:id="1042512235">
              <w:marLeft w:val="0"/>
              <w:marRight w:val="0"/>
              <w:marTop w:val="0"/>
              <w:marBottom w:val="0"/>
              <w:divBdr>
                <w:top w:val="none" w:sz="0" w:space="0" w:color="auto"/>
                <w:left w:val="none" w:sz="0" w:space="0" w:color="auto"/>
                <w:bottom w:val="none" w:sz="0" w:space="0" w:color="auto"/>
                <w:right w:val="none" w:sz="0" w:space="0" w:color="auto"/>
              </w:divBdr>
            </w:div>
          </w:divsChild>
        </w:div>
        <w:div w:id="1969389460">
          <w:marLeft w:val="0"/>
          <w:marRight w:val="0"/>
          <w:marTop w:val="0"/>
          <w:marBottom w:val="0"/>
          <w:divBdr>
            <w:top w:val="none" w:sz="0" w:space="0" w:color="auto"/>
            <w:left w:val="none" w:sz="0" w:space="0" w:color="auto"/>
            <w:bottom w:val="none" w:sz="0" w:space="0" w:color="auto"/>
            <w:right w:val="none" w:sz="0" w:space="0" w:color="auto"/>
          </w:divBdr>
          <w:divsChild>
            <w:div w:id="313074500">
              <w:marLeft w:val="0"/>
              <w:marRight w:val="0"/>
              <w:marTop w:val="0"/>
              <w:marBottom w:val="0"/>
              <w:divBdr>
                <w:top w:val="none" w:sz="0" w:space="0" w:color="auto"/>
                <w:left w:val="none" w:sz="0" w:space="0" w:color="auto"/>
                <w:bottom w:val="none" w:sz="0" w:space="0" w:color="auto"/>
                <w:right w:val="none" w:sz="0" w:space="0" w:color="auto"/>
              </w:divBdr>
            </w:div>
          </w:divsChild>
        </w:div>
        <w:div w:id="424813082">
          <w:marLeft w:val="0"/>
          <w:marRight w:val="0"/>
          <w:marTop w:val="0"/>
          <w:marBottom w:val="0"/>
          <w:divBdr>
            <w:top w:val="none" w:sz="0" w:space="0" w:color="auto"/>
            <w:left w:val="none" w:sz="0" w:space="0" w:color="auto"/>
            <w:bottom w:val="none" w:sz="0" w:space="0" w:color="auto"/>
            <w:right w:val="none" w:sz="0" w:space="0" w:color="auto"/>
          </w:divBdr>
          <w:divsChild>
            <w:div w:id="2120025472">
              <w:marLeft w:val="0"/>
              <w:marRight w:val="0"/>
              <w:marTop w:val="0"/>
              <w:marBottom w:val="0"/>
              <w:divBdr>
                <w:top w:val="none" w:sz="0" w:space="0" w:color="auto"/>
                <w:left w:val="none" w:sz="0" w:space="0" w:color="auto"/>
                <w:bottom w:val="none" w:sz="0" w:space="0" w:color="auto"/>
                <w:right w:val="none" w:sz="0" w:space="0" w:color="auto"/>
              </w:divBdr>
            </w:div>
          </w:divsChild>
        </w:div>
        <w:div w:id="1547986923">
          <w:marLeft w:val="0"/>
          <w:marRight w:val="0"/>
          <w:marTop w:val="0"/>
          <w:marBottom w:val="0"/>
          <w:divBdr>
            <w:top w:val="none" w:sz="0" w:space="0" w:color="auto"/>
            <w:left w:val="none" w:sz="0" w:space="0" w:color="auto"/>
            <w:bottom w:val="none" w:sz="0" w:space="0" w:color="auto"/>
            <w:right w:val="none" w:sz="0" w:space="0" w:color="auto"/>
          </w:divBdr>
          <w:divsChild>
            <w:div w:id="1672610168">
              <w:marLeft w:val="0"/>
              <w:marRight w:val="0"/>
              <w:marTop w:val="0"/>
              <w:marBottom w:val="0"/>
              <w:divBdr>
                <w:top w:val="none" w:sz="0" w:space="0" w:color="auto"/>
                <w:left w:val="none" w:sz="0" w:space="0" w:color="auto"/>
                <w:bottom w:val="none" w:sz="0" w:space="0" w:color="auto"/>
                <w:right w:val="none" w:sz="0" w:space="0" w:color="auto"/>
              </w:divBdr>
            </w:div>
          </w:divsChild>
        </w:div>
        <w:div w:id="1404714775">
          <w:marLeft w:val="0"/>
          <w:marRight w:val="0"/>
          <w:marTop w:val="0"/>
          <w:marBottom w:val="0"/>
          <w:divBdr>
            <w:top w:val="none" w:sz="0" w:space="0" w:color="auto"/>
            <w:left w:val="none" w:sz="0" w:space="0" w:color="auto"/>
            <w:bottom w:val="none" w:sz="0" w:space="0" w:color="auto"/>
            <w:right w:val="none" w:sz="0" w:space="0" w:color="auto"/>
          </w:divBdr>
          <w:divsChild>
            <w:div w:id="1530996647">
              <w:marLeft w:val="0"/>
              <w:marRight w:val="0"/>
              <w:marTop w:val="0"/>
              <w:marBottom w:val="0"/>
              <w:divBdr>
                <w:top w:val="none" w:sz="0" w:space="0" w:color="auto"/>
                <w:left w:val="none" w:sz="0" w:space="0" w:color="auto"/>
                <w:bottom w:val="none" w:sz="0" w:space="0" w:color="auto"/>
                <w:right w:val="none" w:sz="0" w:space="0" w:color="auto"/>
              </w:divBdr>
            </w:div>
          </w:divsChild>
        </w:div>
        <w:div w:id="174881631">
          <w:marLeft w:val="0"/>
          <w:marRight w:val="0"/>
          <w:marTop w:val="0"/>
          <w:marBottom w:val="0"/>
          <w:divBdr>
            <w:top w:val="none" w:sz="0" w:space="0" w:color="auto"/>
            <w:left w:val="none" w:sz="0" w:space="0" w:color="auto"/>
            <w:bottom w:val="none" w:sz="0" w:space="0" w:color="auto"/>
            <w:right w:val="none" w:sz="0" w:space="0" w:color="auto"/>
          </w:divBdr>
          <w:divsChild>
            <w:div w:id="44957826">
              <w:marLeft w:val="0"/>
              <w:marRight w:val="0"/>
              <w:marTop w:val="0"/>
              <w:marBottom w:val="0"/>
              <w:divBdr>
                <w:top w:val="none" w:sz="0" w:space="0" w:color="auto"/>
                <w:left w:val="none" w:sz="0" w:space="0" w:color="auto"/>
                <w:bottom w:val="none" w:sz="0" w:space="0" w:color="auto"/>
                <w:right w:val="none" w:sz="0" w:space="0" w:color="auto"/>
              </w:divBdr>
            </w:div>
          </w:divsChild>
        </w:div>
        <w:div w:id="772819369">
          <w:marLeft w:val="0"/>
          <w:marRight w:val="0"/>
          <w:marTop w:val="0"/>
          <w:marBottom w:val="0"/>
          <w:divBdr>
            <w:top w:val="none" w:sz="0" w:space="0" w:color="auto"/>
            <w:left w:val="none" w:sz="0" w:space="0" w:color="auto"/>
            <w:bottom w:val="none" w:sz="0" w:space="0" w:color="auto"/>
            <w:right w:val="none" w:sz="0" w:space="0" w:color="auto"/>
          </w:divBdr>
          <w:divsChild>
            <w:div w:id="460654300">
              <w:marLeft w:val="0"/>
              <w:marRight w:val="0"/>
              <w:marTop w:val="0"/>
              <w:marBottom w:val="0"/>
              <w:divBdr>
                <w:top w:val="none" w:sz="0" w:space="0" w:color="auto"/>
                <w:left w:val="none" w:sz="0" w:space="0" w:color="auto"/>
                <w:bottom w:val="none" w:sz="0" w:space="0" w:color="auto"/>
                <w:right w:val="none" w:sz="0" w:space="0" w:color="auto"/>
              </w:divBdr>
            </w:div>
          </w:divsChild>
        </w:div>
        <w:div w:id="1504663505">
          <w:marLeft w:val="0"/>
          <w:marRight w:val="0"/>
          <w:marTop w:val="0"/>
          <w:marBottom w:val="0"/>
          <w:divBdr>
            <w:top w:val="none" w:sz="0" w:space="0" w:color="auto"/>
            <w:left w:val="none" w:sz="0" w:space="0" w:color="auto"/>
            <w:bottom w:val="none" w:sz="0" w:space="0" w:color="auto"/>
            <w:right w:val="none" w:sz="0" w:space="0" w:color="auto"/>
          </w:divBdr>
          <w:divsChild>
            <w:div w:id="173442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958753">
      <w:bodyDiv w:val="1"/>
      <w:marLeft w:val="0"/>
      <w:marRight w:val="0"/>
      <w:marTop w:val="0"/>
      <w:marBottom w:val="0"/>
      <w:divBdr>
        <w:top w:val="none" w:sz="0" w:space="0" w:color="auto"/>
        <w:left w:val="none" w:sz="0" w:space="0" w:color="auto"/>
        <w:bottom w:val="none" w:sz="0" w:space="0" w:color="auto"/>
        <w:right w:val="none" w:sz="0" w:space="0" w:color="auto"/>
      </w:divBdr>
    </w:div>
    <w:div w:id="980572045">
      <w:bodyDiv w:val="1"/>
      <w:marLeft w:val="0"/>
      <w:marRight w:val="0"/>
      <w:marTop w:val="0"/>
      <w:marBottom w:val="0"/>
      <w:divBdr>
        <w:top w:val="none" w:sz="0" w:space="0" w:color="auto"/>
        <w:left w:val="none" w:sz="0" w:space="0" w:color="auto"/>
        <w:bottom w:val="none" w:sz="0" w:space="0" w:color="auto"/>
        <w:right w:val="none" w:sz="0" w:space="0" w:color="auto"/>
      </w:divBdr>
      <w:divsChild>
        <w:div w:id="1616643510">
          <w:marLeft w:val="0"/>
          <w:marRight w:val="0"/>
          <w:marTop w:val="0"/>
          <w:marBottom w:val="0"/>
          <w:divBdr>
            <w:top w:val="none" w:sz="0" w:space="0" w:color="auto"/>
            <w:left w:val="none" w:sz="0" w:space="0" w:color="auto"/>
            <w:bottom w:val="none" w:sz="0" w:space="0" w:color="auto"/>
            <w:right w:val="none" w:sz="0" w:space="0" w:color="auto"/>
          </w:divBdr>
          <w:divsChild>
            <w:div w:id="1985349088">
              <w:marLeft w:val="0"/>
              <w:marRight w:val="0"/>
              <w:marTop w:val="0"/>
              <w:marBottom w:val="0"/>
              <w:divBdr>
                <w:top w:val="none" w:sz="0" w:space="0" w:color="auto"/>
                <w:left w:val="none" w:sz="0" w:space="0" w:color="auto"/>
                <w:bottom w:val="none" w:sz="0" w:space="0" w:color="auto"/>
                <w:right w:val="none" w:sz="0" w:space="0" w:color="auto"/>
              </w:divBdr>
            </w:div>
          </w:divsChild>
        </w:div>
        <w:div w:id="1180238668">
          <w:marLeft w:val="0"/>
          <w:marRight w:val="0"/>
          <w:marTop w:val="0"/>
          <w:marBottom w:val="0"/>
          <w:divBdr>
            <w:top w:val="none" w:sz="0" w:space="0" w:color="auto"/>
            <w:left w:val="none" w:sz="0" w:space="0" w:color="auto"/>
            <w:bottom w:val="none" w:sz="0" w:space="0" w:color="auto"/>
            <w:right w:val="none" w:sz="0" w:space="0" w:color="auto"/>
          </w:divBdr>
          <w:divsChild>
            <w:div w:id="396905630">
              <w:marLeft w:val="0"/>
              <w:marRight w:val="0"/>
              <w:marTop w:val="0"/>
              <w:marBottom w:val="0"/>
              <w:divBdr>
                <w:top w:val="none" w:sz="0" w:space="0" w:color="auto"/>
                <w:left w:val="none" w:sz="0" w:space="0" w:color="auto"/>
                <w:bottom w:val="none" w:sz="0" w:space="0" w:color="auto"/>
                <w:right w:val="none" w:sz="0" w:space="0" w:color="auto"/>
              </w:divBdr>
            </w:div>
            <w:div w:id="1893926397">
              <w:marLeft w:val="0"/>
              <w:marRight w:val="0"/>
              <w:marTop w:val="0"/>
              <w:marBottom w:val="0"/>
              <w:divBdr>
                <w:top w:val="none" w:sz="0" w:space="0" w:color="auto"/>
                <w:left w:val="none" w:sz="0" w:space="0" w:color="auto"/>
                <w:bottom w:val="none" w:sz="0" w:space="0" w:color="auto"/>
                <w:right w:val="none" w:sz="0" w:space="0" w:color="auto"/>
              </w:divBdr>
            </w:div>
          </w:divsChild>
        </w:div>
        <w:div w:id="1945188593">
          <w:marLeft w:val="0"/>
          <w:marRight w:val="0"/>
          <w:marTop w:val="0"/>
          <w:marBottom w:val="0"/>
          <w:divBdr>
            <w:top w:val="none" w:sz="0" w:space="0" w:color="auto"/>
            <w:left w:val="none" w:sz="0" w:space="0" w:color="auto"/>
            <w:bottom w:val="none" w:sz="0" w:space="0" w:color="auto"/>
            <w:right w:val="none" w:sz="0" w:space="0" w:color="auto"/>
          </w:divBdr>
          <w:divsChild>
            <w:div w:id="2060587326">
              <w:marLeft w:val="0"/>
              <w:marRight w:val="0"/>
              <w:marTop w:val="0"/>
              <w:marBottom w:val="0"/>
              <w:divBdr>
                <w:top w:val="none" w:sz="0" w:space="0" w:color="auto"/>
                <w:left w:val="none" w:sz="0" w:space="0" w:color="auto"/>
                <w:bottom w:val="none" w:sz="0" w:space="0" w:color="auto"/>
                <w:right w:val="none" w:sz="0" w:space="0" w:color="auto"/>
              </w:divBdr>
            </w:div>
          </w:divsChild>
        </w:div>
        <w:div w:id="2110152486">
          <w:marLeft w:val="0"/>
          <w:marRight w:val="0"/>
          <w:marTop w:val="0"/>
          <w:marBottom w:val="0"/>
          <w:divBdr>
            <w:top w:val="none" w:sz="0" w:space="0" w:color="auto"/>
            <w:left w:val="none" w:sz="0" w:space="0" w:color="auto"/>
            <w:bottom w:val="none" w:sz="0" w:space="0" w:color="auto"/>
            <w:right w:val="none" w:sz="0" w:space="0" w:color="auto"/>
          </w:divBdr>
          <w:divsChild>
            <w:div w:id="142352506">
              <w:marLeft w:val="0"/>
              <w:marRight w:val="0"/>
              <w:marTop w:val="0"/>
              <w:marBottom w:val="0"/>
              <w:divBdr>
                <w:top w:val="none" w:sz="0" w:space="0" w:color="auto"/>
                <w:left w:val="none" w:sz="0" w:space="0" w:color="auto"/>
                <w:bottom w:val="none" w:sz="0" w:space="0" w:color="auto"/>
                <w:right w:val="none" w:sz="0" w:space="0" w:color="auto"/>
              </w:divBdr>
            </w:div>
          </w:divsChild>
        </w:div>
        <w:div w:id="569972004">
          <w:marLeft w:val="0"/>
          <w:marRight w:val="0"/>
          <w:marTop w:val="0"/>
          <w:marBottom w:val="0"/>
          <w:divBdr>
            <w:top w:val="none" w:sz="0" w:space="0" w:color="auto"/>
            <w:left w:val="none" w:sz="0" w:space="0" w:color="auto"/>
            <w:bottom w:val="none" w:sz="0" w:space="0" w:color="auto"/>
            <w:right w:val="none" w:sz="0" w:space="0" w:color="auto"/>
          </w:divBdr>
          <w:divsChild>
            <w:div w:id="1720669014">
              <w:marLeft w:val="0"/>
              <w:marRight w:val="0"/>
              <w:marTop w:val="0"/>
              <w:marBottom w:val="0"/>
              <w:divBdr>
                <w:top w:val="none" w:sz="0" w:space="0" w:color="auto"/>
                <w:left w:val="none" w:sz="0" w:space="0" w:color="auto"/>
                <w:bottom w:val="none" w:sz="0" w:space="0" w:color="auto"/>
                <w:right w:val="none" w:sz="0" w:space="0" w:color="auto"/>
              </w:divBdr>
            </w:div>
          </w:divsChild>
        </w:div>
        <w:div w:id="1488355301">
          <w:marLeft w:val="0"/>
          <w:marRight w:val="0"/>
          <w:marTop w:val="0"/>
          <w:marBottom w:val="0"/>
          <w:divBdr>
            <w:top w:val="none" w:sz="0" w:space="0" w:color="auto"/>
            <w:left w:val="none" w:sz="0" w:space="0" w:color="auto"/>
            <w:bottom w:val="none" w:sz="0" w:space="0" w:color="auto"/>
            <w:right w:val="none" w:sz="0" w:space="0" w:color="auto"/>
          </w:divBdr>
          <w:divsChild>
            <w:div w:id="524170755">
              <w:marLeft w:val="0"/>
              <w:marRight w:val="0"/>
              <w:marTop w:val="0"/>
              <w:marBottom w:val="0"/>
              <w:divBdr>
                <w:top w:val="none" w:sz="0" w:space="0" w:color="auto"/>
                <w:left w:val="none" w:sz="0" w:space="0" w:color="auto"/>
                <w:bottom w:val="none" w:sz="0" w:space="0" w:color="auto"/>
                <w:right w:val="none" w:sz="0" w:space="0" w:color="auto"/>
              </w:divBdr>
            </w:div>
            <w:div w:id="524364485">
              <w:marLeft w:val="0"/>
              <w:marRight w:val="0"/>
              <w:marTop w:val="0"/>
              <w:marBottom w:val="0"/>
              <w:divBdr>
                <w:top w:val="none" w:sz="0" w:space="0" w:color="auto"/>
                <w:left w:val="none" w:sz="0" w:space="0" w:color="auto"/>
                <w:bottom w:val="none" w:sz="0" w:space="0" w:color="auto"/>
                <w:right w:val="none" w:sz="0" w:space="0" w:color="auto"/>
              </w:divBdr>
            </w:div>
          </w:divsChild>
        </w:div>
        <w:div w:id="2044331349">
          <w:marLeft w:val="0"/>
          <w:marRight w:val="0"/>
          <w:marTop w:val="0"/>
          <w:marBottom w:val="0"/>
          <w:divBdr>
            <w:top w:val="none" w:sz="0" w:space="0" w:color="auto"/>
            <w:left w:val="none" w:sz="0" w:space="0" w:color="auto"/>
            <w:bottom w:val="none" w:sz="0" w:space="0" w:color="auto"/>
            <w:right w:val="none" w:sz="0" w:space="0" w:color="auto"/>
          </w:divBdr>
          <w:divsChild>
            <w:div w:id="574046489">
              <w:marLeft w:val="0"/>
              <w:marRight w:val="0"/>
              <w:marTop w:val="0"/>
              <w:marBottom w:val="0"/>
              <w:divBdr>
                <w:top w:val="none" w:sz="0" w:space="0" w:color="auto"/>
                <w:left w:val="none" w:sz="0" w:space="0" w:color="auto"/>
                <w:bottom w:val="none" w:sz="0" w:space="0" w:color="auto"/>
                <w:right w:val="none" w:sz="0" w:space="0" w:color="auto"/>
              </w:divBdr>
            </w:div>
          </w:divsChild>
        </w:div>
        <w:div w:id="2073893587">
          <w:marLeft w:val="0"/>
          <w:marRight w:val="0"/>
          <w:marTop w:val="0"/>
          <w:marBottom w:val="0"/>
          <w:divBdr>
            <w:top w:val="none" w:sz="0" w:space="0" w:color="auto"/>
            <w:left w:val="none" w:sz="0" w:space="0" w:color="auto"/>
            <w:bottom w:val="none" w:sz="0" w:space="0" w:color="auto"/>
            <w:right w:val="none" w:sz="0" w:space="0" w:color="auto"/>
          </w:divBdr>
          <w:divsChild>
            <w:div w:id="276067087">
              <w:marLeft w:val="0"/>
              <w:marRight w:val="0"/>
              <w:marTop w:val="0"/>
              <w:marBottom w:val="0"/>
              <w:divBdr>
                <w:top w:val="none" w:sz="0" w:space="0" w:color="auto"/>
                <w:left w:val="none" w:sz="0" w:space="0" w:color="auto"/>
                <w:bottom w:val="none" w:sz="0" w:space="0" w:color="auto"/>
                <w:right w:val="none" w:sz="0" w:space="0" w:color="auto"/>
              </w:divBdr>
            </w:div>
            <w:div w:id="559362760">
              <w:marLeft w:val="0"/>
              <w:marRight w:val="0"/>
              <w:marTop w:val="0"/>
              <w:marBottom w:val="0"/>
              <w:divBdr>
                <w:top w:val="none" w:sz="0" w:space="0" w:color="auto"/>
                <w:left w:val="none" w:sz="0" w:space="0" w:color="auto"/>
                <w:bottom w:val="none" w:sz="0" w:space="0" w:color="auto"/>
                <w:right w:val="none" w:sz="0" w:space="0" w:color="auto"/>
              </w:divBdr>
            </w:div>
            <w:div w:id="1265923327">
              <w:marLeft w:val="0"/>
              <w:marRight w:val="0"/>
              <w:marTop w:val="0"/>
              <w:marBottom w:val="0"/>
              <w:divBdr>
                <w:top w:val="none" w:sz="0" w:space="0" w:color="auto"/>
                <w:left w:val="none" w:sz="0" w:space="0" w:color="auto"/>
                <w:bottom w:val="none" w:sz="0" w:space="0" w:color="auto"/>
                <w:right w:val="none" w:sz="0" w:space="0" w:color="auto"/>
              </w:divBdr>
            </w:div>
          </w:divsChild>
        </w:div>
        <w:div w:id="1704477067">
          <w:marLeft w:val="0"/>
          <w:marRight w:val="0"/>
          <w:marTop w:val="0"/>
          <w:marBottom w:val="0"/>
          <w:divBdr>
            <w:top w:val="none" w:sz="0" w:space="0" w:color="auto"/>
            <w:left w:val="none" w:sz="0" w:space="0" w:color="auto"/>
            <w:bottom w:val="none" w:sz="0" w:space="0" w:color="auto"/>
            <w:right w:val="none" w:sz="0" w:space="0" w:color="auto"/>
          </w:divBdr>
          <w:divsChild>
            <w:div w:id="466751722">
              <w:marLeft w:val="0"/>
              <w:marRight w:val="0"/>
              <w:marTop w:val="0"/>
              <w:marBottom w:val="0"/>
              <w:divBdr>
                <w:top w:val="none" w:sz="0" w:space="0" w:color="auto"/>
                <w:left w:val="none" w:sz="0" w:space="0" w:color="auto"/>
                <w:bottom w:val="none" w:sz="0" w:space="0" w:color="auto"/>
                <w:right w:val="none" w:sz="0" w:space="0" w:color="auto"/>
              </w:divBdr>
            </w:div>
          </w:divsChild>
        </w:div>
        <w:div w:id="114645952">
          <w:marLeft w:val="0"/>
          <w:marRight w:val="0"/>
          <w:marTop w:val="0"/>
          <w:marBottom w:val="0"/>
          <w:divBdr>
            <w:top w:val="none" w:sz="0" w:space="0" w:color="auto"/>
            <w:left w:val="none" w:sz="0" w:space="0" w:color="auto"/>
            <w:bottom w:val="none" w:sz="0" w:space="0" w:color="auto"/>
            <w:right w:val="none" w:sz="0" w:space="0" w:color="auto"/>
          </w:divBdr>
          <w:divsChild>
            <w:div w:id="519397156">
              <w:marLeft w:val="0"/>
              <w:marRight w:val="0"/>
              <w:marTop w:val="0"/>
              <w:marBottom w:val="0"/>
              <w:divBdr>
                <w:top w:val="none" w:sz="0" w:space="0" w:color="auto"/>
                <w:left w:val="none" w:sz="0" w:space="0" w:color="auto"/>
                <w:bottom w:val="none" w:sz="0" w:space="0" w:color="auto"/>
                <w:right w:val="none" w:sz="0" w:space="0" w:color="auto"/>
              </w:divBdr>
            </w:div>
            <w:div w:id="527648285">
              <w:marLeft w:val="0"/>
              <w:marRight w:val="0"/>
              <w:marTop w:val="0"/>
              <w:marBottom w:val="0"/>
              <w:divBdr>
                <w:top w:val="none" w:sz="0" w:space="0" w:color="auto"/>
                <w:left w:val="none" w:sz="0" w:space="0" w:color="auto"/>
                <w:bottom w:val="none" w:sz="0" w:space="0" w:color="auto"/>
                <w:right w:val="none" w:sz="0" w:space="0" w:color="auto"/>
              </w:divBdr>
            </w:div>
            <w:div w:id="1897426452">
              <w:marLeft w:val="0"/>
              <w:marRight w:val="0"/>
              <w:marTop w:val="0"/>
              <w:marBottom w:val="0"/>
              <w:divBdr>
                <w:top w:val="none" w:sz="0" w:space="0" w:color="auto"/>
                <w:left w:val="none" w:sz="0" w:space="0" w:color="auto"/>
                <w:bottom w:val="none" w:sz="0" w:space="0" w:color="auto"/>
                <w:right w:val="none" w:sz="0" w:space="0" w:color="auto"/>
              </w:divBdr>
            </w:div>
            <w:div w:id="513766028">
              <w:marLeft w:val="0"/>
              <w:marRight w:val="0"/>
              <w:marTop w:val="0"/>
              <w:marBottom w:val="0"/>
              <w:divBdr>
                <w:top w:val="none" w:sz="0" w:space="0" w:color="auto"/>
                <w:left w:val="none" w:sz="0" w:space="0" w:color="auto"/>
                <w:bottom w:val="none" w:sz="0" w:space="0" w:color="auto"/>
                <w:right w:val="none" w:sz="0" w:space="0" w:color="auto"/>
              </w:divBdr>
            </w:div>
          </w:divsChild>
        </w:div>
        <w:div w:id="551845385">
          <w:marLeft w:val="0"/>
          <w:marRight w:val="0"/>
          <w:marTop w:val="0"/>
          <w:marBottom w:val="0"/>
          <w:divBdr>
            <w:top w:val="none" w:sz="0" w:space="0" w:color="auto"/>
            <w:left w:val="none" w:sz="0" w:space="0" w:color="auto"/>
            <w:bottom w:val="none" w:sz="0" w:space="0" w:color="auto"/>
            <w:right w:val="none" w:sz="0" w:space="0" w:color="auto"/>
          </w:divBdr>
          <w:divsChild>
            <w:div w:id="1879315418">
              <w:marLeft w:val="0"/>
              <w:marRight w:val="0"/>
              <w:marTop w:val="0"/>
              <w:marBottom w:val="0"/>
              <w:divBdr>
                <w:top w:val="none" w:sz="0" w:space="0" w:color="auto"/>
                <w:left w:val="none" w:sz="0" w:space="0" w:color="auto"/>
                <w:bottom w:val="none" w:sz="0" w:space="0" w:color="auto"/>
                <w:right w:val="none" w:sz="0" w:space="0" w:color="auto"/>
              </w:divBdr>
            </w:div>
          </w:divsChild>
        </w:div>
        <w:div w:id="317265633">
          <w:marLeft w:val="0"/>
          <w:marRight w:val="0"/>
          <w:marTop w:val="0"/>
          <w:marBottom w:val="0"/>
          <w:divBdr>
            <w:top w:val="none" w:sz="0" w:space="0" w:color="auto"/>
            <w:left w:val="none" w:sz="0" w:space="0" w:color="auto"/>
            <w:bottom w:val="none" w:sz="0" w:space="0" w:color="auto"/>
            <w:right w:val="none" w:sz="0" w:space="0" w:color="auto"/>
          </w:divBdr>
          <w:divsChild>
            <w:div w:id="1364019119">
              <w:marLeft w:val="0"/>
              <w:marRight w:val="0"/>
              <w:marTop w:val="0"/>
              <w:marBottom w:val="0"/>
              <w:divBdr>
                <w:top w:val="none" w:sz="0" w:space="0" w:color="auto"/>
                <w:left w:val="none" w:sz="0" w:space="0" w:color="auto"/>
                <w:bottom w:val="none" w:sz="0" w:space="0" w:color="auto"/>
                <w:right w:val="none" w:sz="0" w:space="0" w:color="auto"/>
              </w:divBdr>
            </w:div>
          </w:divsChild>
        </w:div>
        <w:div w:id="1539783644">
          <w:marLeft w:val="0"/>
          <w:marRight w:val="0"/>
          <w:marTop w:val="0"/>
          <w:marBottom w:val="0"/>
          <w:divBdr>
            <w:top w:val="none" w:sz="0" w:space="0" w:color="auto"/>
            <w:left w:val="none" w:sz="0" w:space="0" w:color="auto"/>
            <w:bottom w:val="none" w:sz="0" w:space="0" w:color="auto"/>
            <w:right w:val="none" w:sz="0" w:space="0" w:color="auto"/>
          </w:divBdr>
          <w:divsChild>
            <w:div w:id="1374308186">
              <w:marLeft w:val="0"/>
              <w:marRight w:val="0"/>
              <w:marTop w:val="0"/>
              <w:marBottom w:val="0"/>
              <w:divBdr>
                <w:top w:val="none" w:sz="0" w:space="0" w:color="auto"/>
                <w:left w:val="none" w:sz="0" w:space="0" w:color="auto"/>
                <w:bottom w:val="none" w:sz="0" w:space="0" w:color="auto"/>
                <w:right w:val="none" w:sz="0" w:space="0" w:color="auto"/>
              </w:divBdr>
            </w:div>
          </w:divsChild>
        </w:div>
        <w:div w:id="651637134">
          <w:marLeft w:val="0"/>
          <w:marRight w:val="0"/>
          <w:marTop w:val="0"/>
          <w:marBottom w:val="0"/>
          <w:divBdr>
            <w:top w:val="none" w:sz="0" w:space="0" w:color="auto"/>
            <w:left w:val="none" w:sz="0" w:space="0" w:color="auto"/>
            <w:bottom w:val="none" w:sz="0" w:space="0" w:color="auto"/>
            <w:right w:val="none" w:sz="0" w:space="0" w:color="auto"/>
          </w:divBdr>
          <w:divsChild>
            <w:div w:id="69079326">
              <w:marLeft w:val="0"/>
              <w:marRight w:val="0"/>
              <w:marTop w:val="0"/>
              <w:marBottom w:val="0"/>
              <w:divBdr>
                <w:top w:val="none" w:sz="0" w:space="0" w:color="auto"/>
                <w:left w:val="none" w:sz="0" w:space="0" w:color="auto"/>
                <w:bottom w:val="none" w:sz="0" w:space="0" w:color="auto"/>
                <w:right w:val="none" w:sz="0" w:space="0" w:color="auto"/>
              </w:divBdr>
            </w:div>
            <w:div w:id="1044794704">
              <w:marLeft w:val="0"/>
              <w:marRight w:val="0"/>
              <w:marTop w:val="0"/>
              <w:marBottom w:val="0"/>
              <w:divBdr>
                <w:top w:val="none" w:sz="0" w:space="0" w:color="auto"/>
                <w:left w:val="none" w:sz="0" w:space="0" w:color="auto"/>
                <w:bottom w:val="none" w:sz="0" w:space="0" w:color="auto"/>
                <w:right w:val="none" w:sz="0" w:space="0" w:color="auto"/>
              </w:divBdr>
            </w:div>
          </w:divsChild>
        </w:div>
        <w:div w:id="887912353">
          <w:marLeft w:val="0"/>
          <w:marRight w:val="0"/>
          <w:marTop w:val="0"/>
          <w:marBottom w:val="0"/>
          <w:divBdr>
            <w:top w:val="none" w:sz="0" w:space="0" w:color="auto"/>
            <w:left w:val="none" w:sz="0" w:space="0" w:color="auto"/>
            <w:bottom w:val="none" w:sz="0" w:space="0" w:color="auto"/>
            <w:right w:val="none" w:sz="0" w:space="0" w:color="auto"/>
          </w:divBdr>
          <w:divsChild>
            <w:div w:id="969167585">
              <w:marLeft w:val="0"/>
              <w:marRight w:val="0"/>
              <w:marTop w:val="0"/>
              <w:marBottom w:val="0"/>
              <w:divBdr>
                <w:top w:val="none" w:sz="0" w:space="0" w:color="auto"/>
                <w:left w:val="none" w:sz="0" w:space="0" w:color="auto"/>
                <w:bottom w:val="none" w:sz="0" w:space="0" w:color="auto"/>
                <w:right w:val="none" w:sz="0" w:space="0" w:color="auto"/>
              </w:divBdr>
            </w:div>
          </w:divsChild>
        </w:div>
        <w:div w:id="1545292136">
          <w:marLeft w:val="0"/>
          <w:marRight w:val="0"/>
          <w:marTop w:val="0"/>
          <w:marBottom w:val="0"/>
          <w:divBdr>
            <w:top w:val="none" w:sz="0" w:space="0" w:color="auto"/>
            <w:left w:val="none" w:sz="0" w:space="0" w:color="auto"/>
            <w:bottom w:val="none" w:sz="0" w:space="0" w:color="auto"/>
            <w:right w:val="none" w:sz="0" w:space="0" w:color="auto"/>
          </w:divBdr>
          <w:divsChild>
            <w:div w:id="2040856825">
              <w:marLeft w:val="0"/>
              <w:marRight w:val="0"/>
              <w:marTop w:val="0"/>
              <w:marBottom w:val="0"/>
              <w:divBdr>
                <w:top w:val="none" w:sz="0" w:space="0" w:color="auto"/>
                <w:left w:val="none" w:sz="0" w:space="0" w:color="auto"/>
                <w:bottom w:val="none" w:sz="0" w:space="0" w:color="auto"/>
                <w:right w:val="none" w:sz="0" w:space="0" w:color="auto"/>
              </w:divBdr>
            </w:div>
          </w:divsChild>
        </w:div>
        <w:div w:id="781535816">
          <w:marLeft w:val="0"/>
          <w:marRight w:val="0"/>
          <w:marTop w:val="0"/>
          <w:marBottom w:val="0"/>
          <w:divBdr>
            <w:top w:val="none" w:sz="0" w:space="0" w:color="auto"/>
            <w:left w:val="none" w:sz="0" w:space="0" w:color="auto"/>
            <w:bottom w:val="none" w:sz="0" w:space="0" w:color="auto"/>
            <w:right w:val="none" w:sz="0" w:space="0" w:color="auto"/>
          </w:divBdr>
          <w:divsChild>
            <w:div w:id="747579282">
              <w:marLeft w:val="0"/>
              <w:marRight w:val="0"/>
              <w:marTop w:val="0"/>
              <w:marBottom w:val="0"/>
              <w:divBdr>
                <w:top w:val="none" w:sz="0" w:space="0" w:color="auto"/>
                <w:left w:val="none" w:sz="0" w:space="0" w:color="auto"/>
                <w:bottom w:val="none" w:sz="0" w:space="0" w:color="auto"/>
                <w:right w:val="none" w:sz="0" w:space="0" w:color="auto"/>
              </w:divBdr>
            </w:div>
          </w:divsChild>
        </w:div>
        <w:div w:id="1748072867">
          <w:marLeft w:val="0"/>
          <w:marRight w:val="0"/>
          <w:marTop w:val="0"/>
          <w:marBottom w:val="0"/>
          <w:divBdr>
            <w:top w:val="none" w:sz="0" w:space="0" w:color="auto"/>
            <w:left w:val="none" w:sz="0" w:space="0" w:color="auto"/>
            <w:bottom w:val="none" w:sz="0" w:space="0" w:color="auto"/>
            <w:right w:val="none" w:sz="0" w:space="0" w:color="auto"/>
          </w:divBdr>
          <w:divsChild>
            <w:div w:id="1104302338">
              <w:marLeft w:val="0"/>
              <w:marRight w:val="0"/>
              <w:marTop w:val="0"/>
              <w:marBottom w:val="0"/>
              <w:divBdr>
                <w:top w:val="none" w:sz="0" w:space="0" w:color="auto"/>
                <w:left w:val="none" w:sz="0" w:space="0" w:color="auto"/>
                <w:bottom w:val="none" w:sz="0" w:space="0" w:color="auto"/>
                <w:right w:val="none" w:sz="0" w:space="0" w:color="auto"/>
              </w:divBdr>
            </w:div>
            <w:div w:id="1689721525">
              <w:marLeft w:val="0"/>
              <w:marRight w:val="0"/>
              <w:marTop w:val="0"/>
              <w:marBottom w:val="0"/>
              <w:divBdr>
                <w:top w:val="none" w:sz="0" w:space="0" w:color="auto"/>
                <w:left w:val="none" w:sz="0" w:space="0" w:color="auto"/>
                <w:bottom w:val="none" w:sz="0" w:space="0" w:color="auto"/>
                <w:right w:val="none" w:sz="0" w:space="0" w:color="auto"/>
              </w:divBdr>
            </w:div>
            <w:div w:id="484397321">
              <w:marLeft w:val="0"/>
              <w:marRight w:val="0"/>
              <w:marTop w:val="0"/>
              <w:marBottom w:val="0"/>
              <w:divBdr>
                <w:top w:val="none" w:sz="0" w:space="0" w:color="auto"/>
                <w:left w:val="none" w:sz="0" w:space="0" w:color="auto"/>
                <w:bottom w:val="none" w:sz="0" w:space="0" w:color="auto"/>
                <w:right w:val="none" w:sz="0" w:space="0" w:color="auto"/>
              </w:divBdr>
            </w:div>
          </w:divsChild>
        </w:div>
        <w:div w:id="2066832397">
          <w:marLeft w:val="0"/>
          <w:marRight w:val="0"/>
          <w:marTop w:val="0"/>
          <w:marBottom w:val="0"/>
          <w:divBdr>
            <w:top w:val="none" w:sz="0" w:space="0" w:color="auto"/>
            <w:left w:val="none" w:sz="0" w:space="0" w:color="auto"/>
            <w:bottom w:val="none" w:sz="0" w:space="0" w:color="auto"/>
            <w:right w:val="none" w:sz="0" w:space="0" w:color="auto"/>
          </w:divBdr>
          <w:divsChild>
            <w:div w:id="42490629">
              <w:marLeft w:val="0"/>
              <w:marRight w:val="0"/>
              <w:marTop w:val="0"/>
              <w:marBottom w:val="0"/>
              <w:divBdr>
                <w:top w:val="none" w:sz="0" w:space="0" w:color="auto"/>
                <w:left w:val="none" w:sz="0" w:space="0" w:color="auto"/>
                <w:bottom w:val="none" w:sz="0" w:space="0" w:color="auto"/>
                <w:right w:val="none" w:sz="0" w:space="0" w:color="auto"/>
              </w:divBdr>
            </w:div>
          </w:divsChild>
        </w:div>
        <w:div w:id="502860197">
          <w:marLeft w:val="0"/>
          <w:marRight w:val="0"/>
          <w:marTop w:val="0"/>
          <w:marBottom w:val="0"/>
          <w:divBdr>
            <w:top w:val="none" w:sz="0" w:space="0" w:color="auto"/>
            <w:left w:val="none" w:sz="0" w:space="0" w:color="auto"/>
            <w:bottom w:val="none" w:sz="0" w:space="0" w:color="auto"/>
            <w:right w:val="none" w:sz="0" w:space="0" w:color="auto"/>
          </w:divBdr>
          <w:divsChild>
            <w:div w:id="1991519440">
              <w:marLeft w:val="0"/>
              <w:marRight w:val="0"/>
              <w:marTop w:val="0"/>
              <w:marBottom w:val="0"/>
              <w:divBdr>
                <w:top w:val="none" w:sz="0" w:space="0" w:color="auto"/>
                <w:left w:val="none" w:sz="0" w:space="0" w:color="auto"/>
                <w:bottom w:val="none" w:sz="0" w:space="0" w:color="auto"/>
                <w:right w:val="none" w:sz="0" w:space="0" w:color="auto"/>
              </w:divBdr>
            </w:div>
            <w:div w:id="1194150448">
              <w:marLeft w:val="0"/>
              <w:marRight w:val="0"/>
              <w:marTop w:val="0"/>
              <w:marBottom w:val="0"/>
              <w:divBdr>
                <w:top w:val="none" w:sz="0" w:space="0" w:color="auto"/>
                <w:left w:val="none" w:sz="0" w:space="0" w:color="auto"/>
                <w:bottom w:val="none" w:sz="0" w:space="0" w:color="auto"/>
                <w:right w:val="none" w:sz="0" w:space="0" w:color="auto"/>
              </w:divBdr>
            </w:div>
            <w:div w:id="470906004">
              <w:marLeft w:val="0"/>
              <w:marRight w:val="0"/>
              <w:marTop w:val="0"/>
              <w:marBottom w:val="0"/>
              <w:divBdr>
                <w:top w:val="none" w:sz="0" w:space="0" w:color="auto"/>
                <w:left w:val="none" w:sz="0" w:space="0" w:color="auto"/>
                <w:bottom w:val="none" w:sz="0" w:space="0" w:color="auto"/>
                <w:right w:val="none" w:sz="0" w:space="0" w:color="auto"/>
              </w:divBdr>
            </w:div>
            <w:div w:id="886793636">
              <w:marLeft w:val="0"/>
              <w:marRight w:val="0"/>
              <w:marTop w:val="0"/>
              <w:marBottom w:val="0"/>
              <w:divBdr>
                <w:top w:val="none" w:sz="0" w:space="0" w:color="auto"/>
                <w:left w:val="none" w:sz="0" w:space="0" w:color="auto"/>
                <w:bottom w:val="none" w:sz="0" w:space="0" w:color="auto"/>
                <w:right w:val="none" w:sz="0" w:space="0" w:color="auto"/>
              </w:divBdr>
            </w:div>
            <w:div w:id="258606501">
              <w:marLeft w:val="0"/>
              <w:marRight w:val="0"/>
              <w:marTop w:val="0"/>
              <w:marBottom w:val="0"/>
              <w:divBdr>
                <w:top w:val="none" w:sz="0" w:space="0" w:color="auto"/>
                <w:left w:val="none" w:sz="0" w:space="0" w:color="auto"/>
                <w:bottom w:val="none" w:sz="0" w:space="0" w:color="auto"/>
                <w:right w:val="none" w:sz="0" w:space="0" w:color="auto"/>
              </w:divBdr>
            </w:div>
          </w:divsChild>
        </w:div>
        <w:div w:id="235017844">
          <w:marLeft w:val="0"/>
          <w:marRight w:val="0"/>
          <w:marTop w:val="0"/>
          <w:marBottom w:val="0"/>
          <w:divBdr>
            <w:top w:val="none" w:sz="0" w:space="0" w:color="auto"/>
            <w:left w:val="none" w:sz="0" w:space="0" w:color="auto"/>
            <w:bottom w:val="none" w:sz="0" w:space="0" w:color="auto"/>
            <w:right w:val="none" w:sz="0" w:space="0" w:color="auto"/>
          </w:divBdr>
          <w:divsChild>
            <w:div w:id="2104260570">
              <w:marLeft w:val="0"/>
              <w:marRight w:val="0"/>
              <w:marTop w:val="0"/>
              <w:marBottom w:val="0"/>
              <w:divBdr>
                <w:top w:val="none" w:sz="0" w:space="0" w:color="auto"/>
                <w:left w:val="none" w:sz="0" w:space="0" w:color="auto"/>
                <w:bottom w:val="none" w:sz="0" w:space="0" w:color="auto"/>
                <w:right w:val="none" w:sz="0" w:space="0" w:color="auto"/>
              </w:divBdr>
            </w:div>
          </w:divsChild>
        </w:div>
        <w:div w:id="1709184547">
          <w:marLeft w:val="0"/>
          <w:marRight w:val="0"/>
          <w:marTop w:val="0"/>
          <w:marBottom w:val="0"/>
          <w:divBdr>
            <w:top w:val="none" w:sz="0" w:space="0" w:color="auto"/>
            <w:left w:val="none" w:sz="0" w:space="0" w:color="auto"/>
            <w:bottom w:val="none" w:sz="0" w:space="0" w:color="auto"/>
            <w:right w:val="none" w:sz="0" w:space="0" w:color="auto"/>
          </w:divBdr>
          <w:divsChild>
            <w:div w:id="1536693412">
              <w:marLeft w:val="0"/>
              <w:marRight w:val="0"/>
              <w:marTop w:val="0"/>
              <w:marBottom w:val="0"/>
              <w:divBdr>
                <w:top w:val="none" w:sz="0" w:space="0" w:color="auto"/>
                <w:left w:val="none" w:sz="0" w:space="0" w:color="auto"/>
                <w:bottom w:val="none" w:sz="0" w:space="0" w:color="auto"/>
                <w:right w:val="none" w:sz="0" w:space="0" w:color="auto"/>
              </w:divBdr>
            </w:div>
            <w:div w:id="1422869398">
              <w:marLeft w:val="0"/>
              <w:marRight w:val="0"/>
              <w:marTop w:val="0"/>
              <w:marBottom w:val="0"/>
              <w:divBdr>
                <w:top w:val="none" w:sz="0" w:space="0" w:color="auto"/>
                <w:left w:val="none" w:sz="0" w:space="0" w:color="auto"/>
                <w:bottom w:val="none" w:sz="0" w:space="0" w:color="auto"/>
                <w:right w:val="none" w:sz="0" w:space="0" w:color="auto"/>
              </w:divBdr>
            </w:div>
          </w:divsChild>
        </w:div>
        <w:div w:id="761298386">
          <w:marLeft w:val="0"/>
          <w:marRight w:val="0"/>
          <w:marTop w:val="0"/>
          <w:marBottom w:val="0"/>
          <w:divBdr>
            <w:top w:val="none" w:sz="0" w:space="0" w:color="auto"/>
            <w:left w:val="none" w:sz="0" w:space="0" w:color="auto"/>
            <w:bottom w:val="none" w:sz="0" w:space="0" w:color="auto"/>
            <w:right w:val="none" w:sz="0" w:space="0" w:color="auto"/>
          </w:divBdr>
          <w:divsChild>
            <w:div w:id="1125194928">
              <w:marLeft w:val="0"/>
              <w:marRight w:val="0"/>
              <w:marTop w:val="0"/>
              <w:marBottom w:val="0"/>
              <w:divBdr>
                <w:top w:val="none" w:sz="0" w:space="0" w:color="auto"/>
                <w:left w:val="none" w:sz="0" w:space="0" w:color="auto"/>
                <w:bottom w:val="none" w:sz="0" w:space="0" w:color="auto"/>
                <w:right w:val="none" w:sz="0" w:space="0" w:color="auto"/>
              </w:divBdr>
            </w:div>
          </w:divsChild>
        </w:div>
        <w:div w:id="1222323753">
          <w:marLeft w:val="0"/>
          <w:marRight w:val="0"/>
          <w:marTop w:val="0"/>
          <w:marBottom w:val="0"/>
          <w:divBdr>
            <w:top w:val="none" w:sz="0" w:space="0" w:color="auto"/>
            <w:left w:val="none" w:sz="0" w:space="0" w:color="auto"/>
            <w:bottom w:val="none" w:sz="0" w:space="0" w:color="auto"/>
            <w:right w:val="none" w:sz="0" w:space="0" w:color="auto"/>
          </w:divBdr>
          <w:divsChild>
            <w:div w:id="251089681">
              <w:marLeft w:val="0"/>
              <w:marRight w:val="0"/>
              <w:marTop w:val="0"/>
              <w:marBottom w:val="0"/>
              <w:divBdr>
                <w:top w:val="none" w:sz="0" w:space="0" w:color="auto"/>
                <w:left w:val="none" w:sz="0" w:space="0" w:color="auto"/>
                <w:bottom w:val="none" w:sz="0" w:space="0" w:color="auto"/>
                <w:right w:val="none" w:sz="0" w:space="0" w:color="auto"/>
              </w:divBdr>
            </w:div>
            <w:div w:id="1363631874">
              <w:marLeft w:val="0"/>
              <w:marRight w:val="0"/>
              <w:marTop w:val="0"/>
              <w:marBottom w:val="0"/>
              <w:divBdr>
                <w:top w:val="none" w:sz="0" w:space="0" w:color="auto"/>
                <w:left w:val="none" w:sz="0" w:space="0" w:color="auto"/>
                <w:bottom w:val="none" w:sz="0" w:space="0" w:color="auto"/>
                <w:right w:val="none" w:sz="0" w:space="0" w:color="auto"/>
              </w:divBdr>
            </w:div>
            <w:div w:id="2070415173">
              <w:marLeft w:val="0"/>
              <w:marRight w:val="0"/>
              <w:marTop w:val="0"/>
              <w:marBottom w:val="0"/>
              <w:divBdr>
                <w:top w:val="none" w:sz="0" w:space="0" w:color="auto"/>
                <w:left w:val="none" w:sz="0" w:space="0" w:color="auto"/>
                <w:bottom w:val="none" w:sz="0" w:space="0" w:color="auto"/>
                <w:right w:val="none" w:sz="0" w:space="0" w:color="auto"/>
              </w:divBdr>
            </w:div>
            <w:div w:id="1553037449">
              <w:marLeft w:val="0"/>
              <w:marRight w:val="0"/>
              <w:marTop w:val="0"/>
              <w:marBottom w:val="0"/>
              <w:divBdr>
                <w:top w:val="none" w:sz="0" w:space="0" w:color="auto"/>
                <w:left w:val="none" w:sz="0" w:space="0" w:color="auto"/>
                <w:bottom w:val="none" w:sz="0" w:space="0" w:color="auto"/>
                <w:right w:val="none" w:sz="0" w:space="0" w:color="auto"/>
              </w:divBdr>
            </w:div>
          </w:divsChild>
        </w:div>
        <w:div w:id="144518507">
          <w:marLeft w:val="0"/>
          <w:marRight w:val="0"/>
          <w:marTop w:val="0"/>
          <w:marBottom w:val="0"/>
          <w:divBdr>
            <w:top w:val="none" w:sz="0" w:space="0" w:color="auto"/>
            <w:left w:val="none" w:sz="0" w:space="0" w:color="auto"/>
            <w:bottom w:val="none" w:sz="0" w:space="0" w:color="auto"/>
            <w:right w:val="none" w:sz="0" w:space="0" w:color="auto"/>
          </w:divBdr>
          <w:divsChild>
            <w:div w:id="2115437512">
              <w:marLeft w:val="0"/>
              <w:marRight w:val="0"/>
              <w:marTop w:val="0"/>
              <w:marBottom w:val="0"/>
              <w:divBdr>
                <w:top w:val="none" w:sz="0" w:space="0" w:color="auto"/>
                <w:left w:val="none" w:sz="0" w:space="0" w:color="auto"/>
                <w:bottom w:val="none" w:sz="0" w:space="0" w:color="auto"/>
                <w:right w:val="none" w:sz="0" w:space="0" w:color="auto"/>
              </w:divBdr>
            </w:div>
          </w:divsChild>
        </w:div>
        <w:div w:id="690373975">
          <w:marLeft w:val="0"/>
          <w:marRight w:val="0"/>
          <w:marTop w:val="0"/>
          <w:marBottom w:val="0"/>
          <w:divBdr>
            <w:top w:val="none" w:sz="0" w:space="0" w:color="auto"/>
            <w:left w:val="none" w:sz="0" w:space="0" w:color="auto"/>
            <w:bottom w:val="none" w:sz="0" w:space="0" w:color="auto"/>
            <w:right w:val="none" w:sz="0" w:space="0" w:color="auto"/>
          </w:divBdr>
          <w:divsChild>
            <w:div w:id="178068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272987">
      <w:bodyDiv w:val="1"/>
      <w:marLeft w:val="0"/>
      <w:marRight w:val="0"/>
      <w:marTop w:val="0"/>
      <w:marBottom w:val="0"/>
      <w:divBdr>
        <w:top w:val="none" w:sz="0" w:space="0" w:color="auto"/>
        <w:left w:val="none" w:sz="0" w:space="0" w:color="auto"/>
        <w:bottom w:val="none" w:sz="0" w:space="0" w:color="auto"/>
        <w:right w:val="none" w:sz="0" w:space="0" w:color="auto"/>
      </w:divBdr>
      <w:divsChild>
        <w:div w:id="886184369">
          <w:marLeft w:val="0"/>
          <w:marRight w:val="0"/>
          <w:marTop w:val="0"/>
          <w:marBottom w:val="0"/>
          <w:divBdr>
            <w:top w:val="none" w:sz="0" w:space="0" w:color="auto"/>
            <w:left w:val="none" w:sz="0" w:space="0" w:color="auto"/>
            <w:bottom w:val="none" w:sz="0" w:space="0" w:color="auto"/>
            <w:right w:val="none" w:sz="0" w:space="0" w:color="auto"/>
          </w:divBdr>
          <w:divsChild>
            <w:div w:id="1643653895">
              <w:marLeft w:val="0"/>
              <w:marRight w:val="0"/>
              <w:marTop w:val="0"/>
              <w:marBottom w:val="0"/>
              <w:divBdr>
                <w:top w:val="none" w:sz="0" w:space="0" w:color="auto"/>
                <w:left w:val="none" w:sz="0" w:space="0" w:color="auto"/>
                <w:bottom w:val="none" w:sz="0" w:space="0" w:color="auto"/>
                <w:right w:val="none" w:sz="0" w:space="0" w:color="auto"/>
              </w:divBdr>
            </w:div>
          </w:divsChild>
        </w:div>
        <w:div w:id="1606576958">
          <w:marLeft w:val="0"/>
          <w:marRight w:val="0"/>
          <w:marTop w:val="0"/>
          <w:marBottom w:val="0"/>
          <w:divBdr>
            <w:top w:val="none" w:sz="0" w:space="0" w:color="auto"/>
            <w:left w:val="none" w:sz="0" w:space="0" w:color="auto"/>
            <w:bottom w:val="none" w:sz="0" w:space="0" w:color="auto"/>
            <w:right w:val="none" w:sz="0" w:space="0" w:color="auto"/>
          </w:divBdr>
          <w:divsChild>
            <w:div w:id="732317712">
              <w:marLeft w:val="0"/>
              <w:marRight w:val="0"/>
              <w:marTop w:val="0"/>
              <w:marBottom w:val="0"/>
              <w:divBdr>
                <w:top w:val="none" w:sz="0" w:space="0" w:color="auto"/>
                <w:left w:val="none" w:sz="0" w:space="0" w:color="auto"/>
                <w:bottom w:val="none" w:sz="0" w:space="0" w:color="auto"/>
                <w:right w:val="none" w:sz="0" w:space="0" w:color="auto"/>
              </w:divBdr>
            </w:div>
            <w:div w:id="626744115">
              <w:marLeft w:val="0"/>
              <w:marRight w:val="0"/>
              <w:marTop w:val="0"/>
              <w:marBottom w:val="0"/>
              <w:divBdr>
                <w:top w:val="none" w:sz="0" w:space="0" w:color="auto"/>
                <w:left w:val="none" w:sz="0" w:space="0" w:color="auto"/>
                <w:bottom w:val="none" w:sz="0" w:space="0" w:color="auto"/>
                <w:right w:val="none" w:sz="0" w:space="0" w:color="auto"/>
              </w:divBdr>
            </w:div>
          </w:divsChild>
        </w:div>
        <w:div w:id="1643580676">
          <w:marLeft w:val="0"/>
          <w:marRight w:val="0"/>
          <w:marTop w:val="0"/>
          <w:marBottom w:val="0"/>
          <w:divBdr>
            <w:top w:val="none" w:sz="0" w:space="0" w:color="auto"/>
            <w:left w:val="none" w:sz="0" w:space="0" w:color="auto"/>
            <w:bottom w:val="none" w:sz="0" w:space="0" w:color="auto"/>
            <w:right w:val="none" w:sz="0" w:space="0" w:color="auto"/>
          </w:divBdr>
          <w:divsChild>
            <w:div w:id="1580863431">
              <w:marLeft w:val="0"/>
              <w:marRight w:val="0"/>
              <w:marTop w:val="0"/>
              <w:marBottom w:val="0"/>
              <w:divBdr>
                <w:top w:val="none" w:sz="0" w:space="0" w:color="auto"/>
                <w:left w:val="none" w:sz="0" w:space="0" w:color="auto"/>
                <w:bottom w:val="none" w:sz="0" w:space="0" w:color="auto"/>
                <w:right w:val="none" w:sz="0" w:space="0" w:color="auto"/>
              </w:divBdr>
            </w:div>
          </w:divsChild>
        </w:div>
        <w:div w:id="1142425712">
          <w:marLeft w:val="0"/>
          <w:marRight w:val="0"/>
          <w:marTop w:val="0"/>
          <w:marBottom w:val="0"/>
          <w:divBdr>
            <w:top w:val="none" w:sz="0" w:space="0" w:color="auto"/>
            <w:left w:val="none" w:sz="0" w:space="0" w:color="auto"/>
            <w:bottom w:val="none" w:sz="0" w:space="0" w:color="auto"/>
            <w:right w:val="none" w:sz="0" w:space="0" w:color="auto"/>
          </w:divBdr>
          <w:divsChild>
            <w:div w:id="1344698672">
              <w:marLeft w:val="0"/>
              <w:marRight w:val="0"/>
              <w:marTop w:val="0"/>
              <w:marBottom w:val="0"/>
              <w:divBdr>
                <w:top w:val="none" w:sz="0" w:space="0" w:color="auto"/>
                <w:left w:val="none" w:sz="0" w:space="0" w:color="auto"/>
                <w:bottom w:val="none" w:sz="0" w:space="0" w:color="auto"/>
                <w:right w:val="none" w:sz="0" w:space="0" w:color="auto"/>
              </w:divBdr>
            </w:div>
          </w:divsChild>
        </w:div>
        <w:div w:id="637106853">
          <w:marLeft w:val="0"/>
          <w:marRight w:val="0"/>
          <w:marTop w:val="0"/>
          <w:marBottom w:val="0"/>
          <w:divBdr>
            <w:top w:val="none" w:sz="0" w:space="0" w:color="auto"/>
            <w:left w:val="none" w:sz="0" w:space="0" w:color="auto"/>
            <w:bottom w:val="none" w:sz="0" w:space="0" w:color="auto"/>
            <w:right w:val="none" w:sz="0" w:space="0" w:color="auto"/>
          </w:divBdr>
          <w:divsChild>
            <w:div w:id="968055235">
              <w:marLeft w:val="0"/>
              <w:marRight w:val="0"/>
              <w:marTop w:val="0"/>
              <w:marBottom w:val="0"/>
              <w:divBdr>
                <w:top w:val="none" w:sz="0" w:space="0" w:color="auto"/>
                <w:left w:val="none" w:sz="0" w:space="0" w:color="auto"/>
                <w:bottom w:val="none" w:sz="0" w:space="0" w:color="auto"/>
                <w:right w:val="none" w:sz="0" w:space="0" w:color="auto"/>
              </w:divBdr>
            </w:div>
          </w:divsChild>
        </w:div>
        <w:div w:id="107238893">
          <w:marLeft w:val="0"/>
          <w:marRight w:val="0"/>
          <w:marTop w:val="0"/>
          <w:marBottom w:val="0"/>
          <w:divBdr>
            <w:top w:val="none" w:sz="0" w:space="0" w:color="auto"/>
            <w:left w:val="none" w:sz="0" w:space="0" w:color="auto"/>
            <w:bottom w:val="none" w:sz="0" w:space="0" w:color="auto"/>
            <w:right w:val="none" w:sz="0" w:space="0" w:color="auto"/>
          </w:divBdr>
          <w:divsChild>
            <w:div w:id="944072729">
              <w:marLeft w:val="0"/>
              <w:marRight w:val="0"/>
              <w:marTop w:val="0"/>
              <w:marBottom w:val="0"/>
              <w:divBdr>
                <w:top w:val="none" w:sz="0" w:space="0" w:color="auto"/>
                <w:left w:val="none" w:sz="0" w:space="0" w:color="auto"/>
                <w:bottom w:val="none" w:sz="0" w:space="0" w:color="auto"/>
                <w:right w:val="none" w:sz="0" w:space="0" w:color="auto"/>
              </w:divBdr>
            </w:div>
            <w:div w:id="1095395756">
              <w:marLeft w:val="0"/>
              <w:marRight w:val="0"/>
              <w:marTop w:val="0"/>
              <w:marBottom w:val="0"/>
              <w:divBdr>
                <w:top w:val="none" w:sz="0" w:space="0" w:color="auto"/>
                <w:left w:val="none" w:sz="0" w:space="0" w:color="auto"/>
                <w:bottom w:val="none" w:sz="0" w:space="0" w:color="auto"/>
                <w:right w:val="none" w:sz="0" w:space="0" w:color="auto"/>
              </w:divBdr>
            </w:div>
          </w:divsChild>
        </w:div>
        <w:div w:id="399061031">
          <w:marLeft w:val="0"/>
          <w:marRight w:val="0"/>
          <w:marTop w:val="0"/>
          <w:marBottom w:val="0"/>
          <w:divBdr>
            <w:top w:val="none" w:sz="0" w:space="0" w:color="auto"/>
            <w:left w:val="none" w:sz="0" w:space="0" w:color="auto"/>
            <w:bottom w:val="none" w:sz="0" w:space="0" w:color="auto"/>
            <w:right w:val="none" w:sz="0" w:space="0" w:color="auto"/>
          </w:divBdr>
          <w:divsChild>
            <w:div w:id="391999363">
              <w:marLeft w:val="0"/>
              <w:marRight w:val="0"/>
              <w:marTop w:val="0"/>
              <w:marBottom w:val="0"/>
              <w:divBdr>
                <w:top w:val="none" w:sz="0" w:space="0" w:color="auto"/>
                <w:left w:val="none" w:sz="0" w:space="0" w:color="auto"/>
                <w:bottom w:val="none" w:sz="0" w:space="0" w:color="auto"/>
                <w:right w:val="none" w:sz="0" w:space="0" w:color="auto"/>
              </w:divBdr>
            </w:div>
          </w:divsChild>
        </w:div>
        <w:div w:id="359748262">
          <w:marLeft w:val="0"/>
          <w:marRight w:val="0"/>
          <w:marTop w:val="0"/>
          <w:marBottom w:val="0"/>
          <w:divBdr>
            <w:top w:val="none" w:sz="0" w:space="0" w:color="auto"/>
            <w:left w:val="none" w:sz="0" w:space="0" w:color="auto"/>
            <w:bottom w:val="none" w:sz="0" w:space="0" w:color="auto"/>
            <w:right w:val="none" w:sz="0" w:space="0" w:color="auto"/>
          </w:divBdr>
          <w:divsChild>
            <w:div w:id="1709068464">
              <w:marLeft w:val="0"/>
              <w:marRight w:val="0"/>
              <w:marTop w:val="0"/>
              <w:marBottom w:val="0"/>
              <w:divBdr>
                <w:top w:val="none" w:sz="0" w:space="0" w:color="auto"/>
                <w:left w:val="none" w:sz="0" w:space="0" w:color="auto"/>
                <w:bottom w:val="none" w:sz="0" w:space="0" w:color="auto"/>
                <w:right w:val="none" w:sz="0" w:space="0" w:color="auto"/>
              </w:divBdr>
            </w:div>
            <w:div w:id="2096323765">
              <w:marLeft w:val="0"/>
              <w:marRight w:val="0"/>
              <w:marTop w:val="0"/>
              <w:marBottom w:val="0"/>
              <w:divBdr>
                <w:top w:val="none" w:sz="0" w:space="0" w:color="auto"/>
                <w:left w:val="none" w:sz="0" w:space="0" w:color="auto"/>
                <w:bottom w:val="none" w:sz="0" w:space="0" w:color="auto"/>
                <w:right w:val="none" w:sz="0" w:space="0" w:color="auto"/>
              </w:divBdr>
            </w:div>
            <w:div w:id="859314805">
              <w:marLeft w:val="0"/>
              <w:marRight w:val="0"/>
              <w:marTop w:val="0"/>
              <w:marBottom w:val="0"/>
              <w:divBdr>
                <w:top w:val="none" w:sz="0" w:space="0" w:color="auto"/>
                <w:left w:val="none" w:sz="0" w:space="0" w:color="auto"/>
                <w:bottom w:val="none" w:sz="0" w:space="0" w:color="auto"/>
                <w:right w:val="none" w:sz="0" w:space="0" w:color="auto"/>
              </w:divBdr>
            </w:div>
          </w:divsChild>
        </w:div>
        <w:div w:id="395052101">
          <w:marLeft w:val="0"/>
          <w:marRight w:val="0"/>
          <w:marTop w:val="0"/>
          <w:marBottom w:val="0"/>
          <w:divBdr>
            <w:top w:val="none" w:sz="0" w:space="0" w:color="auto"/>
            <w:left w:val="none" w:sz="0" w:space="0" w:color="auto"/>
            <w:bottom w:val="none" w:sz="0" w:space="0" w:color="auto"/>
            <w:right w:val="none" w:sz="0" w:space="0" w:color="auto"/>
          </w:divBdr>
          <w:divsChild>
            <w:div w:id="1252009997">
              <w:marLeft w:val="0"/>
              <w:marRight w:val="0"/>
              <w:marTop w:val="0"/>
              <w:marBottom w:val="0"/>
              <w:divBdr>
                <w:top w:val="none" w:sz="0" w:space="0" w:color="auto"/>
                <w:left w:val="none" w:sz="0" w:space="0" w:color="auto"/>
                <w:bottom w:val="none" w:sz="0" w:space="0" w:color="auto"/>
                <w:right w:val="none" w:sz="0" w:space="0" w:color="auto"/>
              </w:divBdr>
            </w:div>
          </w:divsChild>
        </w:div>
        <w:div w:id="1767118331">
          <w:marLeft w:val="0"/>
          <w:marRight w:val="0"/>
          <w:marTop w:val="0"/>
          <w:marBottom w:val="0"/>
          <w:divBdr>
            <w:top w:val="none" w:sz="0" w:space="0" w:color="auto"/>
            <w:left w:val="none" w:sz="0" w:space="0" w:color="auto"/>
            <w:bottom w:val="none" w:sz="0" w:space="0" w:color="auto"/>
            <w:right w:val="none" w:sz="0" w:space="0" w:color="auto"/>
          </w:divBdr>
          <w:divsChild>
            <w:div w:id="1642419498">
              <w:marLeft w:val="0"/>
              <w:marRight w:val="0"/>
              <w:marTop w:val="0"/>
              <w:marBottom w:val="0"/>
              <w:divBdr>
                <w:top w:val="none" w:sz="0" w:space="0" w:color="auto"/>
                <w:left w:val="none" w:sz="0" w:space="0" w:color="auto"/>
                <w:bottom w:val="none" w:sz="0" w:space="0" w:color="auto"/>
                <w:right w:val="none" w:sz="0" w:space="0" w:color="auto"/>
              </w:divBdr>
            </w:div>
            <w:div w:id="1156260697">
              <w:marLeft w:val="0"/>
              <w:marRight w:val="0"/>
              <w:marTop w:val="0"/>
              <w:marBottom w:val="0"/>
              <w:divBdr>
                <w:top w:val="none" w:sz="0" w:space="0" w:color="auto"/>
                <w:left w:val="none" w:sz="0" w:space="0" w:color="auto"/>
                <w:bottom w:val="none" w:sz="0" w:space="0" w:color="auto"/>
                <w:right w:val="none" w:sz="0" w:space="0" w:color="auto"/>
              </w:divBdr>
            </w:div>
            <w:div w:id="594245218">
              <w:marLeft w:val="0"/>
              <w:marRight w:val="0"/>
              <w:marTop w:val="0"/>
              <w:marBottom w:val="0"/>
              <w:divBdr>
                <w:top w:val="none" w:sz="0" w:space="0" w:color="auto"/>
                <w:left w:val="none" w:sz="0" w:space="0" w:color="auto"/>
                <w:bottom w:val="none" w:sz="0" w:space="0" w:color="auto"/>
                <w:right w:val="none" w:sz="0" w:space="0" w:color="auto"/>
              </w:divBdr>
            </w:div>
            <w:div w:id="757562786">
              <w:marLeft w:val="0"/>
              <w:marRight w:val="0"/>
              <w:marTop w:val="0"/>
              <w:marBottom w:val="0"/>
              <w:divBdr>
                <w:top w:val="none" w:sz="0" w:space="0" w:color="auto"/>
                <w:left w:val="none" w:sz="0" w:space="0" w:color="auto"/>
                <w:bottom w:val="none" w:sz="0" w:space="0" w:color="auto"/>
                <w:right w:val="none" w:sz="0" w:space="0" w:color="auto"/>
              </w:divBdr>
            </w:div>
          </w:divsChild>
        </w:div>
        <w:div w:id="1552962290">
          <w:marLeft w:val="0"/>
          <w:marRight w:val="0"/>
          <w:marTop w:val="0"/>
          <w:marBottom w:val="0"/>
          <w:divBdr>
            <w:top w:val="none" w:sz="0" w:space="0" w:color="auto"/>
            <w:left w:val="none" w:sz="0" w:space="0" w:color="auto"/>
            <w:bottom w:val="none" w:sz="0" w:space="0" w:color="auto"/>
            <w:right w:val="none" w:sz="0" w:space="0" w:color="auto"/>
          </w:divBdr>
          <w:divsChild>
            <w:div w:id="1405254874">
              <w:marLeft w:val="0"/>
              <w:marRight w:val="0"/>
              <w:marTop w:val="0"/>
              <w:marBottom w:val="0"/>
              <w:divBdr>
                <w:top w:val="none" w:sz="0" w:space="0" w:color="auto"/>
                <w:left w:val="none" w:sz="0" w:space="0" w:color="auto"/>
                <w:bottom w:val="none" w:sz="0" w:space="0" w:color="auto"/>
                <w:right w:val="none" w:sz="0" w:space="0" w:color="auto"/>
              </w:divBdr>
            </w:div>
          </w:divsChild>
        </w:div>
        <w:div w:id="747190070">
          <w:marLeft w:val="0"/>
          <w:marRight w:val="0"/>
          <w:marTop w:val="0"/>
          <w:marBottom w:val="0"/>
          <w:divBdr>
            <w:top w:val="none" w:sz="0" w:space="0" w:color="auto"/>
            <w:left w:val="none" w:sz="0" w:space="0" w:color="auto"/>
            <w:bottom w:val="none" w:sz="0" w:space="0" w:color="auto"/>
            <w:right w:val="none" w:sz="0" w:space="0" w:color="auto"/>
          </w:divBdr>
          <w:divsChild>
            <w:div w:id="773207989">
              <w:marLeft w:val="0"/>
              <w:marRight w:val="0"/>
              <w:marTop w:val="0"/>
              <w:marBottom w:val="0"/>
              <w:divBdr>
                <w:top w:val="none" w:sz="0" w:space="0" w:color="auto"/>
                <w:left w:val="none" w:sz="0" w:space="0" w:color="auto"/>
                <w:bottom w:val="none" w:sz="0" w:space="0" w:color="auto"/>
                <w:right w:val="none" w:sz="0" w:space="0" w:color="auto"/>
              </w:divBdr>
            </w:div>
          </w:divsChild>
        </w:div>
        <w:div w:id="1746534700">
          <w:marLeft w:val="0"/>
          <w:marRight w:val="0"/>
          <w:marTop w:val="0"/>
          <w:marBottom w:val="0"/>
          <w:divBdr>
            <w:top w:val="none" w:sz="0" w:space="0" w:color="auto"/>
            <w:left w:val="none" w:sz="0" w:space="0" w:color="auto"/>
            <w:bottom w:val="none" w:sz="0" w:space="0" w:color="auto"/>
            <w:right w:val="none" w:sz="0" w:space="0" w:color="auto"/>
          </w:divBdr>
          <w:divsChild>
            <w:div w:id="880289887">
              <w:marLeft w:val="0"/>
              <w:marRight w:val="0"/>
              <w:marTop w:val="0"/>
              <w:marBottom w:val="0"/>
              <w:divBdr>
                <w:top w:val="none" w:sz="0" w:space="0" w:color="auto"/>
                <w:left w:val="none" w:sz="0" w:space="0" w:color="auto"/>
                <w:bottom w:val="none" w:sz="0" w:space="0" w:color="auto"/>
                <w:right w:val="none" w:sz="0" w:space="0" w:color="auto"/>
              </w:divBdr>
            </w:div>
          </w:divsChild>
        </w:div>
        <w:div w:id="1583834939">
          <w:marLeft w:val="0"/>
          <w:marRight w:val="0"/>
          <w:marTop w:val="0"/>
          <w:marBottom w:val="0"/>
          <w:divBdr>
            <w:top w:val="none" w:sz="0" w:space="0" w:color="auto"/>
            <w:left w:val="none" w:sz="0" w:space="0" w:color="auto"/>
            <w:bottom w:val="none" w:sz="0" w:space="0" w:color="auto"/>
            <w:right w:val="none" w:sz="0" w:space="0" w:color="auto"/>
          </w:divBdr>
          <w:divsChild>
            <w:div w:id="2038195411">
              <w:marLeft w:val="0"/>
              <w:marRight w:val="0"/>
              <w:marTop w:val="0"/>
              <w:marBottom w:val="0"/>
              <w:divBdr>
                <w:top w:val="none" w:sz="0" w:space="0" w:color="auto"/>
                <w:left w:val="none" w:sz="0" w:space="0" w:color="auto"/>
                <w:bottom w:val="none" w:sz="0" w:space="0" w:color="auto"/>
                <w:right w:val="none" w:sz="0" w:space="0" w:color="auto"/>
              </w:divBdr>
            </w:div>
            <w:div w:id="256719979">
              <w:marLeft w:val="0"/>
              <w:marRight w:val="0"/>
              <w:marTop w:val="0"/>
              <w:marBottom w:val="0"/>
              <w:divBdr>
                <w:top w:val="none" w:sz="0" w:space="0" w:color="auto"/>
                <w:left w:val="none" w:sz="0" w:space="0" w:color="auto"/>
                <w:bottom w:val="none" w:sz="0" w:space="0" w:color="auto"/>
                <w:right w:val="none" w:sz="0" w:space="0" w:color="auto"/>
              </w:divBdr>
            </w:div>
          </w:divsChild>
        </w:div>
        <w:div w:id="1146631048">
          <w:marLeft w:val="0"/>
          <w:marRight w:val="0"/>
          <w:marTop w:val="0"/>
          <w:marBottom w:val="0"/>
          <w:divBdr>
            <w:top w:val="none" w:sz="0" w:space="0" w:color="auto"/>
            <w:left w:val="none" w:sz="0" w:space="0" w:color="auto"/>
            <w:bottom w:val="none" w:sz="0" w:space="0" w:color="auto"/>
            <w:right w:val="none" w:sz="0" w:space="0" w:color="auto"/>
          </w:divBdr>
          <w:divsChild>
            <w:div w:id="1882470689">
              <w:marLeft w:val="0"/>
              <w:marRight w:val="0"/>
              <w:marTop w:val="0"/>
              <w:marBottom w:val="0"/>
              <w:divBdr>
                <w:top w:val="none" w:sz="0" w:space="0" w:color="auto"/>
                <w:left w:val="none" w:sz="0" w:space="0" w:color="auto"/>
                <w:bottom w:val="none" w:sz="0" w:space="0" w:color="auto"/>
                <w:right w:val="none" w:sz="0" w:space="0" w:color="auto"/>
              </w:divBdr>
            </w:div>
          </w:divsChild>
        </w:div>
        <w:div w:id="23135501">
          <w:marLeft w:val="0"/>
          <w:marRight w:val="0"/>
          <w:marTop w:val="0"/>
          <w:marBottom w:val="0"/>
          <w:divBdr>
            <w:top w:val="none" w:sz="0" w:space="0" w:color="auto"/>
            <w:left w:val="none" w:sz="0" w:space="0" w:color="auto"/>
            <w:bottom w:val="none" w:sz="0" w:space="0" w:color="auto"/>
            <w:right w:val="none" w:sz="0" w:space="0" w:color="auto"/>
          </w:divBdr>
          <w:divsChild>
            <w:div w:id="1827742329">
              <w:marLeft w:val="0"/>
              <w:marRight w:val="0"/>
              <w:marTop w:val="0"/>
              <w:marBottom w:val="0"/>
              <w:divBdr>
                <w:top w:val="none" w:sz="0" w:space="0" w:color="auto"/>
                <w:left w:val="none" w:sz="0" w:space="0" w:color="auto"/>
                <w:bottom w:val="none" w:sz="0" w:space="0" w:color="auto"/>
                <w:right w:val="none" w:sz="0" w:space="0" w:color="auto"/>
              </w:divBdr>
            </w:div>
          </w:divsChild>
        </w:div>
        <w:div w:id="748842465">
          <w:marLeft w:val="0"/>
          <w:marRight w:val="0"/>
          <w:marTop w:val="0"/>
          <w:marBottom w:val="0"/>
          <w:divBdr>
            <w:top w:val="none" w:sz="0" w:space="0" w:color="auto"/>
            <w:left w:val="none" w:sz="0" w:space="0" w:color="auto"/>
            <w:bottom w:val="none" w:sz="0" w:space="0" w:color="auto"/>
            <w:right w:val="none" w:sz="0" w:space="0" w:color="auto"/>
          </w:divBdr>
          <w:divsChild>
            <w:div w:id="1126435538">
              <w:marLeft w:val="0"/>
              <w:marRight w:val="0"/>
              <w:marTop w:val="0"/>
              <w:marBottom w:val="0"/>
              <w:divBdr>
                <w:top w:val="none" w:sz="0" w:space="0" w:color="auto"/>
                <w:left w:val="none" w:sz="0" w:space="0" w:color="auto"/>
                <w:bottom w:val="none" w:sz="0" w:space="0" w:color="auto"/>
                <w:right w:val="none" w:sz="0" w:space="0" w:color="auto"/>
              </w:divBdr>
            </w:div>
          </w:divsChild>
        </w:div>
        <w:div w:id="1504856557">
          <w:marLeft w:val="0"/>
          <w:marRight w:val="0"/>
          <w:marTop w:val="0"/>
          <w:marBottom w:val="0"/>
          <w:divBdr>
            <w:top w:val="none" w:sz="0" w:space="0" w:color="auto"/>
            <w:left w:val="none" w:sz="0" w:space="0" w:color="auto"/>
            <w:bottom w:val="none" w:sz="0" w:space="0" w:color="auto"/>
            <w:right w:val="none" w:sz="0" w:space="0" w:color="auto"/>
          </w:divBdr>
          <w:divsChild>
            <w:div w:id="1736077158">
              <w:marLeft w:val="0"/>
              <w:marRight w:val="0"/>
              <w:marTop w:val="0"/>
              <w:marBottom w:val="0"/>
              <w:divBdr>
                <w:top w:val="none" w:sz="0" w:space="0" w:color="auto"/>
                <w:left w:val="none" w:sz="0" w:space="0" w:color="auto"/>
                <w:bottom w:val="none" w:sz="0" w:space="0" w:color="auto"/>
                <w:right w:val="none" w:sz="0" w:space="0" w:color="auto"/>
              </w:divBdr>
            </w:div>
            <w:div w:id="1005595552">
              <w:marLeft w:val="0"/>
              <w:marRight w:val="0"/>
              <w:marTop w:val="0"/>
              <w:marBottom w:val="0"/>
              <w:divBdr>
                <w:top w:val="none" w:sz="0" w:space="0" w:color="auto"/>
                <w:left w:val="none" w:sz="0" w:space="0" w:color="auto"/>
                <w:bottom w:val="none" w:sz="0" w:space="0" w:color="auto"/>
                <w:right w:val="none" w:sz="0" w:space="0" w:color="auto"/>
              </w:divBdr>
            </w:div>
            <w:div w:id="1052461077">
              <w:marLeft w:val="0"/>
              <w:marRight w:val="0"/>
              <w:marTop w:val="0"/>
              <w:marBottom w:val="0"/>
              <w:divBdr>
                <w:top w:val="none" w:sz="0" w:space="0" w:color="auto"/>
                <w:left w:val="none" w:sz="0" w:space="0" w:color="auto"/>
                <w:bottom w:val="none" w:sz="0" w:space="0" w:color="auto"/>
                <w:right w:val="none" w:sz="0" w:space="0" w:color="auto"/>
              </w:divBdr>
            </w:div>
          </w:divsChild>
        </w:div>
        <w:div w:id="229847005">
          <w:marLeft w:val="0"/>
          <w:marRight w:val="0"/>
          <w:marTop w:val="0"/>
          <w:marBottom w:val="0"/>
          <w:divBdr>
            <w:top w:val="none" w:sz="0" w:space="0" w:color="auto"/>
            <w:left w:val="none" w:sz="0" w:space="0" w:color="auto"/>
            <w:bottom w:val="none" w:sz="0" w:space="0" w:color="auto"/>
            <w:right w:val="none" w:sz="0" w:space="0" w:color="auto"/>
          </w:divBdr>
          <w:divsChild>
            <w:div w:id="845679811">
              <w:marLeft w:val="0"/>
              <w:marRight w:val="0"/>
              <w:marTop w:val="0"/>
              <w:marBottom w:val="0"/>
              <w:divBdr>
                <w:top w:val="none" w:sz="0" w:space="0" w:color="auto"/>
                <w:left w:val="none" w:sz="0" w:space="0" w:color="auto"/>
                <w:bottom w:val="none" w:sz="0" w:space="0" w:color="auto"/>
                <w:right w:val="none" w:sz="0" w:space="0" w:color="auto"/>
              </w:divBdr>
            </w:div>
          </w:divsChild>
        </w:div>
        <w:div w:id="803349976">
          <w:marLeft w:val="0"/>
          <w:marRight w:val="0"/>
          <w:marTop w:val="0"/>
          <w:marBottom w:val="0"/>
          <w:divBdr>
            <w:top w:val="none" w:sz="0" w:space="0" w:color="auto"/>
            <w:left w:val="none" w:sz="0" w:space="0" w:color="auto"/>
            <w:bottom w:val="none" w:sz="0" w:space="0" w:color="auto"/>
            <w:right w:val="none" w:sz="0" w:space="0" w:color="auto"/>
          </w:divBdr>
          <w:divsChild>
            <w:div w:id="1428424114">
              <w:marLeft w:val="0"/>
              <w:marRight w:val="0"/>
              <w:marTop w:val="0"/>
              <w:marBottom w:val="0"/>
              <w:divBdr>
                <w:top w:val="none" w:sz="0" w:space="0" w:color="auto"/>
                <w:left w:val="none" w:sz="0" w:space="0" w:color="auto"/>
                <w:bottom w:val="none" w:sz="0" w:space="0" w:color="auto"/>
                <w:right w:val="none" w:sz="0" w:space="0" w:color="auto"/>
              </w:divBdr>
            </w:div>
            <w:div w:id="221136331">
              <w:marLeft w:val="0"/>
              <w:marRight w:val="0"/>
              <w:marTop w:val="0"/>
              <w:marBottom w:val="0"/>
              <w:divBdr>
                <w:top w:val="none" w:sz="0" w:space="0" w:color="auto"/>
                <w:left w:val="none" w:sz="0" w:space="0" w:color="auto"/>
                <w:bottom w:val="none" w:sz="0" w:space="0" w:color="auto"/>
                <w:right w:val="none" w:sz="0" w:space="0" w:color="auto"/>
              </w:divBdr>
            </w:div>
            <w:div w:id="1955942317">
              <w:marLeft w:val="0"/>
              <w:marRight w:val="0"/>
              <w:marTop w:val="0"/>
              <w:marBottom w:val="0"/>
              <w:divBdr>
                <w:top w:val="none" w:sz="0" w:space="0" w:color="auto"/>
                <w:left w:val="none" w:sz="0" w:space="0" w:color="auto"/>
                <w:bottom w:val="none" w:sz="0" w:space="0" w:color="auto"/>
                <w:right w:val="none" w:sz="0" w:space="0" w:color="auto"/>
              </w:divBdr>
            </w:div>
            <w:div w:id="1880891339">
              <w:marLeft w:val="0"/>
              <w:marRight w:val="0"/>
              <w:marTop w:val="0"/>
              <w:marBottom w:val="0"/>
              <w:divBdr>
                <w:top w:val="none" w:sz="0" w:space="0" w:color="auto"/>
                <w:left w:val="none" w:sz="0" w:space="0" w:color="auto"/>
                <w:bottom w:val="none" w:sz="0" w:space="0" w:color="auto"/>
                <w:right w:val="none" w:sz="0" w:space="0" w:color="auto"/>
              </w:divBdr>
            </w:div>
            <w:div w:id="183057530">
              <w:marLeft w:val="0"/>
              <w:marRight w:val="0"/>
              <w:marTop w:val="0"/>
              <w:marBottom w:val="0"/>
              <w:divBdr>
                <w:top w:val="none" w:sz="0" w:space="0" w:color="auto"/>
                <w:left w:val="none" w:sz="0" w:space="0" w:color="auto"/>
                <w:bottom w:val="none" w:sz="0" w:space="0" w:color="auto"/>
                <w:right w:val="none" w:sz="0" w:space="0" w:color="auto"/>
              </w:divBdr>
            </w:div>
          </w:divsChild>
        </w:div>
        <w:div w:id="794060841">
          <w:marLeft w:val="0"/>
          <w:marRight w:val="0"/>
          <w:marTop w:val="0"/>
          <w:marBottom w:val="0"/>
          <w:divBdr>
            <w:top w:val="none" w:sz="0" w:space="0" w:color="auto"/>
            <w:left w:val="none" w:sz="0" w:space="0" w:color="auto"/>
            <w:bottom w:val="none" w:sz="0" w:space="0" w:color="auto"/>
            <w:right w:val="none" w:sz="0" w:space="0" w:color="auto"/>
          </w:divBdr>
          <w:divsChild>
            <w:div w:id="1691564230">
              <w:marLeft w:val="0"/>
              <w:marRight w:val="0"/>
              <w:marTop w:val="0"/>
              <w:marBottom w:val="0"/>
              <w:divBdr>
                <w:top w:val="none" w:sz="0" w:space="0" w:color="auto"/>
                <w:left w:val="none" w:sz="0" w:space="0" w:color="auto"/>
                <w:bottom w:val="none" w:sz="0" w:space="0" w:color="auto"/>
                <w:right w:val="none" w:sz="0" w:space="0" w:color="auto"/>
              </w:divBdr>
            </w:div>
          </w:divsChild>
        </w:div>
        <w:div w:id="372190726">
          <w:marLeft w:val="0"/>
          <w:marRight w:val="0"/>
          <w:marTop w:val="0"/>
          <w:marBottom w:val="0"/>
          <w:divBdr>
            <w:top w:val="none" w:sz="0" w:space="0" w:color="auto"/>
            <w:left w:val="none" w:sz="0" w:space="0" w:color="auto"/>
            <w:bottom w:val="none" w:sz="0" w:space="0" w:color="auto"/>
            <w:right w:val="none" w:sz="0" w:space="0" w:color="auto"/>
          </w:divBdr>
          <w:divsChild>
            <w:div w:id="597295560">
              <w:marLeft w:val="0"/>
              <w:marRight w:val="0"/>
              <w:marTop w:val="0"/>
              <w:marBottom w:val="0"/>
              <w:divBdr>
                <w:top w:val="none" w:sz="0" w:space="0" w:color="auto"/>
                <w:left w:val="none" w:sz="0" w:space="0" w:color="auto"/>
                <w:bottom w:val="none" w:sz="0" w:space="0" w:color="auto"/>
                <w:right w:val="none" w:sz="0" w:space="0" w:color="auto"/>
              </w:divBdr>
            </w:div>
            <w:div w:id="1289749918">
              <w:marLeft w:val="0"/>
              <w:marRight w:val="0"/>
              <w:marTop w:val="0"/>
              <w:marBottom w:val="0"/>
              <w:divBdr>
                <w:top w:val="none" w:sz="0" w:space="0" w:color="auto"/>
                <w:left w:val="none" w:sz="0" w:space="0" w:color="auto"/>
                <w:bottom w:val="none" w:sz="0" w:space="0" w:color="auto"/>
                <w:right w:val="none" w:sz="0" w:space="0" w:color="auto"/>
              </w:divBdr>
            </w:div>
          </w:divsChild>
        </w:div>
        <w:div w:id="1791900459">
          <w:marLeft w:val="0"/>
          <w:marRight w:val="0"/>
          <w:marTop w:val="0"/>
          <w:marBottom w:val="0"/>
          <w:divBdr>
            <w:top w:val="none" w:sz="0" w:space="0" w:color="auto"/>
            <w:left w:val="none" w:sz="0" w:space="0" w:color="auto"/>
            <w:bottom w:val="none" w:sz="0" w:space="0" w:color="auto"/>
            <w:right w:val="none" w:sz="0" w:space="0" w:color="auto"/>
          </w:divBdr>
          <w:divsChild>
            <w:div w:id="910236783">
              <w:marLeft w:val="0"/>
              <w:marRight w:val="0"/>
              <w:marTop w:val="0"/>
              <w:marBottom w:val="0"/>
              <w:divBdr>
                <w:top w:val="none" w:sz="0" w:space="0" w:color="auto"/>
                <w:left w:val="none" w:sz="0" w:space="0" w:color="auto"/>
                <w:bottom w:val="none" w:sz="0" w:space="0" w:color="auto"/>
                <w:right w:val="none" w:sz="0" w:space="0" w:color="auto"/>
              </w:divBdr>
            </w:div>
          </w:divsChild>
        </w:div>
        <w:div w:id="556671527">
          <w:marLeft w:val="0"/>
          <w:marRight w:val="0"/>
          <w:marTop w:val="0"/>
          <w:marBottom w:val="0"/>
          <w:divBdr>
            <w:top w:val="none" w:sz="0" w:space="0" w:color="auto"/>
            <w:left w:val="none" w:sz="0" w:space="0" w:color="auto"/>
            <w:bottom w:val="none" w:sz="0" w:space="0" w:color="auto"/>
            <w:right w:val="none" w:sz="0" w:space="0" w:color="auto"/>
          </w:divBdr>
          <w:divsChild>
            <w:div w:id="201864106">
              <w:marLeft w:val="0"/>
              <w:marRight w:val="0"/>
              <w:marTop w:val="0"/>
              <w:marBottom w:val="0"/>
              <w:divBdr>
                <w:top w:val="none" w:sz="0" w:space="0" w:color="auto"/>
                <w:left w:val="none" w:sz="0" w:space="0" w:color="auto"/>
                <w:bottom w:val="none" w:sz="0" w:space="0" w:color="auto"/>
                <w:right w:val="none" w:sz="0" w:space="0" w:color="auto"/>
              </w:divBdr>
            </w:div>
            <w:div w:id="278491476">
              <w:marLeft w:val="0"/>
              <w:marRight w:val="0"/>
              <w:marTop w:val="0"/>
              <w:marBottom w:val="0"/>
              <w:divBdr>
                <w:top w:val="none" w:sz="0" w:space="0" w:color="auto"/>
                <w:left w:val="none" w:sz="0" w:space="0" w:color="auto"/>
                <w:bottom w:val="none" w:sz="0" w:space="0" w:color="auto"/>
                <w:right w:val="none" w:sz="0" w:space="0" w:color="auto"/>
              </w:divBdr>
            </w:div>
            <w:div w:id="1602057927">
              <w:marLeft w:val="0"/>
              <w:marRight w:val="0"/>
              <w:marTop w:val="0"/>
              <w:marBottom w:val="0"/>
              <w:divBdr>
                <w:top w:val="none" w:sz="0" w:space="0" w:color="auto"/>
                <w:left w:val="none" w:sz="0" w:space="0" w:color="auto"/>
                <w:bottom w:val="none" w:sz="0" w:space="0" w:color="auto"/>
                <w:right w:val="none" w:sz="0" w:space="0" w:color="auto"/>
              </w:divBdr>
            </w:div>
            <w:div w:id="1332023501">
              <w:marLeft w:val="0"/>
              <w:marRight w:val="0"/>
              <w:marTop w:val="0"/>
              <w:marBottom w:val="0"/>
              <w:divBdr>
                <w:top w:val="none" w:sz="0" w:space="0" w:color="auto"/>
                <w:left w:val="none" w:sz="0" w:space="0" w:color="auto"/>
                <w:bottom w:val="none" w:sz="0" w:space="0" w:color="auto"/>
                <w:right w:val="none" w:sz="0" w:space="0" w:color="auto"/>
              </w:divBdr>
            </w:div>
          </w:divsChild>
        </w:div>
        <w:div w:id="635793188">
          <w:marLeft w:val="0"/>
          <w:marRight w:val="0"/>
          <w:marTop w:val="0"/>
          <w:marBottom w:val="0"/>
          <w:divBdr>
            <w:top w:val="none" w:sz="0" w:space="0" w:color="auto"/>
            <w:left w:val="none" w:sz="0" w:space="0" w:color="auto"/>
            <w:bottom w:val="none" w:sz="0" w:space="0" w:color="auto"/>
            <w:right w:val="none" w:sz="0" w:space="0" w:color="auto"/>
          </w:divBdr>
          <w:divsChild>
            <w:div w:id="1072047354">
              <w:marLeft w:val="0"/>
              <w:marRight w:val="0"/>
              <w:marTop w:val="0"/>
              <w:marBottom w:val="0"/>
              <w:divBdr>
                <w:top w:val="none" w:sz="0" w:space="0" w:color="auto"/>
                <w:left w:val="none" w:sz="0" w:space="0" w:color="auto"/>
                <w:bottom w:val="none" w:sz="0" w:space="0" w:color="auto"/>
                <w:right w:val="none" w:sz="0" w:space="0" w:color="auto"/>
              </w:divBdr>
            </w:div>
          </w:divsChild>
        </w:div>
        <w:div w:id="1047533757">
          <w:marLeft w:val="0"/>
          <w:marRight w:val="0"/>
          <w:marTop w:val="0"/>
          <w:marBottom w:val="0"/>
          <w:divBdr>
            <w:top w:val="none" w:sz="0" w:space="0" w:color="auto"/>
            <w:left w:val="none" w:sz="0" w:space="0" w:color="auto"/>
            <w:bottom w:val="none" w:sz="0" w:space="0" w:color="auto"/>
            <w:right w:val="none" w:sz="0" w:space="0" w:color="auto"/>
          </w:divBdr>
          <w:divsChild>
            <w:div w:id="144395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203694">
      <w:bodyDiv w:val="1"/>
      <w:marLeft w:val="0"/>
      <w:marRight w:val="0"/>
      <w:marTop w:val="0"/>
      <w:marBottom w:val="0"/>
      <w:divBdr>
        <w:top w:val="none" w:sz="0" w:space="0" w:color="auto"/>
        <w:left w:val="none" w:sz="0" w:space="0" w:color="auto"/>
        <w:bottom w:val="none" w:sz="0" w:space="0" w:color="auto"/>
        <w:right w:val="none" w:sz="0" w:space="0" w:color="auto"/>
      </w:divBdr>
      <w:divsChild>
        <w:div w:id="585114748">
          <w:marLeft w:val="0"/>
          <w:marRight w:val="0"/>
          <w:marTop w:val="0"/>
          <w:marBottom w:val="0"/>
          <w:divBdr>
            <w:top w:val="none" w:sz="0" w:space="0" w:color="auto"/>
            <w:left w:val="none" w:sz="0" w:space="0" w:color="auto"/>
            <w:bottom w:val="none" w:sz="0" w:space="0" w:color="auto"/>
            <w:right w:val="none" w:sz="0" w:space="0" w:color="auto"/>
          </w:divBdr>
          <w:divsChild>
            <w:div w:id="1081606472">
              <w:marLeft w:val="-75"/>
              <w:marRight w:val="0"/>
              <w:marTop w:val="30"/>
              <w:marBottom w:val="30"/>
              <w:divBdr>
                <w:top w:val="none" w:sz="0" w:space="0" w:color="auto"/>
                <w:left w:val="none" w:sz="0" w:space="0" w:color="auto"/>
                <w:bottom w:val="none" w:sz="0" w:space="0" w:color="auto"/>
                <w:right w:val="none" w:sz="0" w:space="0" w:color="auto"/>
              </w:divBdr>
              <w:divsChild>
                <w:div w:id="62219348">
                  <w:marLeft w:val="0"/>
                  <w:marRight w:val="0"/>
                  <w:marTop w:val="0"/>
                  <w:marBottom w:val="0"/>
                  <w:divBdr>
                    <w:top w:val="none" w:sz="0" w:space="0" w:color="auto"/>
                    <w:left w:val="none" w:sz="0" w:space="0" w:color="auto"/>
                    <w:bottom w:val="none" w:sz="0" w:space="0" w:color="auto"/>
                    <w:right w:val="none" w:sz="0" w:space="0" w:color="auto"/>
                  </w:divBdr>
                  <w:divsChild>
                    <w:div w:id="1505510565">
                      <w:marLeft w:val="0"/>
                      <w:marRight w:val="0"/>
                      <w:marTop w:val="0"/>
                      <w:marBottom w:val="0"/>
                      <w:divBdr>
                        <w:top w:val="none" w:sz="0" w:space="0" w:color="auto"/>
                        <w:left w:val="none" w:sz="0" w:space="0" w:color="auto"/>
                        <w:bottom w:val="none" w:sz="0" w:space="0" w:color="auto"/>
                        <w:right w:val="none" w:sz="0" w:space="0" w:color="auto"/>
                      </w:divBdr>
                    </w:div>
                  </w:divsChild>
                </w:div>
                <w:div w:id="356587902">
                  <w:marLeft w:val="0"/>
                  <w:marRight w:val="0"/>
                  <w:marTop w:val="0"/>
                  <w:marBottom w:val="0"/>
                  <w:divBdr>
                    <w:top w:val="none" w:sz="0" w:space="0" w:color="auto"/>
                    <w:left w:val="none" w:sz="0" w:space="0" w:color="auto"/>
                    <w:bottom w:val="none" w:sz="0" w:space="0" w:color="auto"/>
                    <w:right w:val="none" w:sz="0" w:space="0" w:color="auto"/>
                  </w:divBdr>
                  <w:divsChild>
                    <w:div w:id="528490685">
                      <w:marLeft w:val="0"/>
                      <w:marRight w:val="0"/>
                      <w:marTop w:val="0"/>
                      <w:marBottom w:val="0"/>
                      <w:divBdr>
                        <w:top w:val="none" w:sz="0" w:space="0" w:color="auto"/>
                        <w:left w:val="none" w:sz="0" w:space="0" w:color="auto"/>
                        <w:bottom w:val="none" w:sz="0" w:space="0" w:color="auto"/>
                        <w:right w:val="none" w:sz="0" w:space="0" w:color="auto"/>
                      </w:divBdr>
                    </w:div>
                  </w:divsChild>
                </w:div>
                <w:div w:id="494417590">
                  <w:marLeft w:val="0"/>
                  <w:marRight w:val="0"/>
                  <w:marTop w:val="0"/>
                  <w:marBottom w:val="0"/>
                  <w:divBdr>
                    <w:top w:val="none" w:sz="0" w:space="0" w:color="auto"/>
                    <w:left w:val="none" w:sz="0" w:space="0" w:color="auto"/>
                    <w:bottom w:val="none" w:sz="0" w:space="0" w:color="auto"/>
                    <w:right w:val="none" w:sz="0" w:space="0" w:color="auto"/>
                  </w:divBdr>
                  <w:divsChild>
                    <w:div w:id="1827165824">
                      <w:marLeft w:val="0"/>
                      <w:marRight w:val="0"/>
                      <w:marTop w:val="0"/>
                      <w:marBottom w:val="0"/>
                      <w:divBdr>
                        <w:top w:val="none" w:sz="0" w:space="0" w:color="auto"/>
                        <w:left w:val="none" w:sz="0" w:space="0" w:color="auto"/>
                        <w:bottom w:val="none" w:sz="0" w:space="0" w:color="auto"/>
                        <w:right w:val="none" w:sz="0" w:space="0" w:color="auto"/>
                      </w:divBdr>
                    </w:div>
                  </w:divsChild>
                </w:div>
                <w:div w:id="582298407">
                  <w:marLeft w:val="0"/>
                  <w:marRight w:val="0"/>
                  <w:marTop w:val="0"/>
                  <w:marBottom w:val="0"/>
                  <w:divBdr>
                    <w:top w:val="none" w:sz="0" w:space="0" w:color="auto"/>
                    <w:left w:val="none" w:sz="0" w:space="0" w:color="auto"/>
                    <w:bottom w:val="none" w:sz="0" w:space="0" w:color="auto"/>
                    <w:right w:val="none" w:sz="0" w:space="0" w:color="auto"/>
                  </w:divBdr>
                  <w:divsChild>
                    <w:div w:id="130174465">
                      <w:marLeft w:val="0"/>
                      <w:marRight w:val="0"/>
                      <w:marTop w:val="0"/>
                      <w:marBottom w:val="0"/>
                      <w:divBdr>
                        <w:top w:val="none" w:sz="0" w:space="0" w:color="auto"/>
                        <w:left w:val="none" w:sz="0" w:space="0" w:color="auto"/>
                        <w:bottom w:val="none" w:sz="0" w:space="0" w:color="auto"/>
                        <w:right w:val="none" w:sz="0" w:space="0" w:color="auto"/>
                      </w:divBdr>
                    </w:div>
                  </w:divsChild>
                </w:div>
                <w:div w:id="761948135">
                  <w:marLeft w:val="0"/>
                  <w:marRight w:val="0"/>
                  <w:marTop w:val="0"/>
                  <w:marBottom w:val="0"/>
                  <w:divBdr>
                    <w:top w:val="none" w:sz="0" w:space="0" w:color="auto"/>
                    <w:left w:val="none" w:sz="0" w:space="0" w:color="auto"/>
                    <w:bottom w:val="none" w:sz="0" w:space="0" w:color="auto"/>
                    <w:right w:val="none" w:sz="0" w:space="0" w:color="auto"/>
                  </w:divBdr>
                  <w:divsChild>
                    <w:div w:id="373382890">
                      <w:marLeft w:val="0"/>
                      <w:marRight w:val="0"/>
                      <w:marTop w:val="0"/>
                      <w:marBottom w:val="0"/>
                      <w:divBdr>
                        <w:top w:val="none" w:sz="0" w:space="0" w:color="auto"/>
                        <w:left w:val="none" w:sz="0" w:space="0" w:color="auto"/>
                        <w:bottom w:val="none" w:sz="0" w:space="0" w:color="auto"/>
                        <w:right w:val="none" w:sz="0" w:space="0" w:color="auto"/>
                      </w:divBdr>
                    </w:div>
                    <w:div w:id="1653170444">
                      <w:marLeft w:val="0"/>
                      <w:marRight w:val="0"/>
                      <w:marTop w:val="0"/>
                      <w:marBottom w:val="0"/>
                      <w:divBdr>
                        <w:top w:val="none" w:sz="0" w:space="0" w:color="auto"/>
                        <w:left w:val="none" w:sz="0" w:space="0" w:color="auto"/>
                        <w:bottom w:val="none" w:sz="0" w:space="0" w:color="auto"/>
                        <w:right w:val="none" w:sz="0" w:space="0" w:color="auto"/>
                      </w:divBdr>
                    </w:div>
                  </w:divsChild>
                </w:div>
                <w:div w:id="929002975">
                  <w:marLeft w:val="0"/>
                  <w:marRight w:val="0"/>
                  <w:marTop w:val="0"/>
                  <w:marBottom w:val="0"/>
                  <w:divBdr>
                    <w:top w:val="none" w:sz="0" w:space="0" w:color="auto"/>
                    <w:left w:val="none" w:sz="0" w:space="0" w:color="auto"/>
                    <w:bottom w:val="none" w:sz="0" w:space="0" w:color="auto"/>
                    <w:right w:val="none" w:sz="0" w:space="0" w:color="auto"/>
                  </w:divBdr>
                  <w:divsChild>
                    <w:div w:id="1504392224">
                      <w:marLeft w:val="0"/>
                      <w:marRight w:val="0"/>
                      <w:marTop w:val="0"/>
                      <w:marBottom w:val="0"/>
                      <w:divBdr>
                        <w:top w:val="none" w:sz="0" w:space="0" w:color="auto"/>
                        <w:left w:val="none" w:sz="0" w:space="0" w:color="auto"/>
                        <w:bottom w:val="none" w:sz="0" w:space="0" w:color="auto"/>
                        <w:right w:val="none" w:sz="0" w:space="0" w:color="auto"/>
                      </w:divBdr>
                    </w:div>
                  </w:divsChild>
                </w:div>
                <w:div w:id="948858320">
                  <w:marLeft w:val="0"/>
                  <w:marRight w:val="0"/>
                  <w:marTop w:val="0"/>
                  <w:marBottom w:val="0"/>
                  <w:divBdr>
                    <w:top w:val="none" w:sz="0" w:space="0" w:color="auto"/>
                    <w:left w:val="none" w:sz="0" w:space="0" w:color="auto"/>
                    <w:bottom w:val="none" w:sz="0" w:space="0" w:color="auto"/>
                    <w:right w:val="none" w:sz="0" w:space="0" w:color="auto"/>
                  </w:divBdr>
                  <w:divsChild>
                    <w:div w:id="1489903953">
                      <w:marLeft w:val="0"/>
                      <w:marRight w:val="0"/>
                      <w:marTop w:val="0"/>
                      <w:marBottom w:val="0"/>
                      <w:divBdr>
                        <w:top w:val="none" w:sz="0" w:space="0" w:color="auto"/>
                        <w:left w:val="none" w:sz="0" w:space="0" w:color="auto"/>
                        <w:bottom w:val="none" w:sz="0" w:space="0" w:color="auto"/>
                        <w:right w:val="none" w:sz="0" w:space="0" w:color="auto"/>
                      </w:divBdr>
                    </w:div>
                  </w:divsChild>
                </w:div>
                <w:div w:id="1017197321">
                  <w:marLeft w:val="0"/>
                  <w:marRight w:val="0"/>
                  <w:marTop w:val="0"/>
                  <w:marBottom w:val="0"/>
                  <w:divBdr>
                    <w:top w:val="none" w:sz="0" w:space="0" w:color="auto"/>
                    <w:left w:val="none" w:sz="0" w:space="0" w:color="auto"/>
                    <w:bottom w:val="none" w:sz="0" w:space="0" w:color="auto"/>
                    <w:right w:val="none" w:sz="0" w:space="0" w:color="auto"/>
                  </w:divBdr>
                  <w:divsChild>
                    <w:div w:id="2054108739">
                      <w:marLeft w:val="0"/>
                      <w:marRight w:val="0"/>
                      <w:marTop w:val="0"/>
                      <w:marBottom w:val="0"/>
                      <w:divBdr>
                        <w:top w:val="none" w:sz="0" w:space="0" w:color="auto"/>
                        <w:left w:val="none" w:sz="0" w:space="0" w:color="auto"/>
                        <w:bottom w:val="none" w:sz="0" w:space="0" w:color="auto"/>
                        <w:right w:val="none" w:sz="0" w:space="0" w:color="auto"/>
                      </w:divBdr>
                    </w:div>
                  </w:divsChild>
                </w:div>
                <w:div w:id="1043946462">
                  <w:marLeft w:val="0"/>
                  <w:marRight w:val="0"/>
                  <w:marTop w:val="0"/>
                  <w:marBottom w:val="0"/>
                  <w:divBdr>
                    <w:top w:val="none" w:sz="0" w:space="0" w:color="auto"/>
                    <w:left w:val="none" w:sz="0" w:space="0" w:color="auto"/>
                    <w:bottom w:val="none" w:sz="0" w:space="0" w:color="auto"/>
                    <w:right w:val="none" w:sz="0" w:space="0" w:color="auto"/>
                  </w:divBdr>
                  <w:divsChild>
                    <w:div w:id="1018850924">
                      <w:marLeft w:val="0"/>
                      <w:marRight w:val="0"/>
                      <w:marTop w:val="0"/>
                      <w:marBottom w:val="0"/>
                      <w:divBdr>
                        <w:top w:val="none" w:sz="0" w:space="0" w:color="auto"/>
                        <w:left w:val="none" w:sz="0" w:space="0" w:color="auto"/>
                        <w:bottom w:val="none" w:sz="0" w:space="0" w:color="auto"/>
                        <w:right w:val="none" w:sz="0" w:space="0" w:color="auto"/>
                      </w:divBdr>
                    </w:div>
                  </w:divsChild>
                </w:div>
                <w:div w:id="1157649954">
                  <w:marLeft w:val="0"/>
                  <w:marRight w:val="0"/>
                  <w:marTop w:val="0"/>
                  <w:marBottom w:val="0"/>
                  <w:divBdr>
                    <w:top w:val="none" w:sz="0" w:space="0" w:color="auto"/>
                    <w:left w:val="none" w:sz="0" w:space="0" w:color="auto"/>
                    <w:bottom w:val="none" w:sz="0" w:space="0" w:color="auto"/>
                    <w:right w:val="none" w:sz="0" w:space="0" w:color="auto"/>
                  </w:divBdr>
                  <w:divsChild>
                    <w:div w:id="1037973743">
                      <w:marLeft w:val="0"/>
                      <w:marRight w:val="0"/>
                      <w:marTop w:val="0"/>
                      <w:marBottom w:val="0"/>
                      <w:divBdr>
                        <w:top w:val="none" w:sz="0" w:space="0" w:color="auto"/>
                        <w:left w:val="none" w:sz="0" w:space="0" w:color="auto"/>
                        <w:bottom w:val="none" w:sz="0" w:space="0" w:color="auto"/>
                        <w:right w:val="none" w:sz="0" w:space="0" w:color="auto"/>
                      </w:divBdr>
                    </w:div>
                  </w:divsChild>
                </w:div>
                <w:div w:id="1414232038">
                  <w:marLeft w:val="0"/>
                  <w:marRight w:val="0"/>
                  <w:marTop w:val="0"/>
                  <w:marBottom w:val="0"/>
                  <w:divBdr>
                    <w:top w:val="none" w:sz="0" w:space="0" w:color="auto"/>
                    <w:left w:val="none" w:sz="0" w:space="0" w:color="auto"/>
                    <w:bottom w:val="none" w:sz="0" w:space="0" w:color="auto"/>
                    <w:right w:val="none" w:sz="0" w:space="0" w:color="auto"/>
                  </w:divBdr>
                  <w:divsChild>
                    <w:div w:id="1671566353">
                      <w:marLeft w:val="0"/>
                      <w:marRight w:val="0"/>
                      <w:marTop w:val="0"/>
                      <w:marBottom w:val="0"/>
                      <w:divBdr>
                        <w:top w:val="none" w:sz="0" w:space="0" w:color="auto"/>
                        <w:left w:val="none" w:sz="0" w:space="0" w:color="auto"/>
                        <w:bottom w:val="none" w:sz="0" w:space="0" w:color="auto"/>
                        <w:right w:val="none" w:sz="0" w:space="0" w:color="auto"/>
                      </w:divBdr>
                    </w:div>
                  </w:divsChild>
                </w:div>
                <w:div w:id="1454444153">
                  <w:marLeft w:val="0"/>
                  <w:marRight w:val="0"/>
                  <w:marTop w:val="0"/>
                  <w:marBottom w:val="0"/>
                  <w:divBdr>
                    <w:top w:val="none" w:sz="0" w:space="0" w:color="auto"/>
                    <w:left w:val="none" w:sz="0" w:space="0" w:color="auto"/>
                    <w:bottom w:val="none" w:sz="0" w:space="0" w:color="auto"/>
                    <w:right w:val="none" w:sz="0" w:space="0" w:color="auto"/>
                  </w:divBdr>
                  <w:divsChild>
                    <w:div w:id="1030300580">
                      <w:marLeft w:val="0"/>
                      <w:marRight w:val="0"/>
                      <w:marTop w:val="0"/>
                      <w:marBottom w:val="0"/>
                      <w:divBdr>
                        <w:top w:val="none" w:sz="0" w:space="0" w:color="auto"/>
                        <w:left w:val="none" w:sz="0" w:space="0" w:color="auto"/>
                        <w:bottom w:val="none" w:sz="0" w:space="0" w:color="auto"/>
                        <w:right w:val="none" w:sz="0" w:space="0" w:color="auto"/>
                      </w:divBdr>
                    </w:div>
                  </w:divsChild>
                </w:div>
                <w:div w:id="1473478595">
                  <w:marLeft w:val="0"/>
                  <w:marRight w:val="0"/>
                  <w:marTop w:val="0"/>
                  <w:marBottom w:val="0"/>
                  <w:divBdr>
                    <w:top w:val="none" w:sz="0" w:space="0" w:color="auto"/>
                    <w:left w:val="none" w:sz="0" w:space="0" w:color="auto"/>
                    <w:bottom w:val="none" w:sz="0" w:space="0" w:color="auto"/>
                    <w:right w:val="none" w:sz="0" w:space="0" w:color="auto"/>
                  </w:divBdr>
                  <w:divsChild>
                    <w:div w:id="149178255">
                      <w:marLeft w:val="0"/>
                      <w:marRight w:val="0"/>
                      <w:marTop w:val="0"/>
                      <w:marBottom w:val="0"/>
                      <w:divBdr>
                        <w:top w:val="none" w:sz="0" w:space="0" w:color="auto"/>
                        <w:left w:val="none" w:sz="0" w:space="0" w:color="auto"/>
                        <w:bottom w:val="none" w:sz="0" w:space="0" w:color="auto"/>
                        <w:right w:val="none" w:sz="0" w:space="0" w:color="auto"/>
                      </w:divBdr>
                    </w:div>
                  </w:divsChild>
                </w:div>
                <w:div w:id="1960410400">
                  <w:marLeft w:val="0"/>
                  <w:marRight w:val="0"/>
                  <w:marTop w:val="0"/>
                  <w:marBottom w:val="0"/>
                  <w:divBdr>
                    <w:top w:val="none" w:sz="0" w:space="0" w:color="auto"/>
                    <w:left w:val="none" w:sz="0" w:space="0" w:color="auto"/>
                    <w:bottom w:val="none" w:sz="0" w:space="0" w:color="auto"/>
                    <w:right w:val="none" w:sz="0" w:space="0" w:color="auto"/>
                  </w:divBdr>
                  <w:divsChild>
                    <w:div w:id="1821579969">
                      <w:marLeft w:val="0"/>
                      <w:marRight w:val="0"/>
                      <w:marTop w:val="0"/>
                      <w:marBottom w:val="0"/>
                      <w:divBdr>
                        <w:top w:val="none" w:sz="0" w:space="0" w:color="auto"/>
                        <w:left w:val="none" w:sz="0" w:space="0" w:color="auto"/>
                        <w:bottom w:val="none" w:sz="0" w:space="0" w:color="auto"/>
                        <w:right w:val="none" w:sz="0" w:space="0" w:color="auto"/>
                      </w:divBdr>
                    </w:div>
                  </w:divsChild>
                </w:div>
                <w:div w:id="2031682335">
                  <w:marLeft w:val="0"/>
                  <w:marRight w:val="0"/>
                  <w:marTop w:val="0"/>
                  <w:marBottom w:val="0"/>
                  <w:divBdr>
                    <w:top w:val="none" w:sz="0" w:space="0" w:color="auto"/>
                    <w:left w:val="none" w:sz="0" w:space="0" w:color="auto"/>
                    <w:bottom w:val="none" w:sz="0" w:space="0" w:color="auto"/>
                    <w:right w:val="none" w:sz="0" w:space="0" w:color="auto"/>
                  </w:divBdr>
                  <w:divsChild>
                    <w:div w:id="121460702">
                      <w:marLeft w:val="0"/>
                      <w:marRight w:val="0"/>
                      <w:marTop w:val="0"/>
                      <w:marBottom w:val="0"/>
                      <w:divBdr>
                        <w:top w:val="none" w:sz="0" w:space="0" w:color="auto"/>
                        <w:left w:val="none" w:sz="0" w:space="0" w:color="auto"/>
                        <w:bottom w:val="none" w:sz="0" w:space="0" w:color="auto"/>
                        <w:right w:val="none" w:sz="0" w:space="0" w:color="auto"/>
                      </w:divBdr>
                    </w:div>
                  </w:divsChild>
                </w:div>
                <w:div w:id="2083603076">
                  <w:marLeft w:val="0"/>
                  <w:marRight w:val="0"/>
                  <w:marTop w:val="0"/>
                  <w:marBottom w:val="0"/>
                  <w:divBdr>
                    <w:top w:val="none" w:sz="0" w:space="0" w:color="auto"/>
                    <w:left w:val="none" w:sz="0" w:space="0" w:color="auto"/>
                    <w:bottom w:val="none" w:sz="0" w:space="0" w:color="auto"/>
                    <w:right w:val="none" w:sz="0" w:space="0" w:color="auto"/>
                  </w:divBdr>
                  <w:divsChild>
                    <w:div w:id="206610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077894">
          <w:marLeft w:val="0"/>
          <w:marRight w:val="0"/>
          <w:marTop w:val="0"/>
          <w:marBottom w:val="0"/>
          <w:divBdr>
            <w:top w:val="none" w:sz="0" w:space="0" w:color="auto"/>
            <w:left w:val="none" w:sz="0" w:space="0" w:color="auto"/>
            <w:bottom w:val="none" w:sz="0" w:space="0" w:color="auto"/>
            <w:right w:val="none" w:sz="0" w:space="0" w:color="auto"/>
          </w:divBdr>
        </w:div>
        <w:div w:id="1202934882">
          <w:marLeft w:val="0"/>
          <w:marRight w:val="0"/>
          <w:marTop w:val="0"/>
          <w:marBottom w:val="0"/>
          <w:divBdr>
            <w:top w:val="none" w:sz="0" w:space="0" w:color="auto"/>
            <w:left w:val="none" w:sz="0" w:space="0" w:color="auto"/>
            <w:bottom w:val="none" w:sz="0" w:space="0" w:color="auto"/>
            <w:right w:val="none" w:sz="0" w:space="0" w:color="auto"/>
          </w:divBdr>
        </w:div>
        <w:div w:id="1521241739">
          <w:marLeft w:val="0"/>
          <w:marRight w:val="0"/>
          <w:marTop w:val="0"/>
          <w:marBottom w:val="0"/>
          <w:divBdr>
            <w:top w:val="none" w:sz="0" w:space="0" w:color="auto"/>
            <w:left w:val="none" w:sz="0" w:space="0" w:color="auto"/>
            <w:bottom w:val="none" w:sz="0" w:space="0" w:color="auto"/>
            <w:right w:val="none" w:sz="0" w:space="0" w:color="auto"/>
          </w:divBdr>
        </w:div>
      </w:divsChild>
    </w:div>
    <w:div w:id="1134298861">
      <w:bodyDiv w:val="1"/>
      <w:marLeft w:val="0"/>
      <w:marRight w:val="0"/>
      <w:marTop w:val="0"/>
      <w:marBottom w:val="0"/>
      <w:divBdr>
        <w:top w:val="none" w:sz="0" w:space="0" w:color="auto"/>
        <w:left w:val="none" w:sz="0" w:space="0" w:color="auto"/>
        <w:bottom w:val="none" w:sz="0" w:space="0" w:color="auto"/>
        <w:right w:val="none" w:sz="0" w:space="0" w:color="auto"/>
      </w:divBdr>
    </w:div>
    <w:div w:id="1175656411">
      <w:bodyDiv w:val="1"/>
      <w:marLeft w:val="0"/>
      <w:marRight w:val="0"/>
      <w:marTop w:val="0"/>
      <w:marBottom w:val="0"/>
      <w:divBdr>
        <w:top w:val="none" w:sz="0" w:space="0" w:color="auto"/>
        <w:left w:val="none" w:sz="0" w:space="0" w:color="auto"/>
        <w:bottom w:val="none" w:sz="0" w:space="0" w:color="auto"/>
        <w:right w:val="none" w:sz="0" w:space="0" w:color="auto"/>
      </w:divBdr>
      <w:divsChild>
        <w:div w:id="1451626867">
          <w:marLeft w:val="0"/>
          <w:marRight w:val="0"/>
          <w:marTop w:val="0"/>
          <w:marBottom w:val="0"/>
          <w:divBdr>
            <w:top w:val="none" w:sz="0" w:space="0" w:color="auto"/>
            <w:left w:val="none" w:sz="0" w:space="0" w:color="auto"/>
            <w:bottom w:val="none" w:sz="0" w:space="0" w:color="auto"/>
            <w:right w:val="none" w:sz="0" w:space="0" w:color="auto"/>
          </w:divBdr>
        </w:div>
        <w:div w:id="2146657088">
          <w:marLeft w:val="0"/>
          <w:marRight w:val="0"/>
          <w:marTop w:val="0"/>
          <w:marBottom w:val="0"/>
          <w:divBdr>
            <w:top w:val="none" w:sz="0" w:space="0" w:color="auto"/>
            <w:left w:val="none" w:sz="0" w:space="0" w:color="auto"/>
            <w:bottom w:val="none" w:sz="0" w:space="0" w:color="auto"/>
            <w:right w:val="none" w:sz="0" w:space="0" w:color="auto"/>
          </w:divBdr>
        </w:div>
      </w:divsChild>
    </w:div>
    <w:div w:id="1292976819">
      <w:bodyDiv w:val="1"/>
      <w:marLeft w:val="0"/>
      <w:marRight w:val="0"/>
      <w:marTop w:val="0"/>
      <w:marBottom w:val="0"/>
      <w:divBdr>
        <w:top w:val="none" w:sz="0" w:space="0" w:color="auto"/>
        <w:left w:val="none" w:sz="0" w:space="0" w:color="auto"/>
        <w:bottom w:val="none" w:sz="0" w:space="0" w:color="auto"/>
        <w:right w:val="none" w:sz="0" w:space="0" w:color="auto"/>
      </w:divBdr>
      <w:divsChild>
        <w:div w:id="394360305">
          <w:marLeft w:val="0"/>
          <w:marRight w:val="0"/>
          <w:marTop w:val="0"/>
          <w:marBottom w:val="0"/>
          <w:divBdr>
            <w:top w:val="none" w:sz="0" w:space="0" w:color="auto"/>
            <w:left w:val="none" w:sz="0" w:space="0" w:color="auto"/>
            <w:bottom w:val="none" w:sz="0" w:space="0" w:color="auto"/>
            <w:right w:val="none" w:sz="0" w:space="0" w:color="auto"/>
          </w:divBdr>
        </w:div>
        <w:div w:id="827289736">
          <w:marLeft w:val="0"/>
          <w:marRight w:val="0"/>
          <w:marTop w:val="0"/>
          <w:marBottom w:val="0"/>
          <w:divBdr>
            <w:top w:val="none" w:sz="0" w:space="0" w:color="auto"/>
            <w:left w:val="none" w:sz="0" w:space="0" w:color="auto"/>
            <w:bottom w:val="none" w:sz="0" w:space="0" w:color="auto"/>
            <w:right w:val="none" w:sz="0" w:space="0" w:color="auto"/>
          </w:divBdr>
        </w:div>
      </w:divsChild>
    </w:div>
    <w:div w:id="1427724462">
      <w:bodyDiv w:val="1"/>
      <w:marLeft w:val="0"/>
      <w:marRight w:val="0"/>
      <w:marTop w:val="0"/>
      <w:marBottom w:val="0"/>
      <w:divBdr>
        <w:top w:val="none" w:sz="0" w:space="0" w:color="auto"/>
        <w:left w:val="none" w:sz="0" w:space="0" w:color="auto"/>
        <w:bottom w:val="none" w:sz="0" w:space="0" w:color="auto"/>
        <w:right w:val="none" w:sz="0" w:space="0" w:color="auto"/>
      </w:divBdr>
      <w:divsChild>
        <w:div w:id="1616449645">
          <w:marLeft w:val="0"/>
          <w:marRight w:val="0"/>
          <w:marTop w:val="0"/>
          <w:marBottom w:val="0"/>
          <w:divBdr>
            <w:top w:val="none" w:sz="0" w:space="0" w:color="auto"/>
            <w:left w:val="none" w:sz="0" w:space="0" w:color="auto"/>
            <w:bottom w:val="none" w:sz="0" w:space="0" w:color="auto"/>
            <w:right w:val="none" w:sz="0" w:space="0" w:color="auto"/>
          </w:divBdr>
        </w:div>
        <w:div w:id="1720202634">
          <w:marLeft w:val="0"/>
          <w:marRight w:val="0"/>
          <w:marTop w:val="0"/>
          <w:marBottom w:val="0"/>
          <w:divBdr>
            <w:top w:val="none" w:sz="0" w:space="0" w:color="auto"/>
            <w:left w:val="none" w:sz="0" w:space="0" w:color="auto"/>
            <w:bottom w:val="none" w:sz="0" w:space="0" w:color="auto"/>
            <w:right w:val="none" w:sz="0" w:space="0" w:color="auto"/>
          </w:divBdr>
        </w:div>
        <w:div w:id="814840440">
          <w:marLeft w:val="0"/>
          <w:marRight w:val="0"/>
          <w:marTop w:val="0"/>
          <w:marBottom w:val="0"/>
          <w:divBdr>
            <w:top w:val="none" w:sz="0" w:space="0" w:color="auto"/>
            <w:left w:val="none" w:sz="0" w:space="0" w:color="auto"/>
            <w:bottom w:val="none" w:sz="0" w:space="0" w:color="auto"/>
            <w:right w:val="none" w:sz="0" w:space="0" w:color="auto"/>
          </w:divBdr>
        </w:div>
        <w:div w:id="1469009849">
          <w:marLeft w:val="0"/>
          <w:marRight w:val="0"/>
          <w:marTop w:val="0"/>
          <w:marBottom w:val="0"/>
          <w:divBdr>
            <w:top w:val="none" w:sz="0" w:space="0" w:color="auto"/>
            <w:left w:val="none" w:sz="0" w:space="0" w:color="auto"/>
            <w:bottom w:val="none" w:sz="0" w:space="0" w:color="auto"/>
            <w:right w:val="none" w:sz="0" w:space="0" w:color="auto"/>
          </w:divBdr>
        </w:div>
        <w:div w:id="385641455">
          <w:marLeft w:val="0"/>
          <w:marRight w:val="0"/>
          <w:marTop w:val="0"/>
          <w:marBottom w:val="0"/>
          <w:divBdr>
            <w:top w:val="none" w:sz="0" w:space="0" w:color="auto"/>
            <w:left w:val="none" w:sz="0" w:space="0" w:color="auto"/>
            <w:bottom w:val="none" w:sz="0" w:space="0" w:color="auto"/>
            <w:right w:val="none" w:sz="0" w:space="0" w:color="auto"/>
          </w:divBdr>
        </w:div>
      </w:divsChild>
    </w:div>
    <w:div w:id="1729258474">
      <w:bodyDiv w:val="1"/>
      <w:marLeft w:val="0"/>
      <w:marRight w:val="0"/>
      <w:marTop w:val="0"/>
      <w:marBottom w:val="0"/>
      <w:divBdr>
        <w:top w:val="none" w:sz="0" w:space="0" w:color="auto"/>
        <w:left w:val="none" w:sz="0" w:space="0" w:color="auto"/>
        <w:bottom w:val="none" w:sz="0" w:space="0" w:color="auto"/>
        <w:right w:val="none" w:sz="0" w:space="0" w:color="auto"/>
      </w:divBdr>
    </w:div>
    <w:div w:id="2100641069">
      <w:bodyDiv w:val="1"/>
      <w:marLeft w:val="0"/>
      <w:marRight w:val="0"/>
      <w:marTop w:val="0"/>
      <w:marBottom w:val="0"/>
      <w:divBdr>
        <w:top w:val="none" w:sz="0" w:space="0" w:color="auto"/>
        <w:left w:val="none" w:sz="0" w:space="0" w:color="auto"/>
        <w:bottom w:val="none" w:sz="0" w:space="0" w:color="auto"/>
        <w:right w:val="none" w:sz="0" w:space="0" w:color="auto"/>
      </w:divBdr>
      <w:divsChild>
        <w:div w:id="443960084">
          <w:marLeft w:val="0"/>
          <w:marRight w:val="0"/>
          <w:marTop w:val="0"/>
          <w:marBottom w:val="0"/>
          <w:divBdr>
            <w:top w:val="none" w:sz="0" w:space="0" w:color="auto"/>
            <w:left w:val="none" w:sz="0" w:space="0" w:color="auto"/>
            <w:bottom w:val="none" w:sz="0" w:space="0" w:color="auto"/>
            <w:right w:val="none" w:sz="0" w:space="0" w:color="auto"/>
          </w:divBdr>
        </w:div>
        <w:div w:id="481241714">
          <w:marLeft w:val="0"/>
          <w:marRight w:val="0"/>
          <w:marTop w:val="0"/>
          <w:marBottom w:val="0"/>
          <w:divBdr>
            <w:top w:val="none" w:sz="0" w:space="0" w:color="auto"/>
            <w:left w:val="none" w:sz="0" w:space="0" w:color="auto"/>
            <w:bottom w:val="none" w:sz="0" w:space="0" w:color="auto"/>
            <w:right w:val="none" w:sz="0" w:space="0" w:color="auto"/>
          </w:divBdr>
          <w:divsChild>
            <w:div w:id="1171288573">
              <w:marLeft w:val="0"/>
              <w:marRight w:val="0"/>
              <w:marTop w:val="0"/>
              <w:marBottom w:val="0"/>
              <w:divBdr>
                <w:top w:val="none" w:sz="0" w:space="0" w:color="auto"/>
                <w:left w:val="none" w:sz="0" w:space="0" w:color="auto"/>
                <w:bottom w:val="none" w:sz="0" w:space="0" w:color="auto"/>
                <w:right w:val="none" w:sz="0" w:space="0" w:color="auto"/>
              </w:divBdr>
            </w:div>
            <w:div w:id="704255984">
              <w:marLeft w:val="0"/>
              <w:marRight w:val="0"/>
              <w:marTop w:val="0"/>
              <w:marBottom w:val="0"/>
              <w:divBdr>
                <w:top w:val="none" w:sz="0" w:space="0" w:color="auto"/>
                <w:left w:val="none" w:sz="0" w:space="0" w:color="auto"/>
                <w:bottom w:val="none" w:sz="0" w:space="0" w:color="auto"/>
                <w:right w:val="none" w:sz="0" w:space="0" w:color="auto"/>
              </w:divBdr>
            </w:div>
            <w:div w:id="968129443">
              <w:marLeft w:val="0"/>
              <w:marRight w:val="0"/>
              <w:marTop w:val="0"/>
              <w:marBottom w:val="0"/>
              <w:divBdr>
                <w:top w:val="none" w:sz="0" w:space="0" w:color="auto"/>
                <w:left w:val="none" w:sz="0" w:space="0" w:color="auto"/>
                <w:bottom w:val="none" w:sz="0" w:space="0" w:color="auto"/>
                <w:right w:val="none" w:sz="0" w:space="0" w:color="auto"/>
              </w:divBdr>
            </w:div>
            <w:div w:id="1042897310">
              <w:marLeft w:val="0"/>
              <w:marRight w:val="0"/>
              <w:marTop w:val="0"/>
              <w:marBottom w:val="0"/>
              <w:divBdr>
                <w:top w:val="none" w:sz="0" w:space="0" w:color="auto"/>
                <w:left w:val="none" w:sz="0" w:space="0" w:color="auto"/>
                <w:bottom w:val="none" w:sz="0" w:space="0" w:color="auto"/>
                <w:right w:val="none" w:sz="0" w:space="0" w:color="auto"/>
              </w:divBdr>
            </w:div>
            <w:div w:id="1404335129">
              <w:marLeft w:val="0"/>
              <w:marRight w:val="0"/>
              <w:marTop w:val="0"/>
              <w:marBottom w:val="0"/>
              <w:divBdr>
                <w:top w:val="none" w:sz="0" w:space="0" w:color="auto"/>
                <w:left w:val="none" w:sz="0" w:space="0" w:color="auto"/>
                <w:bottom w:val="none" w:sz="0" w:space="0" w:color="auto"/>
                <w:right w:val="none" w:sz="0" w:space="0" w:color="auto"/>
              </w:divBdr>
            </w:div>
            <w:div w:id="1723862638">
              <w:marLeft w:val="0"/>
              <w:marRight w:val="0"/>
              <w:marTop w:val="0"/>
              <w:marBottom w:val="0"/>
              <w:divBdr>
                <w:top w:val="none" w:sz="0" w:space="0" w:color="auto"/>
                <w:left w:val="none" w:sz="0" w:space="0" w:color="auto"/>
                <w:bottom w:val="none" w:sz="0" w:space="0" w:color="auto"/>
                <w:right w:val="none" w:sz="0" w:space="0" w:color="auto"/>
              </w:divBdr>
            </w:div>
            <w:div w:id="630747759">
              <w:marLeft w:val="0"/>
              <w:marRight w:val="0"/>
              <w:marTop w:val="0"/>
              <w:marBottom w:val="0"/>
              <w:divBdr>
                <w:top w:val="none" w:sz="0" w:space="0" w:color="auto"/>
                <w:left w:val="none" w:sz="0" w:space="0" w:color="auto"/>
                <w:bottom w:val="none" w:sz="0" w:space="0" w:color="auto"/>
                <w:right w:val="none" w:sz="0" w:space="0" w:color="auto"/>
              </w:divBdr>
            </w:div>
            <w:div w:id="108860771">
              <w:marLeft w:val="0"/>
              <w:marRight w:val="0"/>
              <w:marTop w:val="0"/>
              <w:marBottom w:val="0"/>
              <w:divBdr>
                <w:top w:val="none" w:sz="0" w:space="0" w:color="auto"/>
                <w:left w:val="none" w:sz="0" w:space="0" w:color="auto"/>
                <w:bottom w:val="none" w:sz="0" w:space="0" w:color="auto"/>
                <w:right w:val="none" w:sz="0" w:space="0" w:color="auto"/>
              </w:divBdr>
            </w:div>
            <w:div w:id="27872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94216">
      <w:bodyDiv w:val="1"/>
      <w:marLeft w:val="0"/>
      <w:marRight w:val="0"/>
      <w:marTop w:val="0"/>
      <w:marBottom w:val="0"/>
      <w:divBdr>
        <w:top w:val="none" w:sz="0" w:space="0" w:color="auto"/>
        <w:left w:val="none" w:sz="0" w:space="0" w:color="auto"/>
        <w:bottom w:val="none" w:sz="0" w:space="0" w:color="auto"/>
        <w:right w:val="none" w:sz="0" w:space="0" w:color="auto"/>
      </w:divBdr>
    </w:div>
    <w:div w:id="2140806173">
      <w:bodyDiv w:val="1"/>
      <w:marLeft w:val="0"/>
      <w:marRight w:val="0"/>
      <w:marTop w:val="0"/>
      <w:marBottom w:val="0"/>
      <w:divBdr>
        <w:top w:val="none" w:sz="0" w:space="0" w:color="auto"/>
        <w:left w:val="none" w:sz="0" w:space="0" w:color="auto"/>
        <w:bottom w:val="none" w:sz="0" w:space="0" w:color="auto"/>
        <w:right w:val="none" w:sz="0" w:space="0" w:color="auto"/>
      </w:divBdr>
      <w:divsChild>
        <w:div w:id="1720740653">
          <w:marLeft w:val="0"/>
          <w:marRight w:val="0"/>
          <w:marTop w:val="0"/>
          <w:marBottom w:val="0"/>
          <w:divBdr>
            <w:top w:val="none" w:sz="0" w:space="0" w:color="auto"/>
            <w:left w:val="none" w:sz="0" w:space="0" w:color="auto"/>
            <w:bottom w:val="none" w:sz="0" w:space="0" w:color="auto"/>
            <w:right w:val="none" w:sz="0" w:space="0" w:color="auto"/>
          </w:divBdr>
          <w:divsChild>
            <w:div w:id="1965699218">
              <w:marLeft w:val="0"/>
              <w:marRight w:val="0"/>
              <w:marTop w:val="0"/>
              <w:marBottom w:val="0"/>
              <w:divBdr>
                <w:top w:val="none" w:sz="0" w:space="0" w:color="auto"/>
                <w:left w:val="none" w:sz="0" w:space="0" w:color="auto"/>
                <w:bottom w:val="none" w:sz="0" w:space="0" w:color="auto"/>
                <w:right w:val="none" w:sz="0" w:space="0" w:color="auto"/>
              </w:divBdr>
            </w:div>
          </w:divsChild>
        </w:div>
        <w:div w:id="1462266807">
          <w:marLeft w:val="0"/>
          <w:marRight w:val="0"/>
          <w:marTop w:val="0"/>
          <w:marBottom w:val="0"/>
          <w:divBdr>
            <w:top w:val="none" w:sz="0" w:space="0" w:color="auto"/>
            <w:left w:val="none" w:sz="0" w:space="0" w:color="auto"/>
            <w:bottom w:val="none" w:sz="0" w:space="0" w:color="auto"/>
            <w:right w:val="none" w:sz="0" w:space="0" w:color="auto"/>
          </w:divBdr>
          <w:divsChild>
            <w:div w:id="1161846179">
              <w:marLeft w:val="0"/>
              <w:marRight w:val="0"/>
              <w:marTop w:val="0"/>
              <w:marBottom w:val="0"/>
              <w:divBdr>
                <w:top w:val="none" w:sz="0" w:space="0" w:color="auto"/>
                <w:left w:val="none" w:sz="0" w:space="0" w:color="auto"/>
                <w:bottom w:val="none" w:sz="0" w:space="0" w:color="auto"/>
                <w:right w:val="none" w:sz="0" w:space="0" w:color="auto"/>
              </w:divBdr>
            </w:div>
          </w:divsChild>
        </w:div>
        <w:div w:id="877937845">
          <w:marLeft w:val="0"/>
          <w:marRight w:val="0"/>
          <w:marTop w:val="0"/>
          <w:marBottom w:val="0"/>
          <w:divBdr>
            <w:top w:val="none" w:sz="0" w:space="0" w:color="auto"/>
            <w:left w:val="none" w:sz="0" w:space="0" w:color="auto"/>
            <w:bottom w:val="none" w:sz="0" w:space="0" w:color="auto"/>
            <w:right w:val="none" w:sz="0" w:space="0" w:color="auto"/>
          </w:divBdr>
          <w:divsChild>
            <w:div w:id="27336717">
              <w:marLeft w:val="0"/>
              <w:marRight w:val="0"/>
              <w:marTop w:val="0"/>
              <w:marBottom w:val="0"/>
              <w:divBdr>
                <w:top w:val="none" w:sz="0" w:space="0" w:color="auto"/>
                <w:left w:val="none" w:sz="0" w:space="0" w:color="auto"/>
                <w:bottom w:val="none" w:sz="0" w:space="0" w:color="auto"/>
                <w:right w:val="none" w:sz="0" w:space="0" w:color="auto"/>
              </w:divBdr>
            </w:div>
          </w:divsChild>
        </w:div>
        <w:div w:id="1825973050">
          <w:marLeft w:val="0"/>
          <w:marRight w:val="0"/>
          <w:marTop w:val="0"/>
          <w:marBottom w:val="0"/>
          <w:divBdr>
            <w:top w:val="none" w:sz="0" w:space="0" w:color="auto"/>
            <w:left w:val="none" w:sz="0" w:space="0" w:color="auto"/>
            <w:bottom w:val="none" w:sz="0" w:space="0" w:color="auto"/>
            <w:right w:val="none" w:sz="0" w:space="0" w:color="auto"/>
          </w:divBdr>
          <w:divsChild>
            <w:div w:id="1821460967">
              <w:marLeft w:val="0"/>
              <w:marRight w:val="0"/>
              <w:marTop w:val="0"/>
              <w:marBottom w:val="0"/>
              <w:divBdr>
                <w:top w:val="none" w:sz="0" w:space="0" w:color="auto"/>
                <w:left w:val="none" w:sz="0" w:space="0" w:color="auto"/>
                <w:bottom w:val="none" w:sz="0" w:space="0" w:color="auto"/>
                <w:right w:val="none" w:sz="0" w:space="0" w:color="auto"/>
              </w:divBdr>
            </w:div>
            <w:div w:id="932319600">
              <w:marLeft w:val="0"/>
              <w:marRight w:val="0"/>
              <w:marTop w:val="0"/>
              <w:marBottom w:val="0"/>
              <w:divBdr>
                <w:top w:val="none" w:sz="0" w:space="0" w:color="auto"/>
                <w:left w:val="none" w:sz="0" w:space="0" w:color="auto"/>
                <w:bottom w:val="none" w:sz="0" w:space="0" w:color="auto"/>
                <w:right w:val="none" w:sz="0" w:space="0" w:color="auto"/>
              </w:divBdr>
            </w:div>
            <w:div w:id="445467854">
              <w:marLeft w:val="0"/>
              <w:marRight w:val="0"/>
              <w:marTop w:val="0"/>
              <w:marBottom w:val="0"/>
              <w:divBdr>
                <w:top w:val="none" w:sz="0" w:space="0" w:color="auto"/>
                <w:left w:val="none" w:sz="0" w:space="0" w:color="auto"/>
                <w:bottom w:val="none" w:sz="0" w:space="0" w:color="auto"/>
                <w:right w:val="none" w:sz="0" w:space="0" w:color="auto"/>
              </w:divBdr>
            </w:div>
            <w:div w:id="595016761">
              <w:marLeft w:val="0"/>
              <w:marRight w:val="0"/>
              <w:marTop w:val="0"/>
              <w:marBottom w:val="0"/>
              <w:divBdr>
                <w:top w:val="none" w:sz="0" w:space="0" w:color="auto"/>
                <w:left w:val="none" w:sz="0" w:space="0" w:color="auto"/>
                <w:bottom w:val="none" w:sz="0" w:space="0" w:color="auto"/>
                <w:right w:val="none" w:sz="0" w:space="0" w:color="auto"/>
              </w:divBdr>
            </w:div>
          </w:divsChild>
        </w:div>
        <w:div w:id="1588228974">
          <w:marLeft w:val="0"/>
          <w:marRight w:val="0"/>
          <w:marTop w:val="0"/>
          <w:marBottom w:val="0"/>
          <w:divBdr>
            <w:top w:val="none" w:sz="0" w:space="0" w:color="auto"/>
            <w:left w:val="none" w:sz="0" w:space="0" w:color="auto"/>
            <w:bottom w:val="none" w:sz="0" w:space="0" w:color="auto"/>
            <w:right w:val="none" w:sz="0" w:space="0" w:color="auto"/>
          </w:divBdr>
          <w:divsChild>
            <w:div w:id="125052192">
              <w:marLeft w:val="0"/>
              <w:marRight w:val="0"/>
              <w:marTop w:val="0"/>
              <w:marBottom w:val="0"/>
              <w:divBdr>
                <w:top w:val="none" w:sz="0" w:space="0" w:color="auto"/>
                <w:left w:val="none" w:sz="0" w:space="0" w:color="auto"/>
                <w:bottom w:val="none" w:sz="0" w:space="0" w:color="auto"/>
                <w:right w:val="none" w:sz="0" w:space="0" w:color="auto"/>
              </w:divBdr>
            </w:div>
          </w:divsChild>
        </w:div>
        <w:div w:id="1537347688">
          <w:marLeft w:val="0"/>
          <w:marRight w:val="0"/>
          <w:marTop w:val="0"/>
          <w:marBottom w:val="0"/>
          <w:divBdr>
            <w:top w:val="none" w:sz="0" w:space="0" w:color="auto"/>
            <w:left w:val="none" w:sz="0" w:space="0" w:color="auto"/>
            <w:bottom w:val="none" w:sz="0" w:space="0" w:color="auto"/>
            <w:right w:val="none" w:sz="0" w:space="0" w:color="auto"/>
          </w:divBdr>
          <w:divsChild>
            <w:div w:id="1583493292">
              <w:marLeft w:val="0"/>
              <w:marRight w:val="0"/>
              <w:marTop w:val="0"/>
              <w:marBottom w:val="0"/>
              <w:divBdr>
                <w:top w:val="none" w:sz="0" w:space="0" w:color="auto"/>
                <w:left w:val="none" w:sz="0" w:space="0" w:color="auto"/>
                <w:bottom w:val="none" w:sz="0" w:space="0" w:color="auto"/>
                <w:right w:val="none" w:sz="0" w:space="0" w:color="auto"/>
              </w:divBdr>
            </w:div>
          </w:divsChild>
        </w:div>
        <w:div w:id="2095280615">
          <w:marLeft w:val="0"/>
          <w:marRight w:val="0"/>
          <w:marTop w:val="0"/>
          <w:marBottom w:val="0"/>
          <w:divBdr>
            <w:top w:val="none" w:sz="0" w:space="0" w:color="auto"/>
            <w:left w:val="none" w:sz="0" w:space="0" w:color="auto"/>
            <w:bottom w:val="none" w:sz="0" w:space="0" w:color="auto"/>
            <w:right w:val="none" w:sz="0" w:space="0" w:color="auto"/>
          </w:divBdr>
          <w:divsChild>
            <w:div w:id="92828616">
              <w:marLeft w:val="0"/>
              <w:marRight w:val="0"/>
              <w:marTop w:val="0"/>
              <w:marBottom w:val="0"/>
              <w:divBdr>
                <w:top w:val="none" w:sz="0" w:space="0" w:color="auto"/>
                <w:left w:val="none" w:sz="0" w:space="0" w:color="auto"/>
                <w:bottom w:val="none" w:sz="0" w:space="0" w:color="auto"/>
                <w:right w:val="none" w:sz="0" w:space="0" w:color="auto"/>
              </w:divBdr>
            </w:div>
          </w:divsChild>
        </w:div>
        <w:div w:id="1785147014">
          <w:marLeft w:val="0"/>
          <w:marRight w:val="0"/>
          <w:marTop w:val="0"/>
          <w:marBottom w:val="0"/>
          <w:divBdr>
            <w:top w:val="none" w:sz="0" w:space="0" w:color="auto"/>
            <w:left w:val="none" w:sz="0" w:space="0" w:color="auto"/>
            <w:bottom w:val="none" w:sz="0" w:space="0" w:color="auto"/>
            <w:right w:val="none" w:sz="0" w:space="0" w:color="auto"/>
          </w:divBdr>
          <w:divsChild>
            <w:div w:id="1246375715">
              <w:marLeft w:val="0"/>
              <w:marRight w:val="0"/>
              <w:marTop w:val="0"/>
              <w:marBottom w:val="0"/>
              <w:divBdr>
                <w:top w:val="none" w:sz="0" w:space="0" w:color="auto"/>
                <w:left w:val="none" w:sz="0" w:space="0" w:color="auto"/>
                <w:bottom w:val="none" w:sz="0" w:space="0" w:color="auto"/>
                <w:right w:val="none" w:sz="0" w:space="0" w:color="auto"/>
              </w:divBdr>
            </w:div>
          </w:divsChild>
        </w:div>
        <w:div w:id="1675953908">
          <w:marLeft w:val="0"/>
          <w:marRight w:val="0"/>
          <w:marTop w:val="0"/>
          <w:marBottom w:val="0"/>
          <w:divBdr>
            <w:top w:val="none" w:sz="0" w:space="0" w:color="auto"/>
            <w:left w:val="none" w:sz="0" w:space="0" w:color="auto"/>
            <w:bottom w:val="none" w:sz="0" w:space="0" w:color="auto"/>
            <w:right w:val="none" w:sz="0" w:space="0" w:color="auto"/>
          </w:divBdr>
          <w:divsChild>
            <w:div w:id="1663507003">
              <w:marLeft w:val="0"/>
              <w:marRight w:val="0"/>
              <w:marTop w:val="0"/>
              <w:marBottom w:val="0"/>
              <w:divBdr>
                <w:top w:val="none" w:sz="0" w:space="0" w:color="auto"/>
                <w:left w:val="none" w:sz="0" w:space="0" w:color="auto"/>
                <w:bottom w:val="none" w:sz="0" w:space="0" w:color="auto"/>
                <w:right w:val="none" w:sz="0" w:space="0" w:color="auto"/>
              </w:divBdr>
            </w:div>
          </w:divsChild>
        </w:div>
        <w:div w:id="462239165">
          <w:marLeft w:val="0"/>
          <w:marRight w:val="0"/>
          <w:marTop w:val="0"/>
          <w:marBottom w:val="0"/>
          <w:divBdr>
            <w:top w:val="none" w:sz="0" w:space="0" w:color="auto"/>
            <w:left w:val="none" w:sz="0" w:space="0" w:color="auto"/>
            <w:bottom w:val="none" w:sz="0" w:space="0" w:color="auto"/>
            <w:right w:val="none" w:sz="0" w:space="0" w:color="auto"/>
          </w:divBdr>
          <w:divsChild>
            <w:div w:id="1348022456">
              <w:marLeft w:val="0"/>
              <w:marRight w:val="0"/>
              <w:marTop w:val="0"/>
              <w:marBottom w:val="0"/>
              <w:divBdr>
                <w:top w:val="none" w:sz="0" w:space="0" w:color="auto"/>
                <w:left w:val="none" w:sz="0" w:space="0" w:color="auto"/>
                <w:bottom w:val="none" w:sz="0" w:space="0" w:color="auto"/>
                <w:right w:val="none" w:sz="0" w:space="0" w:color="auto"/>
              </w:divBdr>
            </w:div>
          </w:divsChild>
        </w:div>
        <w:div w:id="2054115749">
          <w:marLeft w:val="0"/>
          <w:marRight w:val="0"/>
          <w:marTop w:val="0"/>
          <w:marBottom w:val="0"/>
          <w:divBdr>
            <w:top w:val="none" w:sz="0" w:space="0" w:color="auto"/>
            <w:left w:val="none" w:sz="0" w:space="0" w:color="auto"/>
            <w:bottom w:val="none" w:sz="0" w:space="0" w:color="auto"/>
            <w:right w:val="none" w:sz="0" w:space="0" w:color="auto"/>
          </w:divBdr>
          <w:divsChild>
            <w:div w:id="735056787">
              <w:marLeft w:val="0"/>
              <w:marRight w:val="0"/>
              <w:marTop w:val="0"/>
              <w:marBottom w:val="0"/>
              <w:divBdr>
                <w:top w:val="none" w:sz="0" w:space="0" w:color="auto"/>
                <w:left w:val="none" w:sz="0" w:space="0" w:color="auto"/>
                <w:bottom w:val="none" w:sz="0" w:space="0" w:color="auto"/>
                <w:right w:val="none" w:sz="0" w:space="0" w:color="auto"/>
              </w:divBdr>
            </w:div>
          </w:divsChild>
        </w:div>
        <w:div w:id="1316689026">
          <w:marLeft w:val="0"/>
          <w:marRight w:val="0"/>
          <w:marTop w:val="0"/>
          <w:marBottom w:val="0"/>
          <w:divBdr>
            <w:top w:val="none" w:sz="0" w:space="0" w:color="auto"/>
            <w:left w:val="none" w:sz="0" w:space="0" w:color="auto"/>
            <w:bottom w:val="none" w:sz="0" w:space="0" w:color="auto"/>
            <w:right w:val="none" w:sz="0" w:space="0" w:color="auto"/>
          </w:divBdr>
          <w:divsChild>
            <w:div w:id="1241211733">
              <w:marLeft w:val="0"/>
              <w:marRight w:val="0"/>
              <w:marTop w:val="0"/>
              <w:marBottom w:val="0"/>
              <w:divBdr>
                <w:top w:val="none" w:sz="0" w:space="0" w:color="auto"/>
                <w:left w:val="none" w:sz="0" w:space="0" w:color="auto"/>
                <w:bottom w:val="none" w:sz="0" w:space="0" w:color="auto"/>
                <w:right w:val="none" w:sz="0" w:space="0" w:color="auto"/>
              </w:divBdr>
            </w:div>
          </w:divsChild>
        </w:div>
        <w:div w:id="1458646180">
          <w:marLeft w:val="0"/>
          <w:marRight w:val="0"/>
          <w:marTop w:val="0"/>
          <w:marBottom w:val="0"/>
          <w:divBdr>
            <w:top w:val="none" w:sz="0" w:space="0" w:color="auto"/>
            <w:left w:val="none" w:sz="0" w:space="0" w:color="auto"/>
            <w:bottom w:val="none" w:sz="0" w:space="0" w:color="auto"/>
            <w:right w:val="none" w:sz="0" w:space="0" w:color="auto"/>
          </w:divBdr>
          <w:divsChild>
            <w:div w:id="1017774673">
              <w:marLeft w:val="0"/>
              <w:marRight w:val="0"/>
              <w:marTop w:val="0"/>
              <w:marBottom w:val="0"/>
              <w:divBdr>
                <w:top w:val="none" w:sz="0" w:space="0" w:color="auto"/>
                <w:left w:val="none" w:sz="0" w:space="0" w:color="auto"/>
                <w:bottom w:val="none" w:sz="0" w:space="0" w:color="auto"/>
                <w:right w:val="none" w:sz="0" w:space="0" w:color="auto"/>
              </w:divBdr>
            </w:div>
          </w:divsChild>
        </w:div>
        <w:div w:id="1400593338">
          <w:marLeft w:val="0"/>
          <w:marRight w:val="0"/>
          <w:marTop w:val="0"/>
          <w:marBottom w:val="0"/>
          <w:divBdr>
            <w:top w:val="none" w:sz="0" w:space="0" w:color="auto"/>
            <w:left w:val="none" w:sz="0" w:space="0" w:color="auto"/>
            <w:bottom w:val="none" w:sz="0" w:space="0" w:color="auto"/>
            <w:right w:val="none" w:sz="0" w:space="0" w:color="auto"/>
          </w:divBdr>
          <w:divsChild>
            <w:div w:id="619536343">
              <w:marLeft w:val="0"/>
              <w:marRight w:val="0"/>
              <w:marTop w:val="0"/>
              <w:marBottom w:val="0"/>
              <w:divBdr>
                <w:top w:val="none" w:sz="0" w:space="0" w:color="auto"/>
                <w:left w:val="none" w:sz="0" w:space="0" w:color="auto"/>
                <w:bottom w:val="none" w:sz="0" w:space="0" w:color="auto"/>
                <w:right w:val="none" w:sz="0" w:space="0" w:color="auto"/>
              </w:divBdr>
            </w:div>
          </w:divsChild>
        </w:div>
        <w:div w:id="1449928533">
          <w:marLeft w:val="0"/>
          <w:marRight w:val="0"/>
          <w:marTop w:val="0"/>
          <w:marBottom w:val="0"/>
          <w:divBdr>
            <w:top w:val="none" w:sz="0" w:space="0" w:color="auto"/>
            <w:left w:val="none" w:sz="0" w:space="0" w:color="auto"/>
            <w:bottom w:val="none" w:sz="0" w:space="0" w:color="auto"/>
            <w:right w:val="none" w:sz="0" w:space="0" w:color="auto"/>
          </w:divBdr>
          <w:divsChild>
            <w:div w:id="232469433">
              <w:marLeft w:val="0"/>
              <w:marRight w:val="0"/>
              <w:marTop w:val="0"/>
              <w:marBottom w:val="0"/>
              <w:divBdr>
                <w:top w:val="none" w:sz="0" w:space="0" w:color="auto"/>
                <w:left w:val="none" w:sz="0" w:space="0" w:color="auto"/>
                <w:bottom w:val="none" w:sz="0" w:space="0" w:color="auto"/>
                <w:right w:val="none" w:sz="0" w:space="0" w:color="auto"/>
              </w:divBdr>
            </w:div>
          </w:divsChild>
        </w:div>
        <w:div w:id="312755880">
          <w:marLeft w:val="0"/>
          <w:marRight w:val="0"/>
          <w:marTop w:val="0"/>
          <w:marBottom w:val="0"/>
          <w:divBdr>
            <w:top w:val="none" w:sz="0" w:space="0" w:color="auto"/>
            <w:left w:val="none" w:sz="0" w:space="0" w:color="auto"/>
            <w:bottom w:val="none" w:sz="0" w:space="0" w:color="auto"/>
            <w:right w:val="none" w:sz="0" w:space="0" w:color="auto"/>
          </w:divBdr>
          <w:divsChild>
            <w:div w:id="195409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hyperlink" Target="https://eur-lex.europa.eu/legal-content/FR/TXT/?uri=CELEX%3A32015R1189"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ademe.ephoto.fr/album/VWRTYgtl&amp;invite=AEUHQVlFUXQPTQEcVARbSAYxUTIHMVc9WT8MLQBmUTtWPQ"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librairie.ademe.fr/energies-renouvelables-reseaux-et-stockage/4768-comptage-production-thermique-chaufferie-biomasse.htm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ibrairie.ademe.fr/energies-renouvelables-reseaux-et-stockage/4768-comptage-production-thermique-chaufferie-biomasse.html" TargetMode="External"/><Relationship Id="rId20" Type="http://schemas.openxmlformats.org/officeDocument/2006/relationships/hyperlink" Target="https://ademe.ephoto.fr/album/VWRTYgtl&amp;invite=AEUHQVlFUXQPTQEcVARbSAYxUTIHMVc9WT8MLQBmUTtWPQ"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ademe.fr/recolte-durable-bois-production-plaquettes-forestieres%20%20" TargetMode="External"/><Relationship Id="rId23" Type="http://schemas.openxmlformats.org/officeDocument/2006/relationships/image" Target="media/image6.emf"/><Relationship Id="rId10" Type="http://schemas.openxmlformats.org/officeDocument/2006/relationships/hyperlink" Target="https://librairie.ademe.fr/energies-renouvelables-reseaux-et-stockage/2534-guide-de-realisation-du-schema-directeur-d-un-reseau-de-chaleur-ou-de-froid-existant.html" TargetMode="External"/><Relationship Id="rId19" Type="http://schemas.openxmlformats.org/officeDocument/2006/relationships/hyperlink" Target="https://www.ademe.fr/recolte-durable-bois-production-plaquettes-forestieres" TargetMode="External"/><Relationship Id="rId4" Type="http://schemas.openxmlformats.org/officeDocument/2006/relationships/settings" Target="settings.xml"/><Relationship Id="rId9" Type="http://schemas.openxmlformats.org/officeDocument/2006/relationships/hyperlink" Target="https://librairie.ademe.fr/energies-renouvelables-reseaux-et-stockage/1911-guide-de-creation-d-un-reseau-de-chaleur.html" TargetMode="External"/><Relationship Id="rId14" Type="http://schemas.openxmlformats.org/officeDocument/2006/relationships/hyperlink" Target="http://www.ademe.fr/referentiels-combustibles-bois-energie-lademe" TargetMode="External"/><Relationship Id="rId22" Type="http://schemas.openxmlformats.org/officeDocument/2006/relationships/image" Target="media/image5.emf"/><Relationship Id="rId27" Type="http://schemas.microsoft.com/office/2019/05/relationships/documenttasks" Target="documenttasks/documenttasks1.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footnotes.xml.rels><?xml version="1.0" encoding="UTF-8" standalone="yes"?>
<Relationships xmlns="http://schemas.openxmlformats.org/package/2006/relationships"><Relationship Id="rId3" Type="http://schemas.openxmlformats.org/officeDocument/2006/relationships/hyperlink" Target="https://agirpourlatransition.ademe.fr/entreprises/aides-financieres/2024/aide-a-linstallation-production-chaleur-biomasse-bois" TargetMode="External"/><Relationship Id="rId2" Type="http://schemas.openxmlformats.org/officeDocument/2006/relationships/hyperlink" Target="https://agirpourlatransition.ademe.fr/entreprises/aides-financieres/2025/aide-a-linstallation-production-chaleur-biomasse-bois" TargetMode="External"/><Relationship Id="rId1" Type="http://schemas.openxmlformats.org/officeDocument/2006/relationships/hyperlink" Target="https://agirpourlatransition.ademe.fr/entreprises/aides-financieres/2025/aide-a-linstallation-production-chaleur-biomasse-bois" TargetMode="External"/></Relationships>
</file>

<file path=word/documenttasks/documenttasks1.xml><?xml version="1.0" encoding="utf-8"?>
<t:Tasks xmlns:t="http://schemas.microsoft.com/office/tasks/2019/documenttasks" xmlns:oel="http://schemas.microsoft.com/office/2019/extlst">
  <t:Task id="{5A0EB820-C41B-4920-A4D9-4D501908C65F}">
    <t:Anchor>
      <t:Comment id="192855333"/>
    </t:Anchor>
    <t:History>
      <t:Event id="{FC3BBF12-A902-4FEB-B8BA-F9B482974FC7}" time="2023-12-19T11:08:10.721Z">
        <t:Attribution userId="S::emilie.machefaux@ademe.fr::9190edee-a81e-4f2a-a8e5-e1276c36f87f" userProvider="AD" userName="MACHEFAUX Emilie"/>
        <t:Anchor>
          <t:Comment id="192855333"/>
        </t:Anchor>
        <t:Create/>
      </t:Event>
      <t:Event id="{7AC470C8-70CB-4136-A9E8-285DA49FD9DE}" time="2023-12-19T11:08:10.721Z">
        <t:Attribution userId="S::emilie.machefaux@ademe.fr::9190edee-a81e-4f2a-a8e5-e1276c36f87f" userProvider="AD" userName="MACHEFAUX Emilie"/>
        <t:Anchor>
          <t:Comment id="192855333"/>
        </t:Anchor>
        <t:Assign userId="S::laurianne.henry@ademe.fr::13eb00d7-4060-4354-a6f7-68265eebf492" userProvider="AD" userName="HENRY Laurianne"/>
      </t:Event>
      <t:Event id="{09FE0AFB-39E9-43C4-888A-522F4CD87CB4}" time="2023-12-19T11:08:10.721Z">
        <t:Attribution userId="S::emilie.machefaux@ademe.fr::9190edee-a81e-4f2a-a8e5-e1276c36f87f" userProvider="AD" userName="MACHEFAUX Emilie"/>
        <t:Anchor>
          <t:Comment id="192855333"/>
        </t:Anchor>
        <t:SetTitle title="@HENRY Laurianne je supprimerais cette fin de phrase"/>
      </t:Event>
    </t:History>
  </t:Task>
</t:Task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7B36CE-1135-40EA-9490-2290BC30C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28</Pages>
  <Words>10650</Words>
  <Characters>58576</Characters>
  <Application>Microsoft Office Word</Application>
  <DocSecurity>0</DocSecurity>
  <Lines>488</Lines>
  <Paragraphs>138</Paragraphs>
  <ScaleCrop>false</ScaleCrop>
  <HeadingPairs>
    <vt:vector size="2" baseType="variant">
      <vt:variant>
        <vt:lpstr>Titre</vt:lpstr>
      </vt:variant>
      <vt:variant>
        <vt:i4>1</vt:i4>
      </vt:variant>
    </vt:vector>
  </HeadingPairs>
  <TitlesOfParts>
    <vt:vector size="1" baseType="lpstr">
      <vt:lpstr>Titre du document | 2 |</vt:lpstr>
    </vt:vector>
  </TitlesOfParts>
  <Company/>
  <LinksUpToDate>false</LinksUpToDate>
  <CharactersWithSpaces>69088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Titre du document | 2 |</dc:title>
  <dc:subject/>
  <dc:creator>audrey</dc:creator>
  <cp:keywords/>
  <cp:lastModifiedBy>HENRY Laurianne</cp:lastModifiedBy>
  <cp:revision>6</cp:revision>
  <cp:lastPrinted>2020-10-21T09:22:00Z</cp:lastPrinted>
  <dcterms:created xsi:type="dcterms:W3CDTF">2025-02-05T16:55:00Z</dcterms:created>
  <dcterms:modified xsi:type="dcterms:W3CDTF">2025-02-27T11:00:00Z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8ce3bfb-fff1-481a-835b-0a342757958d_Enabled">
    <vt:lpwstr>true</vt:lpwstr>
  </property>
  <property fmtid="{D5CDD505-2E9C-101B-9397-08002B2CF9AE}" pid="3" name="MSIP_Label_98ce3bfb-fff1-481a-835b-0a342757958d_SetDate">
    <vt:lpwstr>2025-02-05T16:54:36Z</vt:lpwstr>
  </property>
  <property fmtid="{D5CDD505-2E9C-101B-9397-08002B2CF9AE}" pid="4" name="MSIP_Label_98ce3bfb-fff1-481a-835b-0a342757958d_Method">
    <vt:lpwstr>Standard</vt:lpwstr>
  </property>
  <property fmtid="{D5CDD505-2E9C-101B-9397-08002B2CF9AE}" pid="5" name="MSIP_Label_98ce3bfb-fff1-481a-835b-0a342757958d_Name">
    <vt:lpwstr>C0 - Public</vt:lpwstr>
  </property>
  <property fmtid="{D5CDD505-2E9C-101B-9397-08002B2CF9AE}" pid="6" name="MSIP_Label_98ce3bfb-fff1-481a-835b-0a342757958d_SiteId">
    <vt:lpwstr>cb6c2492-4a85-4b15-85a1-ed94d47e5849</vt:lpwstr>
  </property>
  <property fmtid="{D5CDD505-2E9C-101B-9397-08002B2CF9AE}" pid="7" name="MSIP_Label_98ce3bfb-fff1-481a-835b-0a342757958d_ActionId">
    <vt:lpwstr>0f8adaa6-9596-4bf3-98b2-cbb103867aa4</vt:lpwstr>
  </property>
  <property fmtid="{D5CDD505-2E9C-101B-9397-08002B2CF9AE}" pid="8" name="MSIP_Label_98ce3bfb-fff1-481a-835b-0a342757958d_ContentBits">
    <vt:lpwstr>0</vt:lpwstr>
  </property>
</Properties>
</file>